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A57" w:rsidRPr="00143A57" w:rsidRDefault="00143A57" w:rsidP="009D0204">
      <w:pPr>
        <w:pStyle w:val="10"/>
        <w:spacing w:before="0" w:line="240" w:lineRule="auto"/>
        <w:jc w:val="both"/>
        <w:rPr>
          <w:rFonts w:cs="FrankRuehl" w:hint="cs"/>
          <w:b w:val="0"/>
          <w:bCs w:val="0"/>
          <w:noProof/>
          <w:sz w:val="26"/>
          <w:szCs w:val="26"/>
          <w:u w:val="single"/>
          <w:rtl/>
        </w:rPr>
      </w:pPr>
    </w:p>
    <w:p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2136AF91" wp14:editId="49FA0B1E">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2932C3" w:rsidRPr="00644606" w:rsidRDefault="002932C3" w:rsidP="00644606">
                            <w:pPr>
                              <w:spacing w:after="0" w:line="480" w:lineRule="auto"/>
                              <w:ind w:left="-426" w:right="-284"/>
                              <w:jc w:val="center"/>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bookmarkStart w:id="0" w:name="_GoBack"/>
                            <w:bookmarkEnd w:id="0"/>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פומבי</w:t>
                            </w:r>
                          </w:p>
                          <w:p w:rsidR="002932C3" w:rsidRPr="00644606" w:rsidRDefault="002932C3" w:rsidP="000A4E2F">
                            <w:pPr>
                              <w:spacing w:after="0" w:line="480" w:lineRule="auto"/>
                              <w:ind w:left="-426" w:right="-284"/>
                              <w:jc w:val="center"/>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0A4E2F">
                              <w:rPr>
                                <w:rFonts w:cs="Guttman Drogolin"/>
                                <w:b/>
                                <w:bCs/>
                                <w:color w:val="0000FF"/>
                                <w:spacing w:val="60"/>
                                <w:sz w:val="44"/>
                                <w:szCs w:val="44"/>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100042115</w:t>
                            </w:r>
                          </w:p>
                          <w:p w:rsidR="002932C3" w:rsidRPr="00644606" w:rsidRDefault="002932C3" w:rsidP="000D7601">
                            <w:pPr>
                              <w:spacing w:after="0" w:line="480" w:lineRule="auto"/>
                              <w:ind w:left="-426" w:right="-284"/>
                              <w:jc w:val="center"/>
                              <w:rPr>
                                <w:rFonts w:cs="Guttman Drogolin"/>
                                <w:b/>
                                <w:bCs/>
                                <w:color w:val="0000FF"/>
                                <w:spacing w:val="60"/>
                                <w:sz w:val="44"/>
                                <w:szCs w:val="44"/>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44606">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ביצוע שני </w:t>
                            </w:r>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קידוח</w:t>
                            </w:r>
                            <w:r w:rsidRPr="00644606">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י</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מחקר והעמקת קידוח נפט נס 12 בדרום רמת הגולן</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
                          <w:p w:rsidR="002932C3" w:rsidRPr="004F2FAC" w:rsidRDefault="002932C3" w:rsidP="004F2FAC">
                            <w:pPr>
                              <w:spacing w:after="0" w:line="480" w:lineRule="auto"/>
                              <w:ind w:left="-426" w:right="-284"/>
                              <w:jc w:val="center"/>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2932C3" w:rsidRPr="00644606" w:rsidRDefault="002932C3" w:rsidP="00644606">
                      <w:pPr>
                        <w:spacing w:after="0" w:line="480" w:lineRule="auto"/>
                        <w:ind w:left="-426" w:right="-284"/>
                        <w:jc w:val="center"/>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bookmarkStart w:id="1" w:name="_GoBack"/>
                      <w:bookmarkEnd w:id="1"/>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פומבי</w:t>
                      </w:r>
                    </w:p>
                    <w:p w:rsidR="002932C3" w:rsidRPr="00644606" w:rsidRDefault="002932C3" w:rsidP="000A4E2F">
                      <w:pPr>
                        <w:spacing w:after="0" w:line="480" w:lineRule="auto"/>
                        <w:ind w:left="-426" w:right="-284"/>
                        <w:jc w:val="center"/>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0A4E2F">
                        <w:rPr>
                          <w:rFonts w:cs="Guttman Drogolin"/>
                          <w:b/>
                          <w:bCs/>
                          <w:color w:val="0000FF"/>
                          <w:spacing w:val="60"/>
                          <w:sz w:val="44"/>
                          <w:szCs w:val="44"/>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100042115</w:t>
                      </w:r>
                    </w:p>
                    <w:p w:rsidR="002932C3" w:rsidRPr="00644606" w:rsidRDefault="002932C3" w:rsidP="000D7601">
                      <w:pPr>
                        <w:spacing w:after="0" w:line="480" w:lineRule="auto"/>
                        <w:ind w:left="-426" w:right="-284"/>
                        <w:jc w:val="center"/>
                        <w:rPr>
                          <w:rFonts w:cs="Guttman Drogolin"/>
                          <w:b/>
                          <w:bCs/>
                          <w:color w:val="0000FF"/>
                          <w:spacing w:val="60"/>
                          <w:sz w:val="44"/>
                          <w:szCs w:val="44"/>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44606">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ביצוע שני </w:t>
                      </w:r>
                      <w:r w:rsidRPr="00644606">
                        <w:rPr>
                          <w:rFonts w:cs="Guttman Drogolin" w:hint="eastAsia"/>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קידוח</w:t>
                      </w:r>
                      <w:r w:rsidRPr="00644606">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י</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מחקר והעמקת קידוח נפט נס 12 בדרום רמת הגולן</w:t>
                      </w:r>
                      <w:r w:rsidRPr="00644606">
                        <w:rPr>
                          <w:rFonts w:cs="Guttman Drogolin"/>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
                    <w:p w:rsidR="002932C3" w:rsidRPr="004F2FAC" w:rsidRDefault="002932C3" w:rsidP="004F2FAC">
                      <w:pPr>
                        <w:spacing w:after="0" w:line="480" w:lineRule="auto"/>
                        <w:ind w:left="-426" w:right="-284"/>
                        <w:jc w:val="center"/>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rsidTr="00B84170">
        <w:tc>
          <w:tcPr>
            <w:tcW w:w="708" w:type="dxa"/>
            <w:shd w:val="clear" w:color="auto" w:fill="B6DDE8" w:themeFill="accent5" w:themeFillTint="66"/>
          </w:tcPr>
          <w:p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rsidTr="00E4487C">
        <w:tc>
          <w:tcPr>
            <w:tcW w:w="708" w:type="dxa"/>
            <w:shd w:val="clear" w:color="auto" w:fill="auto"/>
          </w:tcPr>
          <w:p w:rsidR="00B84170" w:rsidRPr="00014424" w:rsidRDefault="00B84170" w:rsidP="008C549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rsidR="00B84170" w:rsidRPr="00E4487C" w:rsidRDefault="002932C3" w:rsidP="009D0204">
            <w:pPr>
              <w:spacing w:after="0"/>
              <w:ind w:left="-2"/>
              <w:jc w:val="center"/>
              <w:rPr>
                <w:rFonts w:cs="FrankRuehl"/>
                <w:b/>
                <w:bCs/>
                <w:sz w:val="28"/>
                <w:szCs w:val="28"/>
                <w:rtl/>
              </w:rPr>
            </w:pPr>
            <w:r w:rsidRPr="00E4487C">
              <w:rPr>
                <w:rFonts w:cs="FrankRuehl"/>
                <w:b/>
                <w:bCs/>
                <w:sz w:val="28"/>
                <w:szCs w:val="28"/>
                <w:rtl/>
              </w:rPr>
              <w:t>28.5.2018</w:t>
            </w:r>
          </w:p>
        </w:tc>
      </w:tr>
      <w:tr w:rsidR="00B84170" w:rsidRPr="00014424" w:rsidTr="00E4487C">
        <w:tc>
          <w:tcPr>
            <w:tcW w:w="708" w:type="dxa"/>
            <w:shd w:val="clear" w:color="auto" w:fill="auto"/>
          </w:tcPr>
          <w:p w:rsidR="00B84170" w:rsidRPr="00014424" w:rsidRDefault="00B84170" w:rsidP="008C549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rsidR="00B84170" w:rsidRPr="00E4487C" w:rsidRDefault="002932C3" w:rsidP="009D0204">
            <w:pPr>
              <w:spacing w:after="0"/>
              <w:ind w:left="-2"/>
              <w:jc w:val="center"/>
              <w:rPr>
                <w:rFonts w:cs="FrankRuehl"/>
                <w:b/>
                <w:bCs/>
                <w:sz w:val="28"/>
                <w:szCs w:val="28"/>
                <w:rtl/>
              </w:rPr>
            </w:pPr>
            <w:r w:rsidRPr="00E4487C">
              <w:rPr>
                <w:rFonts w:cs="FrankRuehl"/>
                <w:b/>
                <w:bCs/>
                <w:sz w:val="28"/>
                <w:szCs w:val="28"/>
                <w:rtl/>
              </w:rPr>
              <w:t>5.6.2018</w:t>
            </w:r>
          </w:p>
        </w:tc>
      </w:tr>
      <w:tr w:rsidR="00B84170" w:rsidRPr="00014424" w:rsidTr="00E4487C">
        <w:tc>
          <w:tcPr>
            <w:tcW w:w="708" w:type="dxa"/>
            <w:shd w:val="clear" w:color="auto" w:fill="auto"/>
          </w:tcPr>
          <w:p w:rsidR="00B84170" w:rsidRPr="00014424" w:rsidRDefault="00B84170" w:rsidP="008C549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rsidR="00B84170" w:rsidRPr="00E4487C" w:rsidRDefault="002932C3" w:rsidP="009D0204">
            <w:pPr>
              <w:spacing w:after="0"/>
              <w:ind w:left="-2"/>
              <w:jc w:val="center"/>
              <w:rPr>
                <w:rFonts w:cs="FrankRuehl"/>
                <w:b/>
                <w:bCs/>
                <w:sz w:val="28"/>
                <w:szCs w:val="28"/>
                <w:rtl/>
              </w:rPr>
            </w:pPr>
            <w:r w:rsidRPr="00E4487C">
              <w:rPr>
                <w:rFonts w:cs="FrankRuehl"/>
                <w:b/>
                <w:bCs/>
                <w:sz w:val="28"/>
                <w:szCs w:val="28"/>
                <w:rtl/>
              </w:rPr>
              <w:t>12.6.2018</w:t>
            </w:r>
          </w:p>
        </w:tc>
      </w:tr>
      <w:tr w:rsidR="00B84170" w:rsidRPr="00014424" w:rsidTr="00E4487C">
        <w:tc>
          <w:tcPr>
            <w:tcW w:w="708" w:type="dxa"/>
            <w:shd w:val="clear" w:color="auto" w:fill="auto"/>
          </w:tcPr>
          <w:p w:rsidR="00B84170" w:rsidRPr="00014424" w:rsidRDefault="00B84170" w:rsidP="008C549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rsidR="00B84170" w:rsidRPr="00E4487C" w:rsidRDefault="00B84170" w:rsidP="00E4487C">
            <w:pPr>
              <w:spacing w:after="0"/>
              <w:ind w:left="-2"/>
              <w:jc w:val="center"/>
              <w:rPr>
                <w:rFonts w:cs="FrankRuehl"/>
                <w:b/>
                <w:bCs/>
                <w:sz w:val="28"/>
                <w:szCs w:val="28"/>
                <w:rtl/>
              </w:rPr>
            </w:pPr>
            <w:r w:rsidRPr="002932C3">
              <w:rPr>
                <w:rFonts w:cs="FrankRuehl" w:hint="eastAsia"/>
                <w:b/>
                <w:bCs/>
                <w:sz w:val="28"/>
                <w:szCs w:val="28"/>
                <w:rtl/>
              </w:rPr>
              <w:t>החל</w:t>
            </w:r>
            <w:r w:rsidRPr="002932C3">
              <w:rPr>
                <w:rFonts w:cs="FrankRuehl"/>
                <w:b/>
                <w:bCs/>
                <w:sz w:val="28"/>
                <w:szCs w:val="28"/>
                <w:rtl/>
              </w:rPr>
              <w:t xml:space="preserve"> </w:t>
            </w:r>
            <w:r w:rsidRPr="002932C3">
              <w:rPr>
                <w:rFonts w:cs="FrankRuehl" w:hint="eastAsia"/>
                <w:b/>
                <w:bCs/>
                <w:sz w:val="28"/>
                <w:szCs w:val="28"/>
                <w:rtl/>
              </w:rPr>
              <w:t>מיום</w:t>
            </w:r>
            <w:r w:rsidRPr="002932C3">
              <w:rPr>
                <w:rFonts w:cs="FrankRuehl"/>
                <w:b/>
                <w:bCs/>
                <w:sz w:val="28"/>
                <w:szCs w:val="28"/>
                <w:rtl/>
              </w:rPr>
              <w:t xml:space="preserve"> </w:t>
            </w:r>
            <w:r w:rsidR="002932C3" w:rsidRPr="002932C3">
              <w:rPr>
                <w:rFonts w:cs="FrankRuehl"/>
                <w:b/>
                <w:bCs/>
                <w:sz w:val="28"/>
                <w:szCs w:val="28"/>
                <w:rtl/>
              </w:rPr>
              <w:t xml:space="preserve">20.6.2018 </w:t>
            </w:r>
            <w:r w:rsidRPr="002932C3">
              <w:rPr>
                <w:rFonts w:cs="FrankRuehl" w:hint="eastAsia"/>
                <w:b/>
                <w:bCs/>
                <w:sz w:val="28"/>
                <w:szCs w:val="28"/>
                <w:rtl/>
              </w:rPr>
              <w:t>ועד</w:t>
            </w:r>
            <w:r w:rsidRPr="002932C3">
              <w:rPr>
                <w:rFonts w:cs="FrankRuehl"/>
                <w:b/>
                <w:bCs/>
                <w:sz w:val="28"/>
                <w:szCs w:val="28"/>
                <w:rtl/>
              </w:rPr>
              <w:t xml:space="preserve"> </w:t>
            </w:r>
            <w:r w:rsidRPr="002932C3">
              <w:rPr>
                <w:rFonts w:cs="FrankRuehl" w:hint="eastAsia"/>
                <w:b/>
                <w:bCs/>
                <w:sz w:val="28"/>
                <w:szCs w:val="28"/>
                <w:rtl/>
              </w:rPr>
              <w:t>לא</w:t>
            </w:r>
            <w:r w:rsidRPr="002932C3">
              <w:rPr>
                <w:rFonts w:cs="FrankRuehl"/>
                <w:b/>
                <w:bCs/>
                <w:sz w:val="28"/>
                <w:szCs w:val="28"/>
                <w:rtl/>
              </w:rPr>
              <w:t xml:space="preserve"> </w:t>
            </w:r>
            <w:r w:rsidRPr="002932C3">
              <w:rPr>
                <w:rFonts w:cs="FrankRuehl" w:hint="eastAsia"/>
                <w:b/>
                <w:bCs/>
                <w:sz w:val="28"/>
                <w:szCs w:val="28"/>
                <w:rtl/>
              </w:rPr>
              <w:t>יאוחר</w:t>
            </w:r>
            <w:r w:rsidRPr="002932C3">
              <w:rPr>
                <w:rFonts w:cs="FrankRuehl"/>
                <w:b/>
                <w:bCs/>
                <w:sz w:val="28"/>
                <w:szCs w:val="28"/>
                <w:rtl/>
              </w:rPr>
              <w:t xml:space="preserve"> </w:t>
            </w:r>
            <w:r w:rsidRPr="002932C3">
              <w:rPr>
                <w:rFonts w:cs="FrankRuehl" w:hint="eastAsia"/>
                <w:b/>
                <w:bCs/>
                <w:sz w:val="28"/>
                <w:szCs w:val="28"/>
                <w:rtl/>
              </w:rPr>
              <w:t>מיום</w:t>
            </w:r>
            <w:r w:rsidRPr="002932C3">
              <w:rPr>
                <w:rFonts w:cs="FrankRuehl"/>
                <w:b/>
                <w:bCs/>
                <w:sz w:val="28"/>
                <w:szCs w:val="28"/>
                <w:rtl/>
              </w:rPr>
              <w:t xml:space="preserve"> </w:t>
            </w:r>
            <w:r w:rsidR="002932C3" w:rsidRPr="002932C3">
              <w:rPr>
                <w:rFonts w:cs="FrankRuehl"/>
                <w:b/>
                <w:bCs/>
                <w:sz w:val="28"/>
                <w:szCs w:val="28"/>
                <w:rtl/>
              </w:rPr>
              <w:t xml:space="preserve">21.6.2018 </w:t>
            </w:r>
            <w:r w:rsidRPr="002932C3">
              <w:rPr>
                <w:rFonts w:cs="FrankRuehl" w:hint="eastAsia"/>
                <w:b/>
                <w:bCs/>
                <w:sz w:val="28"/>
                <w:szCs w:val="28"/>
                <w:rtl/>
              </w:rPr>
              <w:t>בשעה</w:t>
            </w:r>
            <w:r w:rsidRPr="002932C3">
              <w:rPr>
                <w:rFonts w:cs="FrankRuehl"/>
                <w:b/>
                <w:bCs/>
                <w:sz w:val="28"/>
                <w:szCs w:val="28"/>
                <w:rtl/>
              </w:rPr>
              <w:t xml:space="preserve"> 12:00</w:t>
            </w:r>
          </w:p>
        </w:tc>
      </w:tr>
    </w:tbl>
    <w:p w:rsidR="00B84170" w:rsidRDefault="00B84170" w:rsidP="009D0204">
      <w:pPr>
        <w:spacing w:after="0" w:line="240" w:lineRule="auto"/>
        <w:ind w:left="-2" w:right="-993"/>
        <w:jc w:val="both"/>
        <w:rPr>
          <w:rFonts w:cs="FrankRuehl"/>
          <w:sz w:val="28"/>
          <w:szCs w:val="28"/>
          <w:rtl/>
        </w:rPr>
      </w:pPr>
    </w:p>
    <w:p w:rsidR="00502C74" w:rsidRPr="00733393" w:rsidRDefault="00733393" w:rsidP="002704E4">
      <w:pPr>
        <w:pStyle w:val="a6"/>
        <w:numPr>
          <w:ilvl w:val="0"/>
          <w:numId w:val="29"/>
        </w:numPr>
        <w:tabs>
          <w:tab w:val="left" w:pos="706"/>
        </w:tabs>
        <w:spacing w:after="0" w:line="360" w:lineRule="auto"/>
        <w:ind w:left="360"/>
        <w:jc w:val="both"/>
        <w:rPr>
          <w:rFonts w:cs="FrankRuehl"/>
          <w:sz w:val="26"/>
          <w:szCs w:val="26"/>
          <w:rtl/>
        </w:rPr>
      </w:pPr>
      <w:r w:rsidRPr="00733393">
        <w:rPr>
          <w:rFonts w:cs="FrankRuehl" w:hint="cs"/>
          <w:sz w:val="26"/>
          <w:szCs w:val="26"/>
          <w:rtl/>
        </w:rPr>
        <w:t xml:space="preserve">הרשות </w:t>
      </w:r>
      <w:r w:rsidR="00BB6101">
        <w:rPr>
          <w:rFonts w:cs="FrankRuehl" w:hint="cs"/>
          <w:sz w:val="26"/>
          <w:szCs w:val="26"/>
          <w:rtl/>
        </w:rPr>
        <w:t xml:space="preserve">הממשלתית ולמים ולביוב </w:t>
      </w:r>
      <w:r w:rsidR="002704E4">
        <w:rPr>
          <w:rFonts w:cs="FrankRuehl" w:hint="cs"/>
          <w:sz w:val="26"/>
          <w:szCs w:val="26"/>
          <w:rtl/>
        </w:rPr>
        <w:t>(להלן:- "</w:t>
      </w:r>
      <w:r w:rsidR="002704E4" w:rsidRPr="005765B5">
        <w:rPr>
          <w:rFonts w:cs="FrankRuehl" w:hint="eastAsia"/>
          <w:b/>
          <w:bCs/>
          <w:sz w:val="26"/>
          <w:szCs w:val="26"/>
          <w:rtl/>
        </w:rPr>
        <w:t>רשות</w:t>
      </w:r>
      <w:r w:rsidR="002704E4" w:rsidRPr="005765B5">
        <w:rPr>
          <w:rFonts w:cs="FrankRuehl"/>
          <w:b/>
          <w:bCs/>
          <w:sz w:val="26"/>
          <w:szCs w:val="26"/>
          <w:rtl/>
        </w:rPr>
        <w:t xml:space="preserve"> </w:t>
      </w:r>
      <w:r w:rsidR="002704E4" w:rsidRPr="005765B5">
        <w:rPr>
          <w:rFonts w:cs="FrankRuehl" w:hint="eastAsia"/>
          <w:b/>
          <w:bCs/>
          <w:sz w:val="26"/>
          <w:szCs w:val="26"/>
          <w:rtl/>
        </w:rPr>
        <w:t>המים</w:t>
      </w:r>
      <w:r w:rsidR="002704E4">
        <w:rPr>
          <w:rFonts w:cs="FrankRuehl" w:hint="cs"/>
          <w:sz w:val="26"/>
          <w:szCs w:val="26"/>
          <w:rtl/>
        </w:rPr>
        <w:t>" או "</w:t>
      </w:r>
      <w:r w:rsidR="002704E4" w:rsidRPr="005765B5">
        <w:rPr>
          <w:rFonts w:cs="FrankRuehl" w:hint="eastAsia"/>
          <w:b/>
          <w:bCs/>
          <w:sz w:val="26"/>
          <w:szCs w:val="26"/>
          <w:rtl/>
        </w:rPr>
        <w:t>הרשות</w:t>
      </w:r>
      <w:r w:rsidR="002704E4">
        <w:rPr>
          <w:rFonts w:cs="FrankRuehl" w:hint="cs"/>
          <w:sz w:val="26"/>
          <w:szCs w:val="26"/>
          <w:rtl/>
        </w:rPr>
        <w:t xml:space="preserve">", בהתאם לצורך) </w:t>
      </w:r>
      <w:r w:rsidRPr="00733393">
        <w:rPr>
          <w:rFonts w:cs="FrankRuehl" w:hint="cs"/>
          <w:sz w:val="26"/>
          <w:szCs w:val="26"/>
          <w:rtl/>
        </w:rPr>
        <w:t>רשאית לפי שיקול דעתה המוחלט ובכל עת, להקדים או לדחות את המועד האחרון להגשת הצעות וכן לשנות מועדים ותנאים אחרים. הודעה</w:t>
      </w:r>
      <w:r w:rsidRPr="00733393">
        <w:rPr>
          <w:rFonts w:cs="FrankRuehl"/>
          <w:sz w:val="26"/>
          <w:szCs w:val="26"/>
          <w:rtl/>
        </w:rPr>
        <w:t xml:space="preserve"> </w:t>
      </w:r>
      <w:r w:rsidRPr="00733393">
        <w:rPr>
          <w:rFonts w:cs="FrankRuehl" w:hint="cs"/>
          <w:sz w:val="26"/>
          <w:szCs w:val="26"/>
          <w:rtl/>
        </w:rPr>
        <w:t>בדבר</w:t>
      </w:r>
      <w:r w:rsidRPr="00733393">
        <w:rPr>
          <w:rFonts w:cs="FrankRuehl"/>
          <w:sz w:val="26"/>
          <w:szCs w:val="26"/>
          <w:rtl/>
        </w:rPr>
        <w:t xml:space="preserve"> </w:t>
      </w:r>
      <w:r w:rsidRPr="00733393">
        <w:rPr>
          <w:rFonts w:cs="FrankRuehl" w:hint="cs"/>
          <w:sz w:val="26"/>
          <w:szCs w:val="26"/>
          <w:rtl/>
        </w:rPr>
        <w:t>דחייה</w:t>
      </w:r>
      <w:r w:rsidRPr="00733393">
        <w:rPr>
          <w:rFonts w:cs="FrankRuehl"/>
          <w:sz w:val="26"/>
          <w:szCs w:val="26"/>
          <w:rtl/>
        </w:rPr>
        <w:t xml:space="preserve"> </w:t>
      </w:r>
      <w:r w:rsidRPr="00733393">
        <w:rPr>
          <w:rFonts w:cs="FrankRuehl" w:hint="cs"/>
          <w:sz w:val="26"/>
          <w:szCs w:val="26"/>
          <w:rtl/>
        </w:rPr>
        <w:t>של</w:t>
      </w:r>
      <w:r w:rsidRPr="00733393">
        <w:rPr>
          <w:rFonts w:cs="FrankRuehl"/>
          <w:sz w:val="26"/>
          <w:szCs w:val="26"/>
          <w:rtl/>
        </w:rPr>
        <w:t xml:space="preserve"> </w:t>
      </w:r>
      <w:r w:rsidRPr="00733393">
        <w:rPr>
          <w:rFonts w:cs="FrankRuehl" w:hint="cs"/>
          <w:sz w:val="26"/>
          <w:szCs w:val="26"/>
          <w:rtl/>
        </w:rPr>
        <w:t>אחד</w:t>
      </w:r>
      <w:r w:rsidRPr="00733393">
        <w:rPr>
          <w:rFonts w:cs="FrankRuehl"/>
          <w:sz w:val="26"/>
          <w:szCs w:val="26"/>
          <w:rtl/>
        </w:rPr>
        <w:t xml:space="preserve"> </w:t>
      </w:r>
      <w:r w:rsidRPr="00733393">
        <w:rPr>
          <w:rFonts w:cs="FrankRuehl" w:hint="cs"/>
          <w:sz w:val="26"/>
          <w:szCs w:val="26"/>
          <w:rtl/>
        </w:rPr>
        <w:t>או</w:t>
      </w:r>
      <w:r w:rsidRPr="00733393">
        <w:rPr>
          <w:rFonts w:cs="FrankRuehl"/>
          <w:sz w:val="26"/>
          <w:szCs w:val="26"/>
          <w:rtl/>
        </w:rPr>
        <w:t xml:space="preserve"> </w:t>
      </w:r>
      <w:r w:rsidRPr="00733393">
        <w:rPr>
          <w:rFonts w:cs="FrankRuehl" w:hint="cs"/>
          <w:sz w:val="26"/>
          <w:szCs w:val="26"/>
          <w:rtl/>
        </w:rPr>
        <w:t>יותר</w:t>
      </w:r>
      <w:r w:rsidRPr="00733393">
        <w:rPr>
          <w:rFonts w:cs="FrankRuehl"/>
          <w:sz w:val="26"/>
          <w:szCs w:val="26"/>
          <w:rtl/>
        </w:rPr>
        <w:t xml:space="preserve"> </w:t>
      </w:r>
      <w:r w:rsidRPr="00733393">
        <w:rPr>
          <w:rFonts w:cs="FrankRuehl" w:hint="cs"/>
          <w:sz w:val="26"/>
          <w:szCs w:val="26"/>
          <w:rtl/>
        </w:rPr>
        <w:t>מן</w:t>
      </w:r>
      <w:r w:rsidRPr="00733393">
        <w:rPr>
          <w:rFonts w:cs="FrankRuehl"/>
          <w:sz w:val="26"/>
          <w:szCs w:val="26"/>
          <w:rtl/>
        </w:rPr>
        <w:t xml:space="preserve"> </w:t>
      </w:r>
      <w:r w:rsidRPr="00733393">
        <w:rPr>
          <w:rFonts w:cs="FrankRuehl" w:hint="cs"/>
          <w:sz w:val="26"/>
          <w:szCs w:val="26"/>
          <w:rtl/>
        </w:rPr>
        <w:t>המועדים</w:t>
      </w:r>
      <w:r w:rsidRPr="00733393">
        <w:rPr>
          <w:rFonts w:cs="FrankRuehl"/>
          <w:sz w:val="26"/>
          <w:szCs w:val="26"/>
          <w:rtl/>
        </w:rPr>
        <w:t xml:space="preserve"> </w:t>
      </w:r>
      <w:r w:rsidRPr="00733393">
        <w:rPr>
          <w:rFonts w:cs="FrankRuehl" w:hint="cs"/>
          <w:sz w:val="26"/>
          <w:szCs w:val="26"/>
          <w:rtl/>
        </w:rPr>
        <w:t>כאמור</w:t>
      </w:r>
      <w:r w:rsidRPr="00733393">
        <w:rPr>
          <w:rFonts w:cs="FrankRuehl"/>
          <w:sz w:val="26"/>
          <w:szCs w:val="26"/>
          <w:rtl/>
        </w:rPr>
        <w:t xml:space="preserve">, </w:t>
      </w:r>
      <w:r w:rsidRPr="00733393">
        <w:rPr>
          <w:rFonts w:cs="FrankRuehl" w:hint="cs"/>
          <w:sz w:val="26"/>
          <w:szCs w:val="26"/>
          <w:rtl/>
        </w:rPr>
        <w:t>ככל</w:t>
      </w:r>
      <w:r w:rsidRPr="00733393">
        <w:rPr>
          <w:rFonts w:cs="FrankRuehl"/>
          <w:sz w:val="26"/>
          <w:szCs w:val="26"/>
          <w:rtl/>
        </w:rPr>
        <w:t xml:space="preserve"> </w:t>
      </w:r>
      <w:r w:rsidRPr="00733393">
        <w:rPr>
          <w:rFonts w:cs="FrankRuehl" w:hint="cs"/>
          <w:sz w:val="26"/>
          <w:szCs w:val="26"/>
          <w:rtl/>
        </w:rPr>
        <w:t>שתהיה</w:t>
      </w:r>
      <w:r w:rsidRPr="00733393">
        <w:rPr>
          <w:rFonts w:cs="FrankRuehl"/>
          <w:sz w:val="26"/>
          <w:szCs w:val="26"/>
          <w:rtl/>
        </w:rPr>
        <w:t xml:space="preserve"> </w:t>
      </w:r>
      <w:r w:rsidRPr="00733393">
        <w:rPr>
          <w:rFonts w:cs="FrankRuehl" w:hint="cs"/>
          <w:sz w:val="26"/>
          <w:szCs w:val="26"/>
          <w:rtl/>
        </w:rPr>
        <w:t>כזו</w:t>
      </w:r>
      <w:r w:rsidRPr="00733393">
        <w:rPr>
          <w:rFonts w:cs="FrankRuehl"/>
          <w:sz w:val="26"/>
          <w:szCs w:val="26"/>
          <w:rtl/>
        </w:rPr>
        <w:t xml:space="preserve">, </w:t>
      </w:r>
      <w:r w:rsidRPr="00733393">
        <w:rPr>
          <w:rFonts w:cs="FrankRuehl" w:hint="cs"/>
          <w:sz w:val="26"/>
          <w:szCs w:val="26"/>
          <w:rtl/>
        </w:rPr>
        <w:t xml:space="preserve">תפורסם באתר האינטרנט של הרשות </w:t>
      </w:r>
      <w:r w:rsidRPr="00733393">
        <w:rPr>
          <w:rFonts w:cs="FrankRuehl"/>
          <w:sz w:val="26"/>
          <w:szCs w:val="26"/>
          <w:rtl/>
        </w:rPr>
        <w:t>-</w:t>
      </w:r>
      <w:r w:rsidRPr="00733393">
        <w:rPr>
          <w:rFonts w:cs="FrankRuehl" w:hint="cs"/>
          <w:sz w:val="26"/>
          <w:szCs w:val="26"/>
          <w:rtl/>
        </w:rPr>
        <w:t xml:space="preserve"> </w:t>
      </w:r>
      <w:hyperlink r:id="rId12" w:history="1">
        <w:r w:rsidRPr="00733393">
          <w:rPr>
            <w:rFonts w:asciiTheme="majorBidi" w:hAnsiTheme="majorBidi" w:cstheme="majorBidi"/>
          </w:rPr>
          <w:t>www.water.gov.il</w:t>
        </w:r>
      </w:hyperlink>
      <w:r w:rsidRPr="00733393">
        <w:rPr>
          <w:rFonts w:asciiTheme="majorBidi" w:hAnsiTheme="majorBidi" w:cstheme="majorBidi"/>
          <w:rtl/>
        </w:rPr>
        <w:t>.</w:t>
      </w:r>
      <w:r w:rsidRPr="00733393">
        <w:rPr>
          <w:rFonts w:cs="FrankRuehl" w:hint="cs"/>
          <w:sz w:val="26"/>
          <w:szCs w:val="26"/>
          <w:rtl/>
        </w:rPr>
        <w:t xml:space="preserve"> באחריות כל מציע להתעדכן בכל שינוי במועד כלשהו, ככל שיהיה.</w:t>
      </w:r>
    </w:p>
    <w:p w:rsidR="00F20A7E" w:rsidRDefault="00F20A7E" w:rsidP="009D0204">
      <w:pPr>
        <w:spacing w:after="0"/>
        <w:jc w:val="both"/>
        <w:rPr>
          <w:rtl/>
        </w:rPr>
        <w:sectPr w:rsidR="00F20A7E" w:rsidSect="002E026F">
          <w:headerReference w:type="default" r:id="rId13"/>
          <w:pgSz w:w="11906" w:h="16838"/>
          <w:pgMar w:top="567" w:right="1361" w:bottom="737" w:left="1361" w:header="425" w:footer="709" w:gutter="0"/>
          <w:cols w:space="708"/>
          <w:bidi/>
          <w:rtlGutter/>
          <w:docGrid w:linePitch="360"/>
        </w:sectPr>
      </w:pPr>
    </w:p>
    <w:p w:rsidR="00C91073" w:rsidRDefault="00C91073" w:rsidP="009D0204">
      <w:pPr>
        <w:spacing w:after="0"/>
        <w:jc w:val="both"/>
        <w:rPr>
          <w:rtl/>
        </w:rPr>
      </w:pPr>
    </w:p>
    <w:sdt>
      <w:sdtPr>
        <w:rPr>
          <w:rFonts w:ascii="Calibri" w:eastAsia="Calibri" w:hAnsi="Calibri" w:cs="Arial"/>
          <w:b w:val="0"/>
          <w:bCs w:val="0"/>
          <w:color w:val="auto"/>
          <w:sz w:val="22"/>
          <w:szCs w:val="22"/>
          <w:rtl/>
          <w:cs/>
          <w:lang w:val="he-IL"/>
        </w:rPr>
        <w:id w:val="1489430975"/>
        <w:docPartObj>
          <w:docPartGallery w:val="Table of Contents"/>
          <w:docPartUnique/>
        </w:docPartObj>
      </w:sdtPr>
      <w:sdtEndPr>
        <w:rPr>
          <w:rFonts w:asciiTheme="minorHAnsi" w:eastAsiaTheme="minorEastAsia" w:hAnsiTheme="minorHAnsi" w:cs="FrankRuehl"/>
          <w:sz w:val="24"/>
          <w:szCs w:val="24"/>
          <w:cs w:val="0"/>
          <w:lang w:val="en-US"/>
        </w:rPr>
      </w:sdtEndPr>
      <w:sdtContent>
        <w:p w:rsidR="000F35FD" w:rsidRDefault="000317C3" w:rsidP="009D0204">
          <w:pPr>
            <w:pStyle w:val="a8"/>
            <w:tabs>
              <w:tab w:val="left" w:pos="2949"/>
              <w:tab w:val="center" w:pos="4592"/>
            </w:tabs>
            <w:spacing w:before="0"/>
            <w:rPr>
              <w:rFonts w:ascii="Calibri" w:eastAsia="Calibri" w:hAnsi="Calibri" w:cs="Guttman Drogolin"/>
              <w:color w:val="0000FF"/>
              <w:sz w:val="44"/>
              <w:szCs w:val="44"/>
              <w:rtl/>
              <w:cs/>
            </w:rPr>
          </w:pPr>
          <w:r>
            <w:rPr>
              <w:rFonts w:ascii="Calibri" w:eastAsia="Calibri" w:hAnsi="Calibri" w:cs="Guttman Drogolin"/>
              <w:color w:val="0000FF"/>
              <w:sz w:val="44"/>
              <w:szCs w:val="44"/>
              <w:rtl/>
            </w:rPr>
            <w:tab/>
          </w:r>
          <w:r>
            <w:rPr>
              <w:rFonts w:ascii="Calibri" w:eastAsia="Calibri" w:hAnsi="Calibri" w:cs="Guttman Drogolin"/>
              <w:color w:val="0000FF"/>
              <w:sz w:val="44"/>
              <w:szCs w:val="44"/>
              <w:rtl/>
            </w:rPr>
            <w:tab/>
          </w:r>
          <w:r w:rsidR="000F35FD" w:rsidRPr="005C125E">
            <w:rPr>
              <w:rFonts w:ascii="Calibri" w:eastAsia="Calibri" w:hAnsi="Calibri" w:cs="Guttman Drogolin"/>
              <w:color w:val="0000FF"/>
              <w:sz w:val="44"/>
              <w:szCs w:val="44"/>
              <w:rtl/>
              <w:cs/>
            </w:rPr>
            <w:t>תוכן עניינים</w:t>
          </w:r>
        </w:p>
        <w:p w:rsidR="006714E3" w:rsidRPr="006714E3" w:rsidRDefault="006714E3" w:rsidP="009D0204">
          <w:pPr>
            <w:spacing w:after="0"/>
            <w:rPr>
              <w:rtl/>
              <w:cs/>
            </w:rPr>
          </w:pPr>
        </w:p>
        <w:p w:rsidR="006332D8" w:rsidRPr="002C64C3" w:rsidRDefault="000F35FD" w:rsidP="009D0204">
          <w:pPr>
            <w:pStyle w:val="TOC1"/>
            <w:spacing w:after="0"/>
            <w:rPr>
              <w:rFonts w:cs="FrankRuehl"/>
              <w:noProof/>
              <w:sz w:val="26"/>
              <w:szCs w:val="26"/>
              <w:cs w:val="0"/>
            </w:rPr>
          </w:pPr>
          <w:r w:rsidRPr="002C64C3">
            <w:rPr>
              <w:rFonts w:cs="FrankRuehl"/>
              <w:sz w:val="26"/>
              <w:szCs w:val="26"/>
            </w:rPr>
            <w:fldChar w:fldCharType="begin"/>
          </w:r>
          <w:r w:rsidRPr="002C64C3">
            <w:rPr>
              <w:rFonts w:cs="FrankRuehl"/>
              <w:sz w:val="26"/>
              <w:szCs w:val="26"/>
              <w:cs w:val="0"/>
            </w:rPr>
            <w:instrText xml:space="preserve"> </w:instrText>
          </w:r>
          <w:r w:rsidRPr="002C64C3">
            <w:rPr>
              <w:rFonts w:cs="FrankRuehl"/>
              <w:sz w:val="26"/>
              <w:szCs w:val="26"/>
              <w:rtl w:val="0"/>
              <w:cs w:val="0"/>
            </w:rPr>
            <w:instrText>TOC \o "1-3" \h \z \u</w:instrText>
          </w:r>
          <w:r w:rsidRPr="002C64C3">
            <w:rPr>
              <w:rFonts w:cs="FrankRuehl"/>
              <w:sz w:val="26"/>
              <w:szCs w:val="26"/>
              <w:cs w:val="0"/>
            </w:rPr>
            <w:instrText xml:space="preserve"> </w:instrText>
          </w:r>
          <w:r w:rsidRPr="002C64C3">
            <w:rPr>
              <w:rFonts w:cs="FrankRuehl"/>
              <w:sz w:val="26"/>
              <w:szCs w:val="26"/>
            </w:rPr>
            <w:fldChar w:fldCharType="separate"/>
          </w:r>
          <w:hyperlink w:anchor="_Toc364353831" w:history="1">
            <w:r w:rsidR="006332D8" w:rsidRPr="002C64C3">
              <w:rPr>
                <w:rFonts w:cs="FrankRuehl"/>
                <w:noProof/>
                <w:sz w:val="26"/>
                <w:szCs w:val="26"/>
                <w:cs w:val="0"/>
              </w:rPr>
              <w:t>1</w:t>
            </w:r>
            <w:r w:rsidR="006332D8" w:rsidRPr="002C64C3">
              <w:rPr>
                <w:rFonts w:cs="FrankRuehl"/>
                <w:noProof/>
                <w:sz w:val="26"/>
                <w:szCs w:val="26"/>
                <w:cs w:val="0"/>
              </w:rPr>
              <w:tab/>
            </w:r>
            <w:r w:rsidR="006332D8" w:rsidRPr="002C64C3">
              <w:rPr>
                <w:rFonts w:cs="FrankRuehl" w:hint="eastAsia"/>
                <w:noProof/>
                <w:sz w:val="26"/>
                <w:szCs w:val="26"/>
                <w:cs w:val="0"/>
              </w:rPr>
              <w:t>רקע</w:t>
            </w:r>
            <w:r w:rsidR="00A466DB" w:rsidRPr="002C64C3">
              <w:rPr>
                <w:rFonts w:cs="FrankRuehl"/>
                <w:noProof/>
                <w:webHidden/>
                <w:sz w:val="26"/>
                <w:szCs w:val="26"/>
                <w:rtl w:val="0"/>
                <w:cs w:val="0"/>
              </w:rPr>
              <w:t xml:space="preserve">  </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_Toc364353831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F36640">
              <w:rPr>
                <w:rFonts w:cs="FrankRuehl"/>
                <w:noProof/>
                <w:webHidden/>
                <w:sz w:val="26"/>
                <w:szCs w:val="26"/>
                <w:cs w:val="0"/>
              </w:rPr>
              <w:t>2</w:t>
            </w:r>
            <w:r w:rsidR="006332D8" w:rsidRPr="002C64C3">
              <w:rPr>
                <w:rFonts w:cs="FrankRuehl"/>
                <w:noProof/>
                <w:sz w:val="26"/>
                <w:szCs w:val="26"/>
                <w:rtl w:val="0"/>
              </w:rPr>
              <w:fldChar w:fldCharType="end"/>
            </w:r>
          </w:hyperlink>
        </w:p>
        <w:p w:rsidR="006332D8" w:rsidRPr="002C64C3" w:rsidRDefault="00E4487C" w:rsidP="003C1116">
          <w:pPr>
            <w:pStyle w:val="TOC1"/>
            <w:spacing w:after="0"/>
            <w:rPr>
              <w:rFonts w:cs="FrankRuehl"/>
              <w:noProof/>
              <w:sz w:val="26"/>
              <w:szCs w:val="26"/>
              <w:cs w:val="0"/>
            </w:rPr>
          </w:pPr>
          <w:hyperlink w:anchor="_Toc364353832" w:history="1">
            <w:r w:rsidR="006332D8" w:rsidRPr="002C64C3">
              <w:rPr>
                <w:rFonts w:cs="FrankRuehl"/>
                <w:noProof/>
                <w:sz w:val="26"/>
                <w:szCs w:val="26"/>
                <w:cs w:val="0"/>
              </w:rPr>
              <w:t>2</w:t>
            </w:r>
            <w:r w:rsidR="006332D8" w:rsidRPr="002C64C3">
              <w:rPr>
                <w:rFonts w:cs="FrankRuehl"/>
                <w:noProof/>
                <w:sz w:val="26"/>
                <w:szCs w:val="26"/>
                <w:cs w:val="0"/>
              </w:rPr>
              <w:tab/>
            </w:r>
            <w:r w:rsidR="00561F53" w:rsidRPr="00561F53">
              <w:rPr>
                <w:rFonts w:cs="FrankRuehl" w:hint="eastAsia"/>
                <w:noProof/>
                <w:sz w:val="26"/>
                <w:szCs w:val="26"/>
                <w:cs w:val="0"/>
              </w:rPr>
              <w:t>השירות</w:t>
            </w:r>
            <w:r w:rsidR="00561F53" w:rsidRPr="00561F53">
              <w:rPr>
                <w:rFonts w:cs="FrankRuehl"/>
                <w:noProof/>
                <w:sz w:val="26"/>
                <w:szCs w:val="26"/>
                <w:cs w:val="0"/>
              </w:rPr>
              <w:t xml:space="preserve"> </w:t>
            </w:r>
            <w:r w:rsidR="00561F53" w:rsidRPr="00561F53">
              <w:rPr>
                <w:rFonts w:cs="FrankRuehl" w:hint="eastAsia"/>
                <w:noProof/>
                <w:sz w:val="26"/>
                <w:szCs w:val="26"/>
                <w:cs w:val="0"/>
              </w:rPr>
              <w:t>הנדרש</w:t>
            </w:r>
            <w:r w:rsidR="006332D8" w:rsidRPr="002C64C3">
              <w:rPr>
                <w:rFonts w:cs="FrankRuehl"/>
                <w:noProof/>
                <w:webHidden/>
                <w:sz w:val="26"/>
                <w:szCs w:val="26"/>
                <w:rtl w:val="0"/>
                <w:cs w:val="0"/>
              </w:rPr>
              <w:tab/>
            </w:r>
          </w:hyperlink>
          <w:r w:rsidR="00915939">
            <w:rPr>
              <w:rFonts w:cs="FrankRuehl" w:hint="cs"/>
              <w:noProof/>
              <w:sz w:val="26"/>
              <w:szCs w:val="26"/>
              <w:cs w:val="0"/>
            </w:rPr>
            <w:t>2</w:t>
          </w:r>
        </w:p>
        <w:p w:rsidR="006332D8" w:rsidRPr="002C64C3" w:rsidRDefault="00E4487C" w:rsidP="00915939">
          <w:pPr>
            <w:pStyle w:val="TOC1"/>
            <w:spacing w:after="0"/>
            <w:rPr>
              <w:rFonts w:cs="FrankRuehl"/>
              <w:noProof/>
              <w:sz w:val="26"/>
              <w:szCs w:val="26"/>
              <w:cs w:val="0"/>
            </w:rPr>
          </w:pPr>
          <w:hyperlink w:anchor="_Toc364353833" w:history="1">
            <w:r w:rsidR="006332D8" w:rsidRPr="002C64C3">
              <w:rPr>
                <w:rFonts w:cs="FrankRuehl"/>
                <w:noProof/>
                <w:sz w:val="26"/>
                <w:szCs w:val="26"/>
                <w:cs w:val="0"/>
              </w:rPr>
              <w:t>3</w:t>
            </w:r>
            <w:r w:rsidR="006332D8" w:rsidRPr="002C64C3">
              <w:rPr>
                <w:rFonts w:cs="FrankRuehl"/>
                <w:noProof/>
                <w:sz w:val="26"/>
                <w:szCs w:val="26"/>
                <w:cs w:val="0"/>
              </w:rPr>
              <w:tab/>
            </w:r>
            <w:r w:rsidR="00561F53" w:rsidRPr="00561F53">
              <w:rPr>
                <w:rFonts w:cs="FrankRuehl" w:hint="eastAsia"/>
                <w:noProof/>
                <w:sz w:val="26"/>
                <w:szCs w:val="26"/>
                <w:cs w:val="0"/>
              </w:rPr>
              <w:t>תקופת</w:t>
            </w:r>
            <w:r w:rsidR="00561F53" w:rsidRPr="00561F53">
              <w:rPr>
                <w:rFonts w:cs="FrankRuehl"/>
                <w:noProof/>
                <w:sz w:val="26"/>
                <w:szCs w:val="26"/>
                <w:cs w:val="0"/>
              </w:rPr>
              <w:t xml:space="preserve"> </w:t>
            </w:r>
            <w:r w:rsidR="00561F53" w:rsidRPr="00561F53">
              <w:rPr>
                <w:rFonts w:cs="FrankRuehl" w:hint="eastAsia"/>
                <w:noProof/>
                <w:sz w:val="26"/>
                <w:szCs w:val="26"/>
                <w:cs w:val="0"/>
              </w:rPr>
              <w:t>ההתקשרות</w:t>
            </w:r>
            <w:r w:rsidR="006332D8" w:rsidRPr="002C64C3">
              <w:rPr>
                <w:rFonts w:cs="FrankRuehl"/>
                <w:noProof/>
                <w:webHidden/>
                <w:sz w:val="26"/>
                <w:szCs w:val="26"/>
                <w:rtl w:val="0"/>
                <w:cs w:val="0"/>
              </w:rPr>
              <w:tab/>
            </w:r>
            <w:r w:rsidR="00915939">
              <w:rPr>
                <w:rFonts w:cs="FrankRuehl" w:hint="cs"/>
                <w:noProof/>
                <w:sz w:val="26"/>
                <w:szCs w:val="26"/>
                <w:cs w:val="0"/>
              </w:rPr>
              <w:t>3</w:t>
            </w:r>
          </w:hyperlink>
        </w:p>
        <w:p w:rsidR="006332D8" w:rsidRPr="002C64C3" w:rsidRDefault="00E4487C" w:rsidP="00915939">
          <w:pPr>
            <w:pStyle w:val="TOC1"/>
            <w:spacing w:after="0"/>
            <w:rPr>
              <w:rFonts w:cs="FrankRuehl"/>
              <w:noProof/>
              <w:sz w:val="26"/>
              <w:szCs w:val="26"/>
              <w:cs w:val="0"/>
            </w:rPr>
          </w:pPr>
          <w:hyperlink w:anchor="_Toc364353834" w:history="1">
            <w:r w:rsidR="006332D8" w:rsidRPr="002C64C3">
              <w:rPr>
                <w:rFonts w:cs="FrankRuehl"/>
                <w:noProof/>
                <w:sz w:val="26"/>
                <w:szCs w:val="26"/>
                <w:cs w:val="0"/>
              </w:rPr>
              <w:t>4</w:t>
            </w:r>
            <w:r w:rsidR="006332D8" w:rsidRPr="002C64C3">
              <w:rPr>
                <w:rFonts w:cs="FrankRuehl"/>
                <w:noProof/>
                <w:sz w:val="26"/>
                <w:szCs w:val="26"/>
                <w:cs w:val="0"/>
              </w:rPr>
              <w:tab/>
            </w:r>
            <w:r w:rsidR="00561F53" w:rsidRPr="00561F53">
              <w:rPr>
                <w:rFonts w:cs="FrankRuehl" w:hint="eastAsia"/>
                <w:noProof/>
                <w:sz w:val="26"/>
                <w:szCs w:val="26"/>
                <w:cs w:val="0"/>
              </w:rPr>
              <w:t>תנאים</w:t>
            </w:r>
            <w:r w:rsidR="00561F53" w:rsidRPr="00561F53">
              <w:rPr>
                <w:rFonts w:cs="FrankRuehl"/>
                <w:noProof/>
                <w:sz w:val="26"/>
                <w:szCs w:val="26"/>
                <w:cs w:val="0"/>
              </w:rPr>
              <w:t xml:space="preserve"> </w:t>
            </w:r>
            <w:r w:rsidR="00561F53" w:rsidRPr="00561F53">
              <w:rPr>
                <w:rFonts w:cs="FrankRuehl" w:hint="eastAsia"/>
                <w:noProof/>
                <w:sz w:val="26"/>
                <w:szCs w:val="26"/>
                <w:cs w:val="0"/>
              </w:rPr>
              <w:t>מוקדמים</w:t>
            </w:r>
            <w:r w:rsidR="00561F53" w:rsidRPr="00561F53">
              <w:rPr>
                <w:rFonts w:cs="FrankRuehl"/>
                <w:noProof/>
                <w:sz w:val="26"/>
                <w:szCs w:val="26"/>
                <w:cs w:val="0"/>
              </w:rPr>
              <w:t xml:space="preserve"> </w:t>
            </w:r>
            <w:r w:rsidR="00561F53" w:rsidRPr="00561F53">
              <w:rPr>
                <w:rFonts w:cs="FrankRuehl" w:hint="eastAsia"/>
                <w:noProof/>
                <w:sz w:val="26"/>
                <w:szCs w:val="26"/>
                <w:cs w:val="0"/>
              </w:rPr>
              <w:t>להשתתפות</w:t>
            </w:r>
            <w:r w:rsidR="00561F53" w:rsidRPr="00561F53">
              <w:rPr>
                <w:rFonts w:cs="FrankRuehl"/>
                <w:noProof/>
                <w:sz w:val="26"/>
                <w:szCs w:val="26"/>
                <w:cs w:val="0"/>
              </w:rPr>
              <w:t xml:space="preserve"> </w:t>
            </w:r>
            <w:r w:rsidR="00561F53" w:rsidRPr="00561F53">
              <w:rPr>
                <w:rFonts w:cs="FrankRuehl" w:hint="eastAsia"/>
                <w:noProof/>
                <w:sz w:val="26"/>
                <w:szCs w:val="26"/>
                <w:cs w:val="0"/>
              </w:rPr>
              <w:t>במכרז</w:t>
            </w:r>
            <w:r w:rsidR="00561F53" w:rsidRPr="00561F53">
              <w:rPr>
                <w:rFonts w:cs="FrankRuehl"/>
                <w:noProof/>
                <w:sz w:val="26"/>
                <w:szCs w:val="26"/>
                <w:cs w:val="0"/>
              </w:rPr>
              <w:t xml:space="preserve"> (</w:t>
            </w:r>
            <w:r w:rsidR="00561F53" w:rsidRPr="00561F53">
              <w:rPr>
                <w:rFonts w:cs="FrankRuehl" w:hint="eastAsia"/>
                <w:noProof/>
                <w:sz w:val="26"/>
                <w:szCs w:val="26"/>
                <w:cs w:val="0"/>
              </w:rPr>
              <w:t>תנאי</w:t>
            </w:r>
            <w:r w:rsidR="00561F53" w:rsidRPr="00561F53">
              <w:rPr>
                <w:rFonts w:cs="FrankRuehl"/>
                <w:noProof/>
                <w:sz w:val="26"/>
                <w:szCs w:val="26"/>
                <w:cs w:val="0"/>
              </w:rPr>
              <w:t xml:space="preserve"> </w:t>
            </w:r>
            <w:r w:rsidR="00561F53" w:rsidRPr="00561F53">
              <w:rPr>
                <w:rFonts w:cs="FrankRuehl" w:hint="eastAsia"/>
                <w:noProof/>
                <w:sz w:val="26"/>
                <w:szCs w:val="26"/>
                <w:cs w:val="0"/>
              </w:rPr>
              <w:t>סף</w:t>
            </w:r>
            <w:r w:rsidR="00561F53" w:rsidRPr="00561F53">
              <w:rPr>
                <w:rFonts w:cs="FrankRuehl"/>
                <w:noProof/>
                <w:sz w:val="26"/>
                <w:szCs w:val="26"/>
                <w:cs w:val="0"/>
              </w:rPr>
              <w:t>)</w:t>
            </w:r>
            <w:r w:rsidR="006332D8" w:rsidRPr="002C64C3">
              <w:rPr>
                <w:rFonts w:cs="FrankRuehl"/>
                <w:noProof/>
                <w:webHidden/>
                <w:sz w:val="26"/>
                <w:szCs w:val="26"/>
                <w:rtl w:val="0"/>
                <w:cs w:val="0"/>
              </w:rPr>
              <w:tab/>
            </w:r>
            <w:r w:rsidR="00915939">
              <w:rPr>
                <w:rFonts w:cs="FrankRuehl" w:hint="cs"/>
                <w:noProof/>
                <w:sz w:val="26"/>
                <w:szCs w:val="26"/>
                <w:cs w:val="0"/>
              </w:rPr>
              <w:t>3</w:t>
            </w:r>
          </w:hyperlink>
        </w:p>
        <w:p w:rsidR="006332D8" w:rsidRPr="002C64C3" w:rsidRDefault="00E4487C" w:rsidP="00915939">
          <w:pPr>
            <w:pStyle w:val="TOC1"/>
            <w:spacing w:after="0"/>
            <w:rPr>
              <w:rFonts w:cs="FrankRuehl"/>
              <w:noProof/>
              <w:sz w:val="26"/>
              <w:szCs w:val="26"/>
              <w:cs w:val="0"/>
            </w:rPr>
          </w:pPr>
          <w:hyperlink w:anchor="_Toc364353835" w:history="1">
            <w:r w:rsidR="006332D8" w:rsidRPr="002C64C3">
              <w:rPr>
                <w:rFonts w:cs="FrankRuehl"/>
                <w:noProof/>
                <w:sz w:val="26"/>
                <w:szCs w:val="26"/>
                <w:cs w:val="0"/>
              </w:rPr>
              <w:t>5</w:t>
            </w:r>
            <w:r w:rsidR="006332D8" w:rsidRPr="002C64C3">
              <w:rPr>
                <w:rFonts w:cs="FrankRuehl"/>
                <w:noProof/>
                <w:sz w:val="26"/>
                <w:szCs w:val="26"/>
                <w:cs w:val="0"/>
              </w:rPr>
              <w:tab/>
            </w:r>
            <w:r w:rsidR="00915939">
              <w:rPr>
                <w:rFonts w:cs="FrankRuehl" w:hint="cs"/>
                <w:noProof/>
                <w:sz w:val="26"/>
                <w:szCs w:val="26"/>
                <w:cs w:val="0"/>
              </w:rPr>
              <w:t>שאלות הבהרה</w:t>
            </w:r>
            <w:r w:rsidR="006332D8" w:rsidRPr="002C64C3">
              <w:rPr>
                <w:rFonts w:cs="FrankRuehl"/>
                <w:noProof/>
                <w:webHidden/>
                <w:sz w:val="26"/>
                <w:szCs w:val="26"/>
                <w:rtl w:val="0"/>
                <w:cs w:val="0"/>
              </w:rPr>
              <w:tab/>
            </w:r>
            <w:r w:rsidR="00915939">
              <w:rPr>
                <w:rFonts w:cs="FrankRuehl" w:hint="cs"/>
                <w:noProof/>
                <w:sz w:val="26"/>
                <w:szCs w:val="26"/>
                <w:cs w:val="0"/>
              </w:rPr>
              <w:t>6</w:t>
            </w:r>
          </w:hyperlink>
        </w:p>
        <w:p w:rsidR="006332D8" w:rsidRPr="002C64C3" w:rsidRDefault="00E4487C" w:rsidP="00915939">
          <w:pPr>
            <w:pStyle w:val="TOC1"/>
            <w:spacing w:after="0"/>
            <w:rPr>
              <w:rFonts w:cs="FrankRuehl"/>
              <w:noProof/>
              <w:sz w:val="26"/>
              <w:szCs w:val="26"/>
              <w:cs w:val="0"/>
            </w:rPr>
          </w:pPr>
          <w:hyperlink w:anchor="_Toc364353836" w:history="1">
            <w:r w:rsidR="006332D8" w:rsidRPr="002C64C3">
              <w:rPr>
                <w:rFonts w:cs="FrankRuehl"/>
                <w:noProof/>
                <w:sz w:val="26"/>
                <w:szCs w:val="26"/>
                <w:cs w:val="0"/>
              </w:rPr>
              <w:t>6</w:t>
            </w:r>
            <w:r w:rsidR="006332D8" w:rsidRPr="002C64C3">
              <w:rPr>
                <w:rFonts w:cs="FrankRuehl"/>
                <w:noProof/>
                <w:sz w:val="26"/>
                <w:szCs w:val="26"/>
                <w:cs w:val="0"/>
              </w:rPr>
              <w:tab/>
            </w:r>
            <w:r w:rsidR="00915939">
              <w:rPr>
                <w:rFonts w:cs="FrankRuehl" w:hint="cs"/>
                <w:noProof/>
                <w:sz w:val="26"/>
                <w:szCs w:val="26"/>
                <w:cs w:val="0"/>
              </w:rPr>
              <w:t>אמות מידה לבחירת הזוכה</w:t>
            </w:r>
            <w:r w:rsidR="006332D8" w:rsidRPr="002C64C3">
              <w:rPr>
                <w:rFonts w:cs="FrankRuehl"/>
                <w:noProof/>
                <w:webHidden/>
                <w:sz w:val="26"/>
                <w:szCs w:val="26"/>
                <w:rtl w:val="0"/>
                <w:cs w:val="0"/>
              </w:rPr>
              <w:tab/>
            </w:r>
            <w:r w:rsidR="00915939">
              <w:rPr>
                <w:rFonts w:cs="FrankRuehl" w:hint="cs"/>
                <w:noProof/>
                <w:sz w:val="26"/>
                <w:szCs w:val="26"/>
                <w:cs w:val="0"/>
              </w:rPr>
              <w:t>7</w:t>
            </w:r>
          </w:hyperlink>
        </w:p>
        <w:p w:rsidR="006332D8" w:rsidRPr="002C64C3" w:rsidRDefault="00E4487C" w:rsidP="00915939">
          <w:pPr>
            <w:pStyle w:val="TOC1"/>
            <w:spacing w:after="0"/>
            <w:rPr>
              <w:rFonts w:cs="FrankRuehl"/>
              <w:noProof/>
              <w:sz w:val="26"/>
              <w:szCs w:val="26"/>
              <w:cs w:val="0"/>
            </w:rPr>
          </w:pPr>
          <w:hyperlink w:anchor="_Toc364353837" w:history="1">
            <w:r w:rsidR="006332D8" w:rsidRPr="002C64C3">
              <w:rPr>
                <w:rFonts w:cs="FrankRuehl"/>
                <w:noProof/>
                <w:sz w:val="26"/>
                <w:szCs w:val="26"/>
                <w:cs w:val="0"/>
              </w:rPr>
              <w:t>7</w:t>
            </w:r>
            <w:r w:rsidR="006332D8" w:rsidRPr="002C64C3">
              <w:rPr>
                <w:rFonts w:cs="FrankRuehl"/>
                <w:noProof/>
                <w:sz w:val="26"/>
                <w:szCs w:val="26"/>
                <w:cs w:val="0"/>
              </w:rPr>
              <w:tab/>
            </w:r>
            <w:r w:rsidR="00915939">
              <w:rPr>
                <w:rFonts w:cs="FrankRuehl" w:hint="cs"/>
                <w:noProof/>
                <w:sz w:val="26"/>
                <w:szCs w:val="26"/>
                <w:cs w:val="0"/>
              </w:rPr>
              <w:t>הצעת המחיר - הנחיות להגשה, קביעת הניקוד והוראות מחייבות</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_Toc364353837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F36640">
              <w:rPr>
                <w:rFonts w:cs="FrankRuehl"/>
                <w:noProof/>
                <w:webHidden/>
                <w:sz w:val="26"/>
                <w:szCs w:val="26"/>
                <w:cs w:val="0"/>
              </w:rPr>
              <w:t>7</w:t>
            </w:r>
            <w:r w:rsidR="006332D8" w:rsidRPr="002C64C3">
              <w:rPr>
                <w:rFonts w:cs="FrankRuehl"/>
                <w:noProof/>
                <w:sz w:val="26"/>
                <w:szCs w:val="26"/>
                <w:rtl w:val="0"/>
              </w:rPr>
              <w:fldChar w:fldCharType="end"/>
            </w:r>
          </w:hyperlink>
        </w:p>
        <w:p w:rsidR="006332D8" w:rsidRPr="002C64C3" w:rsidRDefault="00E4487C" w:rsidP="00915939">
          <w:pPr>
            <w:pStyle w:val="TOC1"/>
            <w:spacing w:after="0"/>
            <w:rPr>
              <w:rFonts w:cs="FrankRuehl"/>
              <w:noProof/>
              <w:sz w:val="26"/>
              <w:szCs w:val="26"/>
              <w:cs w:val="0"/>
            </w:rPr>
          </w:pPr>
          <w:hyperlink w:anchor="_Toc364353838" w:history="1">
            <w:r w:rsidR="006332D8" w:rsidRPr="002C64C3">
              <w:rPr>
                <w:rFonts w:cs="FrankRuehl"/>
                <w:noProof/>
                <w:sz w:val="26"/>
                <w:szCs w:val="26"/>
                <w:cs w:val="0"/>
              </w:rPr>
              <w:t>8</w:t>
            </w:r>
            <w:r w:rsidR="006332D8" w:rsidRPr="002C64C3">
              <w:rPr>
                <w:rFonts w:cs="FrankRuehl"/>
                <w:noProof/>
                <w:sz w:val="26"/>
                <w:szCs w:val="26"/>
                <w:cs w:val="0"/>
              </w:rPr>
              <w:tab/>
            </w:r>
            <w:r w:rsidR="00915939">
              <w:rPr>
                <w:rFonts w:cs="FrankRuehl" w:hint="cs"/>
                <w:noProof/>
                <w:sz w:val="26"/>
                <w:szCs w:val="26"/>
                <w:cs w:val="0"/>
              </w:rPr>
              <w:t>הוראות כלליות בדבר הגשת הצעות</w:t>
            </w:r>
            <w:r w:rsidR="006332D8" w:rsidRPr="002C64C3">
              <w:rPr>
                <w:rFonts w:cs="FrankRuehl"/>
                <w:noProof/>
                <w:webHidden/>
                <w:sz w:val="26"/>
                <w:szCs w:val="26"/>
                <w:rtl w:val="0"/>
                <w:cs w:val="0"/>
              </w:rPr>
              <w:tab/>
            </w:r>
            <w:r w:rsidR="00915939">
              <w:rPr>
                <w:rFonts w:cs="FrankRuehl" w:hint="cs"/>
                <w:noProof/>
                <w:sz w:val="26"/>
                <w:szCs w:val="26"/>
                <w:cs w:val="0"/>
              </w:rPr>
              <w:t>8</w:t>
            </w:r>
          </w:hyperlink>
        </w:p>
        <w:p w:rsidR="006332D8" w:rsidRPr="002C64C3" w:rsidRDefault="00E4487C" w:rsidP="00915939">
          <w:pPr>
            <w:pStyle w:val="TOC1"/>
            <w:spacing w:after="0"/>
            <w:rPr>
              <w:rFonts w:cs="FrankRuehl"/>
              <w:noProof/>
              <w:sz w:val="26"/>
              <w:szCs w:val="26"/>
              <w:cs w:val="0"/>
            </w:rPr>
          </w:pPr>
          <w:hyperlink w:anchor="_Toc364353839" w:history="1">
            <w:r w:rsidR="006332D8" w:rsidRPr="002C64C3">
              <w:rPr>
                <w:rFonts w:cs="FrankRuehl"/>
                <w:noProof/>
                <w:sz w:val="26"/>
                <w:szCs w:val="26"/>
                <w:cs w:val="0"/>
              </w:rPr>
              <w:t>9</w:t>
            </w:r>
            <w:r w:rsidR="006332D8" w:rsidRPr="002C64C3">
              <w:rPr>
                <w:rFonts w:cs="FrankRuehl"/>
                <w:noProof/>
                <w:sz w:val="26"/>
                <w:szCs w:val="26"/>
                <w:cs w:val="0"/>
              </w:rPr>
              <w:tab/>
            </w:r>
            <w:r w:rsidR="00915939">
              <w:rPr>
                <w:rFonts w:cs="FrankRuehl" w:hint="eastAsia"/>
                <w:noProof/>
                <w:sz w:val="26"/>
                <w:szCs w:val="26"/>
                <w:cs w:val="0"/>
              </w:rPr>
              <w:t>ה</w:t>
            </w:r>
            <w:r w:rsidR="00915939">
              <w:rPr>
                <w:rFonts w:cs="FrankRuehl" w:hint="cs"/>
                <w:noProof/>
                <w:sz w:val="26"/>
                <w:szCs w:val="26"/>
                <w:cs w:val="0"/>
              </w:rPr>
              <w:t>תמורה</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_Toc364353839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F36640">
              <w:rPr>
                <w:rFonts w:cs="FrankRuehl"/>
                <w:noProof/>
                <w:webHidden/>
                <w:sz w:val="26"/>
                <w:szCs w:val="26"/>
                <w:cs w:val="0"/>
              </w:rPr>
              <w:t>12</w:t>
            </w:r>
            <w:r w:rsidR="006332D8" w:rsidRPr="002C64C3">
              <w:rPr>
                <w:rFonts w:cs="FrankRuehl"/>
                <w:noProof/>
                <w:sz w:val="26"/>
                <w:szCs w:val="26"/>
                <w:rtl w:val="0"/>
              </w:rPr>
              <w:fldChar w:fldCharType="end"/>
            </w:r>
          </w:hyperlink>
        </w:p>
        <w:p w:rsidR="006332D8" w:rsidRPr="002C64C3" w:rsidRDefault="00E4487C" w:rsidP="00915939">
          <w:pPr>
            <w:pStyle w:val="TOC1"/>
            <w:spacing w:after="0"/>
            <w:rPr>
              <w:rFonts w:cs="FrankRuehl"/>
              <w:noProof/>
              <w:sz w:val="26"/>
              <w:szCs w:val="26"/>
              <w:cs w:val="0"/>
            </w:rPr>
          </w:pPr>
          <w:hyperlink w:anchor="_Toc364353840" w:history="1">
            <w:r w:rsidR="006332D8" w:rsidRPr="002C64C3">
              <w:rPr>
                <w:rFonts w:cs="FrankRuehl"/>
                <w:noProof/>
                <w:sz w:val="26"/>
                <w:szCs w:val="26"/>
                <w:cs w:val="0"/>
              </w:rPr>
              <w:t>10</w:t>
            </w:r>
            <w:r w:rsidR="006332D8" w:rsidRPr="002C64C3">
              <w:rPr>
                <w:rFonts w:cs="FrankRuehl"/>
                <w:noProof/>
                <w:sz w:val="26"/>
                <w:szCs w:val="26"/>
                <w:cs w:val="0"/>
              </w:rPr>
              <w:tab/>
            </w:r>
            <w:r w:rsidR="00915939">
              <w:rPr>
                <w:rFonts w:cs="FrankRuehl" w:hint="eastAsia"/>
                <w:noProof/>
                <w:sz w:val="26"/>
                <w:szCs w:val="26"/>
                <w:cs w:val="0"/>
              </w:rPr>
              <w:t>ה</w:t>
            </w:r>
            <w:r w:rsidR="00915939">
              <w:rPr>
                <w:rFonts w:cs="FrankRuehl" w:hint="cs"/>
                <w:noProof/>
                <w:sz w:val="26"/>
                <w:szCs w:val="26"/>
                <w:cs w:val="0"/>
              </w:rPr>
              <w:t>חתימה על ההסכם</w:t>
            </w:r>
            <w:r w:rsidR="006332D8" w:rsidRPr="002C64C3">
              <w:rPr>
                <w:rFonts w:cs="FrankRuehl"/>
                <w:noProof/>
                <w:webHidden/>
                <w:sz w:val="26"/>
                <w:szCs w:val="26"/>
                <w:rtl w:val="0"/>
                <w:cs w:val="0"/>
              </w:rPr>
              <w:tab/>
            </w:r>
            <w:r w:rsidR="009B667B" w:rsidRPr="002C64C3">
              <w:rPr>
                <w:rFonts w:cs="FrankRuehl" w:hint="cs"/>
                <w:noProof/>
                <w:sz w:val="26"/>
                <w:szCs w:val="26"/>
                <w:cs w:val="0"/>
              </w:rPr>
              <w:t>1</w:t>
            </w:r>
            <w:r w:rsidR="00915939">
              <w:rPr>
                <w:rFonts w:cs="FrankRuehl" w:hint="cs"/>
                <w:noProof/>
                <w:sz w:val="26"/>
                <w:szCs w:val="26"/>
                <w:cs w:val="0"/>
              </w:rPr>
              <w:t>2</w:t>
            </w:r>
          </w:hyperlink>
        </w:p>
        <w:p w:rsidR="006332D8" w:rsidRPr="002C64C3" w:rsidRDefault="00E4487C" w:rsidP="00915939">
          <w:pPr>
            <w:pStyle w:val="TOC1"/>
            <w:spacing w:after="0"/>
            <w:rPr>
              <w:rFonts w:cs="FrankRuehl"/>
              <w:noProof/>
              <w:sz w:val="26"/>
              <w:szCs w:val="26"/>
              <w:cs w:val="0"/>
            </w:rPr>
          </w:pPr>
          <w:hyperlink w:anchor="_Toc364353841" w:history="1">
            <w:r w:rsidR="006332D8" w:rsidRPr="002C64C3">
              <w:rPr>
                <w:rFonts w:cs="FrankRuehl"/>
                <w:noProof/>
                <w:sz w:val="26"/>
                <w:szCs w:val="26"/>
                <w:cs w:val="0"/>
              </w:rPr>
              <w:t>11</w:t>
            </w:r>
            <w:r w:rsidR="006332D8" w:rsidRPr="002C64C3">
              <w:rPr>
                <w:rFonts w:cs="FrankRuehl"/>
                <w:noProof/>
                <w:sz w:val="26"/>
                <w:szCs w:val="26"/>
                <w:cs w:val="0"/>
              </w:rPr>
              <w:tab/>
            </w:r>
            <w:r w:rsidR="00915939">
              <w:rPr>
                <w:rFonts w:cs="FrankRuehl" w:hint="cs"/>
                <w:noProof/>
                <w:sz w:val="26"/>
                <w:szCs w:val="26"/>
                <w:cs w:val="0"/>
              </w:rPr>
              <w:t>תוקף ההצעות והתקשרות עם מציעים אחרים במדרג</w:t>
            </w:r>
          </w:hyperlink>
          <w:r w:rsidR="00915939">
            <w:rPr>
              <w:rFonts w:hint="cs"/>
              <w:cs w:val="0"/>
            </w:rPr>
            <w:t xml:space="preserve">                                                             </w:t>
          </w:r>
          <w:r w:rsidR="00915939" w:rsidRPr="00915939">
            <w:rPr>
              <w:rFonts w:ascii="FrankRuehl" w:hAnsi="FrankRuehl" w:cs="FrankRuehl"/>
              <w:sz w:val="26"/>
              <w:szCs w:val="26"/>
              <w:cs w:val="0"/>
            </w:rPr>
            <w:t>12</w:t>
          </w:r>
          <w:r w:rsidR="00915939">
            <w:rPr>
              <w:rFonts w:hint="cs"/>
              <w:cs w:val="0"/>
            </w:rPr>
            <w:t xml:space="preserve">     </w:t>
          </w:r>
          <w:hyperlink w:anchor="_Toc364353842" w:history="1">
            <w:r w:rsidR="006332D8" w:rsidRPr="002C64C3">
              <w:rPr>
                <w:rFonts w:cs="FrankRuehl"/>
                <w:noProof/>
                <w:sz w:val="26"/>
                <w:szCs w:val="26"/>
                <w:cs w:val="0"/>
              </w:rPr>
              <w:t>12</w:t>
            </w:r>
            <w:r w:rsidR="006332D8" w:rsidRPr="002C64C3">
              <w:rPr>
                <w:rFonts w:cs="FrankRuehl"/>
                <w:noProof/>
                <w:sz w:val="26"/>
                <w:szCs w:val="26"/>
                <w:cs w:val="0"/>
              </w:rPr>
              <w:tab/>
            </w:r>
            <w:r w:rsidR="00561F53" w:rsidRPr="00561F53">
              <w:rPr>
                <w:rFonts w:cs="FrankRuehl" w:hint="eastAsia"/>
                <w:noProof/>
                <w:sz w:val="26"/>
                <w:szCs w:val="26"/>
                <w:cs w:val="0"/>
              </w:rPr>
              <w:t>שינויים</w:t>
            </w:r>
            <w:r w:rsidR="00561F53" w:rsidRPr="00561F53">
              <w:rPr>
                <w:rFonts w:cs="FrankRuehl"/>
                <w:noProof/>
                <w:sz w:val="26"/>
                <w:szCs w:val="26"/>
                <w:cs w:val="0"/>
              </w:rPr>
              <w:t xml:space="preserve"> </w:t>
            </w:r>
            <w:r w:rsidR="00561F53" w:rsidRPr="00561F53">
              <w:rPr>
                <w:rFonts w:cs="FrankRuehl" w:hint="eastAsia"/>
                <w:noProof/>
                <w:sz w:val="26"/>
                <w:szCs w:val="26"/>
                <w:cs w:val="0"/>
              </w:rPr>
              <w:t>בכוח</w:t>
            </w:r>
            <w:r w:rsidR="00561F53" w:rsidRPr="00561F53">
              <w:rPr>
                <w:rFonts w:cs="FrankRuehl"/>
                <w:noProof/>
                <w:sz w:val="26"/>
                <w:szCs w:val="26"/>
                <w:cs w:val="0"/>
              </w:rPr>
              <w:t xml:space="preserve"> </w:t>
            </w:r>
            <w:r w:rsidR="00561F53" w:rsidRPr="00561F53">
              <w:rPr>
                <w:rFonts w:cs="FrankRuehl" w:hint="eastAsia"/>
                <w:noProof/>
                <w:sz w:val="26"/>
                <w:szCs w:val="26"/>
                <w:cs w:val="0"/>
              </w:rPr>
              <w:t>האדם</w:t>
            </w:r>
            <w:r w:rsidR="00561F53" w:rsidRPr="00561F53">
              <w:rPr>
                <w:rFonts w:cs="FrankRuehl"/>
                <w:noProof/>
                <w:sz w:val="26"/>
                <w:szCs w:val="26"/>
                <w:cs w:val="0"/>
              </w:rPr>
              <w:t xml:space="preserve"> </w:t>
            </w:r>
            <w:r w:rsidR="00561F53" w:rsidRPr="00561F53">
              <w:rPr>
                <w:rFonts w:cs="FrankRuehl" w:hint="eastAsia"/>
                <w:noProof/>
                <w:sz w:val="26"/>
                <w:szCs w:val="26"/>
                <w:cs w:val="0"/>
              </w:rPr>
              <w:t>המוצע</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_Toc364353842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F36640">
              <w:rPr>
                <w:rFonts w:cs="FrankRuehl"/>
                <w:noProof/>
                <w:webHidden/>
                <w:sz w:val="26"/>
                <w:szCs w:val="26"/>
                <w:cs w:val="0"/>
              </w:rPr>
              <w:t>12</w:t>
            </w:r>
            <w:r w:rsidR="006332D8" w:rsidRPr="002C64C3">
              <w:rPr>
                <w:rFonts w:cs="FrankRuehl"/>
                <w:noProof/>
                <w:sz w:val="26"/>
                <w:szCs w:val="26"/>
                <w:rtl w:val="0"/>
              </w:rPr>
              <w:fldChar w:fldCharType="end"/>
            </w:r>
          </w:hyperlink>
        </w:p>
        <w:p w:rsidR="006332D8" w:rsidRPr="002C64C3" w:rsidRDefault="00E4487C" w:rsidP="00915939">
          <w:pPr>
            <w:pStyle w:val="TOC1"/>
            <w:spacing w:after="0"/>
            <w:rPr>
              <w:rFonts w:cs="FrankRuehl"/>
              <w:noProof/>
              <w:sz w:val="26"/>
              <w:szCs w:val="26"/>
              <w:cs w:val="0"/>
            </w:rPr>
          </w:pPr>
          <w:hyperlink w:anchor="_Toc364353843" w:history="1">
            <w:r w:rsidR="006332D8" w:rsidRPr="002C64C3">
              <w:rPr>
                <w:rFonts w:cs="FrankRuehl"/>
                <w:noProof/>
                <w:sz w:val="26"/>
                <w:szCs w:val="26"/>
                <w:cs w:val="0"/>
              </w:rPr>
              <w:t>13</w:t>
            </w:r>
            <w:r w:rsidR="006332D8" w:rsidRPr="002C64C3">
              <w:rPr>
                <w:rFonts w:cs="FrankRuehl"/>
                <w:noProof/>
                <w:sz w:val="26"/>
                <w:szCs w:val="26"/>
                <w:cs w:val="0"/>
              </w:rPr>
              <w:tab/>
            </w:r>
            <w:r w:rsidR="00915939">
              <w:rPr>
                <w:rFonts w:cs="FrankRuehl" w:hint="cs"/>
                <w:noProof/>
                <w:sz w:val="26"/>
                <w:szCs w:val="26"/>
                <w:cs w:val="0"/>
              </w:rPr>
              <w:t>עיון במסמכים</w:t>
            </w:r>
            <w:r w:rsidR="006332D8" w:rsidRPr="002C64C3">
              <w:rPr>
                <w:rFonts w:cs="FrankRuehl"/>
                <w:noProof/>
                <w:webHidden/>
                <w:sz w:val="26"/>
                <w:szCs w:val="26"/>
                <w:rtl w:val="0"/>
                <w:cs w:val="0"/>
              </w:rPr>
              <w:tab/>
            </w:r>
          </w:hyperlink>
          <w:r w:rsidR="00915939">
            <w:rPr>
              <w:rFonts w:cs="FrankRuehl" w:hint="cs"/>
              <w:noProof/>
              <w:sz w:val="26"/>
              <w:szCs w:val="26"/>
              <w:cs w:val="0"/>
            </w:rPr>
            <w:t>13</w:t>
          </w:r>
        </w:p>
        <w:p w:rsidR="006332D8" w:rsidRPr="002C64C3" w:rsidRDefault="00E4487C" w:rsidP="00915939">
          <w:pPr>
            <w:pStyle w:val="TOC1"/>
            <w:spacing w:after="0"/>
            <w:rPr>
              <w:rFonts w:cs="FrankRuehl"/>
              <w:noProof/>
              <w:sz w:val="26"/>
              <w:szCs w:val="26"/>
              <w:cs w:val="0"/>
            </w:rPr>
          </w:pPr>
          <w:hyperlink w:anchor="_Toc364353844" w:history="1">
            <w:r w:rsidR="006332D8" w:rsidRPr="002C64C3">
              <w:rPr>
                <w:rFonts w:cs="FrankRuehl"/>
                <w:noProof/>
                <w:sz w:val="26"/>
                <w:szCs w:val="26"/>
                <w:cs w:val="0"/>
              </w:rPr>
              <w:t>14</w:t>
            </w:r>
            <w:r w:rsidR="006332D8" w:rsidRPr="002C64C3">
              <w:rPr>
                <w:rFonts w:cs="FrankRuehl"/>
                <w:noProof/>
                <w:sz w:val="26"/>
                <w:szCs w:val="26"/>
                <w:cs w:val="0"/>
              </w:rPr>
              <w:tab/>
            </w:r>
            <w:r w:rsidR="00915939">
              <w:rPr>
                <w:rFonts w:cs="FrankRuehl" w:hint="cs"/>
                <w:noProof/>
                <w:sz w:val="26"/>
                <w:szCs w:val="26"/>
                <w:cs w:val="0"/>
              </w:rPr>
              <w:t>הוראות כלליות</w:t>
            </w:r>
            <w:r w:rsidR="006332D8" w:rsidRPr="002C64C3">
              <w:rPr>
                <w:rFonts w:cs="FrankRuehl"/>
                <w:noProof/>
                <w:webHidden/>
                <w:sz w:val="26"/>
                <w:szCs w:val="26"/>
                <w:rtl w:val="0"/>
                <w:cs w:val="0"/>
              </w:rPr>
              <w:tab/>
            </w:r>
            <w:r w:rsidR="009146FE">
              <w:rPr>
                <w:rFonts w:cs="FrankRuehl" w:hint="cs"/>
                <w:noProof/>
                <w:sz w:val="26"/>
                <w:szCs w:val="26"/>
                <w:cs w:val="0"/>
              </w:rPr>
              <w:t>15</w:t>
            </w:r>
          </w:hyperlink>
        </w:p>
        <w:p w:rsidR="006332D8" w:rsidRPr="002C64C3" w:rsidRDefault="006332D8" w:rsidP="00915939">
          <w:pPr>
            <w:pStyle w:val="TOC1"/>
            <w:spacing w:after="0"/>
            <w:rPr>
              <w:rFonts w:cs="FrankRuehl"/>
              <w:noProof/>
              <w:sz w:val="26"/>
              <w:szCs w:val="26"/>
              <w:cs w:val="0"/>
            </w:rPr>
          </w:pPr>
        </w:p>
        <w:p w:rsidR="000F35FD" w:rsidRPr="002C64C3" w:rsidRDefault="000F35FD" w:rsidP="00610DB8">
          <w:pPr>
            <w:pStyle w:val="TOC1"/>
            <w:spacing w:after="0"/>
            <w:rPr>
              <w:rFonts w:cs="FrankRuehl"/>
              <w:sz w:val="24"/>
              <w:szCs w:val="24"/>
              <w:rtl w:val="0"/>
              <w:cs w:val="0"/>
            </w:rPr>
          </w:pPr>
          <w:r w:rsidRPr="002C64C3">
            <w:rPr>
              <w:rFonts w:cs="FrankRuehl"/>
              <w:b/>
              <w:bCs/>
              <w:sz w:val="26"/>
              <w:szCs w:val="26"/>
              <w:lang w:val="he-IL"/>
            </w:rPr>
            <w:fldChar w:fldCharType="end"/>
          </w:r>
        </w:p>
      </w:sdtContent>
    </w:sdt>
    <w:p w:rsidR="00A1642F" w:rsidRDefault="00A1642F" w:rsidP="009D0204">
      <w:pPr>
        <w:spacing w:after="0" w:line="360" w:lineRule="auto"/>
        <w:ind w:left="-2"/>
        <w:jc w:val="both"/>
        <w:rPr>
          <w:rFonts w:cs="FrankRuehl"/>
          <w:sz w:val="26"/>
          <w:szCs w:val="26"/>
          <w:rtl/>
        </w:rPr>
      </w:pPr>
    </w:p>
    <w:p w:rsidR="00A1642F" w:rsidRDefault="00A1642F" w:rsidP="009D0204">
      <w:pPr>
        <w:spacing w:after="0" w:line="360" w:lineRule="auto"/>
        <w:ind w:left="-2"/>
        <w:jc w:val="both"/>
        <w:rPr>
          <w:rFonts w:cs="FrankRuehl"/>
          <w:sz w:val="26"/>
          <w:szCs w:val="26"/>
          <w:rtl/>
        </w:rPr>
      </w:pPr>
    </w:p>
    <w:p w:rsidR="008F6ABA" w:rsidRDefault="008F6ABA"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F20A7E" w:rsidRDefault="00F20A7E" w:rsidP="009D0204">
      <w:pPr>
        <w:spacing w:after="0" w:line="360" w:lineRule="auto"/>
        <w:ind w:left="-2"/>
        <w:jc w:val="both"/>
        <w:rPr>
          <w:rFonts w:cs="FrankRuehl"/>
          <w:sz w:val="26"/>
          <w:szCs w:val="26"/>
          <w:rtl/>
        </w:rPr>
      </w:pPr>
    </w:p>
    <w:p w:rsidR="003B2D63" w:rsidRDefault="003B2D63" w:rsidP="009D0204">
      <w:pPr>
        <w:bidi w:val="0"/>
        <w:spacing w:after="0"/>
        <w:rPr>
          <w:rFonts w:cs="FrankRuehl"/>
          <w:sz w:val="26"/>
          <w:szCs w:val="26"/>
        </w:rPr>
      </w:pPr>
      <w:r>
        <w:rPr>
          <w:rFonts w:cs="FrankRuehl"/>
          <w:sz w:val="26"/>
          <w:szCs w:val="26"/>
          <w:rtl/>
        </w:rPr>
        <w:br w:type="page"/>
      </w:r>
    </w:p>
    <w:p w:rsidR="00644606" w:rsidRDefault="00644606" w:rsidP="00644606">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Pr="009E538E">
        <w:rPr>
          <w:rFonts w:cs="FrankRuehl" w:hint="cs"/>
          <w:sz w:val="26"/>
          <w:szCs w:val="26"/>
          <w:rtl/>
        </w:rPr>
        <w:t xml:space="preserve"> (להלן:</w:t>
      </w:r>
      <w:r>
        <w:rPr>
          <w:rFonts w:cs="FrankRuehl" w:hint="cs"/>
          <w:sz w:val="26"/>
          <w:szCs w:val="26"/>
          <w:rtl/>
        </w:rPr>
        <w:t>-</w:t>
      </w:r>
      <w:r w:rsidRPr="009E538E">
        <w:rPr>
          <w:rFonts w:cs="FrankRuehl" w:hint="cs"/>
          <w:sz w:val="26"/>
          <w:szCs w:val="26"/>
          <w:rtl/>
        </w:rPr>
        <w:t xml:space="preserve"> "</w:t>
      </w:r>
      <w:r w:rsidRPr="009E538E">
        <w:rPr>
          <w:rFonts w:cs="FrankRuehl" w:hint="cs"/>
          <w:b/>
          <w:bCs/>
          <w:sz w:val="26"/>
          <w:szCs w:val="26"/>
          <w:rtl/>
        </w:rPr>
        <w:t>הרשות</w:t>
      </w:r>
      <w:r w:rsidRPr="009E538E">
        <w:rPr>
          <w:rFonts w:cs="FrankRuehl" w:hint="cs"/>
          <w:sz w:val="26"/>
          <w:szCs w:val="26"/>
          <w:rtl/>
        </w:rPr>
        <w:t>" או "</w:t>
      </w:r>
      <w:r w:rsidRPr="009E538E">
        <w:rPr>
          <w:rFonts w:cs="FrankRuehl" w:hint="cs"/>
          <w:b/>
          <w:bCs/>
          <w:sz w:val="26"/>
          <w:szCs w:val="26"/>
          <w:rtl/>
        </w:rPr>
        <w:t>רשות המים</w:t>
      </w:r>
      <w:r w:rsidRPr="009E538E">
        <w:rPr>
          <w:rFonts w:cs="FrankRuehl" w:hint="cs"/>
          <w:sz w:val="26"/>
          <w:szCs w:val="26"/>
          <w:rtl/>
        </w:rPr>
        <w:t xml:space="preserve">"), פונה בזאת במכרז פומבי לקבלת הצעות </w:t>
      </w:r>
      <w:r>
        <w:rPr>
          <w:rFonts w:cs="FrankRuehl" w:hint="cs"/>
          <w:sz w:val="26"/>
          <w:szCs w:val="26"/>
          <w:rtl/>
        </w:rPr>
        <w:t xml:space="preserve">לביצוע שני קידוחי </w:t>
      </w:r>
      <w:r w:rsidR="00E411EC">
        <w:rPr>
          <w:rFonts w:cs="FrankRuehl" w:hint="cs"/>
          <w:sz w:val="26"/>
          <w:szCs w:val="26"/>
          <w:rtl/>
        </w:rPr>
        <w:t>מחקר והעמקת קידוח נפט נס 12 בדרום רמת הגולן</w:t>
      </w:r>
      <w:r>
        <w:rPr>
          <w:rFonts w:cs="FrankRuehl" w:hint="cs"/>
          <w:sz w:val="26"/>
          <w:szCs w:val="26"/>
          <w:rtl/>
        </w:rPr>
        <w:t>.</w:t>
      </w:r>
    </w:p>
    <w:p w:rsidR="00BC1D41" w:rsidRDefault="00BC1D41" w:rsidP="009D0204">
      <w:pPr>
        <w:spacing w:after="0" w:line="360" w:lineRule="auto"/>
        <w:ind w:left="-2"/>
        <w:jc w:val="both"/>
        <w:rPr>
          <w:rFonts w:cs="FrankRuehl"/>
          <w:sz w:val="26"/>
          <w:szCs w:val="26"/>
          <w:rtl/>
        </w:rPr>
      </w:pPr>
    </w:p>
    <w:p w:rsidR="009502A4" w:rsidRDefault="009502A4" w:rsidP="009D020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9D0204">
      <w:pPr>
        <w:spacing w:after="0" w:line="240" w:lineRule="auto"/>
        <w:ind w:right="-993"/>
        <w:jc w:val="both"/>
        <w:rPr>
          <w:rFonts w:cs="FrankRuehl"/>
          <w:sz w:val="26"/>
          <w:szCs w:val="26"/>
          <w:rtl/>
        </w:rPr>
      </w:pPr>
    </w:p>
    <w:p w:rsidR="001B7E62" w:rsidRPr="00246811" w:rsidRDefault="00BC1D41" w:rsidP="008C5490">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2" w:name="_Toc364353831"/>
      <w:r w:rsidRPr="00246811">
        <w:rPr>
          <w:rFonts w:cs="FrankRuehl" w:hint="cs"/>
          <w:b/>
          <w:bCs/>
          <w:sz w:val="32"/>
          <w:szCs w:val="32"/>
          <w:u w:val="single"/>
          <w:rtl/>
        </w:rPr>
        <w:t>רקע</w:t>
      </w:r>
      <w:bookmarkEnd w:id="2"/>
    </w:p>
    <w:p w:rsidR="00644606" w:rsidRPr="00E411EC" w:rsidRDefault="00644606" w:rsidP="008C5490">
      <w:pPr>
        <w:pStyle w:val="a6"/>
        <w:numPr>
          <w:ilvl w:val="1"/>
          <w:numId w:val="2"/>
        </w:numPr>
        <w:spacing w:after="0" w:line="360" w:lineRule="auto"/>
        <w:ind w:left="681" w:hanging="397"/>
        <w:jc w:val="both"/>
        <w:outlineLvl w:val="0"/>
        <w:rPr>
          <w:rFonts w:cs="FrankRuehl"/>
          <w:sz w:val="26"/>
          <w:szCs w:val="26"/>
          <w:rtl/>
        </w:rPr>
      </w:pPr>
      <w:r w:rsidRPr="00E411EC">
        <w:rPr>
          <w:rFonts w:cs="FrankRuehl"/>
          <w:sz w:val="26"/>
          <w:szCs w:val="26"/>
          <w:rtl/>
        </w:rPr>
        <w:t>היחידה להידרוגיאולוגיה בשירות הידרולוגי (להלן:- "</w:t>
      </w:r>
      <w:r w:rsidRPr="00EA62D5">
        <w:rPr>
          <w:rFonts w:cs="FrankRuehl"/>
          <w:b/>
          <w:bCs/>
          <w:sz w:val="26"/>
          <w:szCs w:val="26"/>
          <w:rtl/>
        </w:rPr>
        <w:t>היחידה</w:t>
      </w:r>
      <w:r w:rsidRPr="00E411EC">
        <w:rPr>
          <w:rFonts w:cs="FrankRuehl"/>
          <w:sz w:val="26"/>
          <w:szCs w:val="26"/>
          <w:rtl/>
        </w:rPr>
        <w:t>") מופקדת על יצירת תשתית הידרוגיאולוגית לניהול ולתפעול מיטבי של מקורות המים.</w:t>
      </w:r>
    </w:p>
    <w:p w:rsidR="00C91FDA" w:rsidRPr="00E411EC" w:rsidRDefault="00644606" w:rsidP="00431D9E">
      <w:pPr>
        <w:pStyle w:val="a6"/>
        <w:numPr>
          <w:ilvl w:val="1"/>
          <w:numId w:val="2"/>
        </w:numPr>
        <w:spacing w:after="0" w:line="360" w:lineRule="auto"/>
        <w:ind w:left="681" w:hanging="397"/>
        <w:jc w:val="both"/>
        <w:outlineLvl w:val="0"/>
        <w:rPr>
          <w:rFonts w:cs="FrankRuehl"/>
          <w:sz w:val="26"/>
          <w:szCs w:val="26"/>
          <w:rtl/>
        </w:rPr>
      </w:pPr>
      <w:r w:rsidRPr="00E411EC">
        <w:rPr>
          <w:rFonts w:cs="FrankRuehl"/>
          <w:sz w:val="26"/>
          <w:szCs w:val="26"/>
          <w:rtl/>
        </w:rPr>
        <w:t xml:space="preserve">במכרז זה נדרש ביצוע של שני קידוחי </w:t>
      </w:r>
      <w:r w:rsidR="00112437" w:rsidRPr="00E411EC">
        <w:rPr>
          <w:rFonts w:cs="FrankRuehl" w:hint="cs"/>
          <w:sz w:val="26"/>
          <w:szCs w:val="26"/>
          <w:rtl/>
        </w:rPr>
        <w:t xml:space="preserve">מחקר והעמקת קידוח נפט נס 12 במטרה </w:t>
      </w:r>
      <w:r w:rsidRPr="00E411EC">
        <w:rPr>
          <w:rFonts w:cs="FrankRuehl"/>
          <w:sz w:val="26"/>
          <w:szCs w:val="26"/>
          <w:rtl/>
        </w:rPr>
        <w:t>לספק מידע הידרו</w:t>
      </w:r>
      <w:r w:rsidR="00431D9E">
        <w:rPr>
          <w:rFonts w:cs="FrankRuehl" w:hint="cs"/>
          <w:sz w:val="26"/>
          <w:szCs w:val="26"/>
          <w:rtl/>
        </w:rPr>
        <w:t>גיאולוג</w:t>
      </w:r>
      <w:r w:rsidR="00EA62D5">
        <w:rPr>
          <w:rFonts w:cs="FrankRuehl" w:hint="cs"/>
          <w:sz w:val="26"/>
          <w:szCs w:val="26"/>
          <w:rtl/>
        </w:rPr>
        <w:t>י</w:t>
      </w:r>
      <w:r w:rsidR="00112437" w:rsidRPr="00E411EC">
        <w:rPr>
          <w:rFonts w:cs="FrankRuehl" w:hint="cs"/>
          <w:sz w:val="26"/>
          <w:szCs w:val="26"/>
          <w:rtl/>
        </w:rPr>
        <w:t xml:space="preserve"> לצורך בחינת אפשרות </w:t>
      </w:r>
      <w:r w:rsidRPr="00E411EC">
        <w:rPr>
          <w:rFonts w:cs="FrankRuehl"/>
          <w:sz w:val="26"/>
          <w:szCs w:val="26"/>
          <w:rtl/>
        </w:rPr>
        <w:t xml:space="preserve">לפיתוח מקורות מים שפירים </w:t>
      </w:r>
      <w:r w:rsidR="00112437" w:rsidRPr="00E411EC">
        <w:rPr>
          <w:rFonts w:cs="FrankRuehl" w:hint="cs"/>
          <w:sz w:val="26"/>
          <w:szCs w:val="26"/>
          <w:rtl/>
        </w:rPr>
        <w:t xml:space="preserve">בדרום רמת הגולן. </w:t>
      </w:r>
    </w:p>
    <w:p w:rsidR="008F6E24" w:rsidRPr="00246811" w:rsidRDefault="00545BD3" w:rsidP="008C5490">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3" w:name="_Ref363640345"/>
      <w:bookmarkStart w:id="4"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3"/>
      <w:bookmarkEnd w:id="4"/>
    </w:p>
    <w:p w:rsidR="008F6E24" w:rsidRPr="008F6E24" w:rsidRDefault="008F6E24" w:rsidP="009D0204">
      <w:pPr>
        <w:pStyle w:val="a6"/>
        <w:spacing w:after="0"/>
        <w:ind w:left="284" w:right="-993" w:firstLine="397"/>
        <w:jc w:val="both"/>
        <w:rPr>
          <w:rFonts w:cs="FrankRuehl"/>
          <w:sz w:val="26"/>
          <w:szCs w:val="26"/>
          <w:rtl/>
        </w:rPr>
      </w:pPr>
    </w:p>
    <w:p w:rsidR="008F6E24" w:rsidRPr="003C1116" w:rsidRDefault="008F6E24" w:rsidP="009D0204">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3C1116">
        <w:rPr>
          <w:rFonts w:cs="FrankRuehl" w:hint="cs"/>
          <w:b/>
          <w:bCs/>
          <w:sz w:val="26"/>
          <w:szCs w:val="26"/>
          <w:u w:val="single"/>
          <w:rtl/>
        </w:rPr>
        <w:t>הבהרה</w:t>
      </w:r>
      <w:r w:rsidRPr="003C1116">
        <w:rPr>
          <w:rFonts w:cs="FrankRuehl" w:hint="cs"/>
          <w:b/>
          <w:bCs/>
          <w:sz w:val="26"/>
          <w:szCs w:val="26"/>
          <w:rtl/>
        </w:rPr>
        <w:t xml:space="preserve">: </w:t>
      </w:r>
    </w:p>
    <w:p w:rsidR="008F6E24" w:rsidRPr="003C1116" w:rsidRDefault="008F6E24" w:rsidP="00197A77">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3C1116">
        <w:rPr>
          <w:rFonts w:cs="FrankRuehl" w:hint="cs"/>
          <w:sz w:val="26"/>
          <w:szCs w:val="26"/>
          <w:rtl/>
        </w:rPr>
        <w:t xml:space="preserve">למסמכי מכרז זה מצורף כנספח </w:t>
      </w:r>
      <w:r w:rsidR="006A27C5" w:rsidRPr="003C1116">
        <w:rPr>
          <w:rFonts w:cs="FrankRuehl" w:hint="cs"/>
          <w:sz w:val="26"/>
          <w:szCs w:val="26"/>
          <w:rtl/>
        </w:rPr>
        <w:t>ג</w:t>
      </w:r>
      <w:r w:rsidRPr="003C1116">
        <w:rPr>
          <w:rFonts w:cs="FrankRuehl" w:hint="cs"/>
          <w:sz w:val="26"/>
          <w:szCs w:val="26"/>
          <w:rtl/>
        </w:rPr>
        <w:t xml:space="preserve">' </w:t>
      </w:r>
      <w:r w:rsidR="009A2365" w:rsidRPr="003C1116">
        <w:rPr>
          <w:rFonts w:cs="FrankRuehl" w:hint="cs"/>
          <w:sz w:val="26"/>
          <w:szCs w:val="26"/>
          <w:rtl/>
        </w:rPr>
        <w:t>מפרט</w:t>
      </w:r>
      <w:r w:rsidRPr="003C1116">
        <w:rPr>
          <w:rFonts w:cs="FrankRuehl" w:hint="cs"/>
          <w:sz w:val="26"/>
          <w:szCs w:val="26"/>
          <w:rtl/>
        </w:rPr>
        <w:t xml:space="preserve"> מקצועי ובו מפורטים המאפיינים, הדרישות, התבחינים והתהליכים נושא ההתקשרות</w:t>
      </w:r>
      <w:r w:rsidR="00A13AB7" w:rsidRPr="003C1116">
        <w:rPr>
          <w:rFonts w:cs="FrankRuehl" w:hint="cs"/>
          <w:sz w:val="26"/>
          <w:szCs w:val="26"/>
          <w:rtl/>
        </w:rPr>
        <w:t xml:space="preserve"> (להלן:</w:t>
      </w:r>
      <w:r w:rsidR="00B402CE" w:rsidRPr="003C1116">
        <w:rPr>
          <w:rFonts w:cs="FrankRuehl" w:hint="cs"/>
          <w:sz w:val="26"/>
          <w:szCs w:val="26"/>
          <w:rtl/>
        </w:rPr>
        <w:t>-</w:t>
      </w:r>
      <w:r w:rsidR="00A13AB7" w:rsidRPr="003C1116">
        <w:rPr>
          <w:rFonts w:cs="FrankRuehl" w:hint="cs"/>
          <w:sz w:val="26"/>
          <w:szCs w:val="26"/>
          <w:rtl/>
        </w:rPr>
        <w:t xml:space="preserve"> "</w:t>
      </w:r>
      <w:r w:rsidR="00A13AB7" w:rsidRPr="003C1116">
        <w:rPr>
          <w:rFonts w:cs="FrankRuehl" w:hint="cs"/>
          <w:b/>
          <w:bCs/>
          <w:sz w:val="26"/>
          <w:szCs w:val="26"/>
          <w:rtl/>
        </w:rPr>
        <w:t>המפרט המקצועי</w:t>
      </w:r>
      <w:r w:rsidR="00A13AB7" w:rsidRPr="003C1116">
        <w:rPr>
          <w:rFonts w:cs="FrankRuehl" w:hint="cs"/>
          <w:sz w:val="26"/>
          <w:szCs w:val="26"/>
          <w:rtl/>
        </w:rPr>
        <w:t>")</w:t>
      </w:r>
      <w:r w:rsidRPr="003C1116">
        <w:rPr>
          <w:rFonts w:cs="FrankRuehl" w:hint="cs"/>
          <w:sz w:val="26"/>
          <w:szCs w:val="26"/>
          <w:rtl/>
        </w:rPr>
        <w:t>. להלן יובאו עיקרי הדרישות המקצועיות מן הספק, כאשר הנוסח המלא והמחייב מופיע ב</w:t>
      </w:r>
      <w:r w:rsidR="009A2365" w:rsidRPr="003C1116">
        <w:rPr>
          <w:rFonts w:cs="FrankRuehl" w:hint="cs"/>
          <w:sz w:val="26"/>
          <w:szCs w:val="26"/>
          <w:rtl/>
        </w:rPr>
        <w:t>מפרט</w:t>
      </w:r>
      <w:r w:rsidRPr="003C1116">
        <w:rPr>
          <w:rFonts w:cs="FrankRuehl" w:hint="cs"/>
          <w:sz w:val="26"/>
          <w:szCs w:val="26"/>
          <w:rtl/>
        </w:rPr>
        <w:t xml:space="preserve"> המקצועי הנ"ל.</w:t>
      </w:r>
    </w:p>
    <w:p w:rsidR="00693901" w:rsidRPr="003C1116" w:rsidRDefault="00693901" w:rsidP="009D0204">
      <w:pPr>
        <w:spacing w:after="0" w:line="240" w:lineRule="auto"/>
        <w:ind w:left="284" w:right="-993" w:firstLine="397"/>
        <w:jc w:val="both"/>
        <w:rPr>
          <w:rFonts w:cs="FrankRuehl"/>
          <w:sz w:val="26"/>
          <w:szCs w:val="26"/>
          <w:rtl/>
        </w:rPr>
      </w:pPr>
    </w:p>
    <w:p w:rsidR="008F6E24" w:rsidRPr="00895C08" w:rsidRDefault="008F6E24" w:rsidP="008C5490">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השירותים הנדרשים מהזוכה במכרז הם כדלקמן</w:t>
      </w:r>
      <w:r w:rsidRPr="00895C08">
        <w:rPr>
          <w:rFonts w:cs="FrankRuehl" w:hint="cs"/>
          <w:b/>
          <w:bCs/>
          <w:sz w:val="26"/>
          <w:szCs w:val="26"/>
          <w:rtl/>
        </w:rPr>
        <w:t>:</w:t>
      </w:r>
    </w:p>
    <w:p w:rsidR="00644606" w:rsidRPr="00644606" w:rsidRDefault="002000EF" w:rsidP="00CF7A3A">
      <w:pPr>
        <w:spacing w:after="0" w:line="360" w:lineRule="auto"/>
        <w:ind w:left="720" w:hanging="39"/>
        <w:jc w:val="both"/>
        <w:outlineLvl w:val="0"/>
        <w:rPr>
          <w:rFonts w:cs="FrankRuehl"/>
          <w:sz w:val="28"/>
          <w:szCs w:val="28"/>
          <w:rtl/>
        </w:rPr>
      </w:pPr>
      <w:r>
        <w:rPr>
          <w:rFonts w:cs="FrankRuehl" w:hint="cs"/>
          <w:sz w:val="26"/>
          <w:szCs w:val="26"/>
          <w:rtl/>
        </w:rPr>
        <w:t xml:space="preserve">ביצוע שני קידוחי מחקר והעמקת קידוח </w:t>
      </w:r>
      <w:r w:rsidR="00CF7A3A">
        <w:rPr>
          <w:rFonts w:cs="FrankRuehl" w:hint="cs"/>
          <w:sz w:val="26"/>
          <w:szCs w:val="26"/>
          <w:rtl/>
        </w:rPr>
        <w:t xml:space="preserve">נס 12 </w:t>
      </w:r>
      <w:r>
        <w:rPr>
          <w:rFonts w:cs="FrankRuehl" w:hint="cs"/>
          <w:sz w:val="26"/>
          <w:szCs w:val="26"/>
          <w:rtl/>
        </w:rPr>
        <w:t>נפט</w:t>
      </w:r>
      <w:r w:rsidR="009B49DD">
        <w:rPr>
          <w:rFonts w:cs="FrankRuehl" w:hint="cs"/>
          <w:sz w:val="26"/>
          <w:szCs w:val="26"/>
          <w:rtl/>
        </w:rPr>
        <w:t xml:space="preserve"> </w:t>
      </w:r>
      <w:r w:rsidR="00EA62D5">
        <w:rPr>
          <w:rFonts w:cs="FrankRuehl" w:hint="cs"/>
          <w:sz w:val="26"/>
          <w:szCs w:val="26"/>
          <w:rtl/>
        </w:rPr>
        <w:t>(</w:t>
      </w:r>
      <w:r w:rsidR="009B49DD">
        <w:rPr>
          <w:rFonts w:cs="FrankRuehl" w:hint="cs"/>
          <w:sz w:val="26"/>
          <w:szCs w:val="26"/>
          <w:rtl/>
        </w:rPr>
        <w:t>קיים</w:t>
      </w:r>
      <w:r w:rsidR="00EA62D5">
        <w:rPr>
          <w:rFonts w:cs="FrankRuehl" w:hint="cs"/>
          <w:sz w:val="26"/>
          <w:szCs w:val="26"/>
          <w:rtl/>
        </w:rPr>
        <w:t>)</w:t>
      </w:r>
      <w:r w:rsidR="009B49DD">
        <w:rPr>
          <w:rFonts w:cs="FrankRuehl" w:hint="cs"/>
          <w:sz w:val="26"/>
          <w:szCs w:val="26"/>
          <w:rtl/>
        </w:rPr>
        <w:t xml:space="preserve"> </w:t>
      </w:r>
      <w:r>
        <w:rPr>
          <w:rFonts w:cs="FrankRuehl" w:hint="cs"/>
          <w:sz w:val="26"/>
          <w:szCs w:val="26"/>
          <w:rtl/>
        </w:rPr>
        <w:t>בדרום רמת הגולן</w:t>
      </w:r>
      <w:r w:rsidR="002D079A">
        <w:rPr>
          <w:rFonts w:cs="FrankRuehl" w:hint="cs"/>
          <w:sz w:val="26"/>
          <w:szCs w:val="26"/>
          <w:rtl/>
        </w:rPr>
        <w:t xml:space="preserve"> לצורך ניטור מים</w:t>
      </w:r>
      <w:r>
        <w:rPr>
          <w:rFonts w:cs="FrankRuehl" w:hint="cs"/>
          <w:sz w:val="26"/>
          <w:szCs w:val="26"/>
          <w:rtl/>
        </w:rPr>
        <w:t xml:space="preserve">, </w:t>
      </w:r>
      <w:r w:rsidR="00644606" w:rsidRPr="00644606">
        <w:rPr>
          <w:rFonts w:cs="FrankRuehl" w:hint="cs"/>
          <w:sz w:val="26"/>
          <w:szCs w:val="26"/>
          <w:rtl/>
        </w:rPr>
        <w:t xml:space="preserve">על פי </w:t>
      </w:r>
      <w:r w:rsidR="00671CC5">
        <w:rPr>
          <w:rFonts w:cs="FrankRuehl" w:hint="cs"/>
          <w:sz w:val="26"/>
          <w:szCs w:val="26"/>
          <w:rtl/>
        </w:rPr>
        <w:t xml:space="preserve">סדר הביצוע </w:t>
      </w:r>
      <w:r w:rsidR="00644606" w:rsidRPr="00644606">
        <w:rPr>
          <w:rFonts w:cs="FrankRuehl" w:hint="cs"/>
          <w:sz w:val="26"/>
          <w:szCs w:val="26"/>
          <w:rtl/>
        </w:rPr>
        <w:t xml:space="preserve"> שלהלן</w:t>
      </w:r>
      <w:r w:rsidR="00644606" w:rsidRPr="00644606">
        <w:rPr>
          <w:rFonts w:cs="FrankRuehl" w:hint="cs"/>
          <w:sz w:val="28"/>
          <w:szCs w:val="28"/>
          <w:rtl/>
        </w:rPr>
        <w:t>:</w:t>
      </w:r>
    </w:p>
    <w:p w:rsidR="00644606" w:rsidRPr="00E411EC" w:rsidRDefault="00644606" w:rsidP="00750F4D">
      <w:pPr>
        <w:pStyle w:val="a6"/>
        <w:numPr>
          <w:ilvl w:val="2"/>
          <w:numId w:val="2"/>
        </w:numPr>
        <w:tabs>
          <w:tab w:val="left" w:pos="1387"/>
        </w:tabs>
        <w:spacing w:after="0" w:line="360" w:lineRule="auto"/>
        <w:ind w:left="1387" w:hanging="708"/>
        <w:jc w:val="both"/>
        <w:rPr>
          <w:rFonts w:cs="FrankRuehl"/>
          <w:b/>
          <w:bCs/>
          <w:sz w:val="26"/>
          <w:szCs w:val="26"/>
        </w:rPr>
      </w:pPr>
      <w:r w:rsidRPr="00E411EC">
        <w:rPr>
          <w:rFonts w:cs="FrankRuehl" w:hint="cs"/>
          <w:sz w:val="26"/>
          <w:szCs w:val="26"/>
          <w:rtl/>
        </w:rPr>
        <w:t xml:space="preserve">ביצוע קידוח </w:t>
      </w:r>
      <w:r w:rsidR="00594371">
        <w:rPr>
          <w:rFonts w:cs="FrankRuehl" w:hint="cs"/>
          <w:sz w:val="26"/>
          <w:szCs w:val="26"/>
          <w:rtl/>
        </w:rPr>
        <w:t xml:space="preserve">מחקר </w:t>
      </w:r>
      <w:r w:rsidR="00112437" w:rsidRPr="00E411EC">
        <w:rPr>
          <w:rFonts w:cs="FrankRuehl" w:hint="cs"/>
          <w:sz w:val="26"/>
          <w:szCs w:val="26"/>
          <w:rtl/>
        </w:rPr>
        <w:t>יונתן 1</w:t>
      </w:r>
      <w:r w:rsidR="002000EF">
        <w:rPr>
          <w:rFonts w:cs="FrankRuehl" w:hint="cs"/>
          <w:sz w:val="26"/>
          <w:szCs w:val="26"/>
          <w:rtl/>
        </w:rPr>
        <w:t>.</w:t>
      </w:r>
      <w:r w:rsidR="00112437" w:rsidRPr="00E411EC">
        <w:rPr>
          <w:rFonts w:cs="FrankRuehl" w:hint="cs"/>
          <w:sz w:val="26"/>
          <w:szCs w:val="26"/>
          <w:rtl/>
        </w:rPr>
        <w:t xml:space="preserve"> </w:t>
      </w:r>
    </w:p>
    <w:p w:rsidR="00644606" w:rsidRPr="00E411EC" w:rsidRDefault="00112437" w:rsidP="00750F4D">
      <w:pPr>
        <w:pStyle w:val="a6"/>
        <w:numPr>
          <w:ilvl w:val="2"/>
          <w:numId w:val="2"/>
        </w:numPr>
        <w:tabs>
          <w:tab w:val="left" w:pos="1387"/>
        </w:tabs>
        <w:spacing w:after="0" w:line="360" w:lineRule="auto"/>
        <w:ind w:left="1387" w:hanging="708"/>
        <w:jc w:val="both"/>
        <w:rPr>
          <w:rFonts w:cs="FrankRuehl"/>
          <w:b/>
          <w:bCs/>
          <w:sz w:val="26"/>
          <w:szCs w:val="26"/>
        </w:rPr>
      </w:pPr>
      <w:r w:rsidRPr="00E411EC">
        <w:rPr>
          <w:rFonts w:cs="FrankRuehl" w:hint="cs"/>
          <w:sz w:val="26"/>
          <w:szCs w:val="26"/>
          <w:rtl/>
        </w:rPr>
        <w:t xml:space="preserve">ביצוע קידוח </w:t>
      </w:r>
      <w:r w:rsidR="00594371">
        <w:rPr>
          <w:rFonts w:cs="FrankRuehl" w:hint="cs"/>
          <w:sz w:val="26"/>
          <w:szCs w:val="26"/>
          <w:rtl/>
        </w:rPr>
        <w:t xml:space="preserve">מחקר </w:t>
      </w:r>
      <w:r w:rsidRPr="00E411EC">
        <w:rPr>
          <w:rFonts w:cs="FrankRuehl" w:hint="cs"/>
          <w:sz w:val="26"/>
          <w:szCs w:val="26"/>
          <w:rtl/>
        </w:rPr>
        <w:t>יונתן 2</w:t>
      </w:r>
      <w:r w:rsidR="00644606" w:rsidRPr="00E411EC">
        <w:rPr>
          <w:rFonts w:cs="FrankRuehl" w:hint="cs"/>
          <w:sz w:val="26"/>
          <w:szCs w:val="26"/>
          <w:rtl/>
        </w:rPr>
        <w:t>.</w:t>
      </w:r>
      <w:r w:rsidR="00BB450D">
        <w:rPr>
          <w:rFonts w:cs="FrankRuehl" w:hint="cs"/>
          <w:b/>
          <w:bCs/>
          <w:sz w:val="26"/>
          <w:szCs w:val="26"/>
          <w:rtl/>
        </w:rPr>
        <w:t xml:space="preserve">  </w:t>
      </w:r>
    </w:p>
    <w:p w:rsidR="00644606" w:rsidRPr="00E411EC" w:rsidRDefault="00112437" w:rsidP="00CF7A3A">
      <w:pPr>
        <w:pStyle w:val="a6"/>
        <w:numPr>
          <w:ilvl w:val="2"/>
          <w:numId w:val="2"/>
        </w:numPr>
        <w:tabs>
          <w:tab w:val="left" w:pos="1387"/>
        </w:tabs>
        <w:spacing w:after="0" w:line="360" w:lineRule="auto"/>
        <w:ind w:left="1387" w:hanging="708"/>
        <w:jc w:val="both"/>
        <w:rPr>
          <w:rFonts w:cs="FrankRuehl"/>
          <w:sz w:val="26"/>
          <w:szCs w:val="26"/>
        </w:rPr>
      </w:pPr>
      <w:r w:rsidRPr="00E14735">
        <w:rPr>
          <w:rFonts w:cs="FrankRuehl" w:hint="cs"/>
          <w:sz w:val="26"/>
          <w:szCs w:val="26"/>
          <w:rtl/>
        </w:rPr>
        <w:t>העמקת קידוח נס 12 נפט</w:t>
      </w:r>
      <w:r w:rsidR="00E14735" w:rsidRPr="00E14735">
        <w:rPr>
          <w:rFonts w:cs="FrankRuehl" w:hint="cs"/>
          <w:sz w:val="26"/>
          <w:szCs w:val="26"/>
          <w:rtl/>
        </w:rPr>
        <w:t>.</w:t>
      </w:r>
      <w:r w:rsidR="009F1B93">
        <w:rPr>
          <w:rFonts w:cs="FrankRuehl" w:hint="cs"/>
          <w:sz w:val="26"/>
          <w:szCs w:val="26"/>
          <w:rtl/>
        </w:rPr>
        <w:t xml:space="preserve"> </w:t>
      </w:r>
    </w:p>
    <w:p w:rsidR="002D079A" w:rsidRPr="002D079A" w:rsidRDefault="002D079A" w:rsidP="002D079A">
      <w:pPr>
        <w:spacing w:after="0" w:line="360" w:lineRule="auto"/>
        <w:ind w:firstLine="679"/>
        <w:contextualSpacing/>
        <w:jc w:val="both"/>
        <w:rPr>
          <w:rFonts w:ascii="Calibri" w:hAnsi="Calibri" w:cs="FrankRuehl"/>
          <w:b/>
          <w:bCs/>
          <w:sz w:val="28"/>
          <w:szCs w:val="28"/>
          <w:u w:val="single"/>
        </w:rPr>
      </w:pPr>
      <w:r w:rsidRPr="002D079A">
        <w:rPr>
          <w:rFonts w:cs="FrankRuehl" w:hint="cs"/>
          <w:b/>
          <w:bCs/>
          <w:sz w:val="28"/>
          <w:szCs w:val="28"/>
          <w:u w:val="single"/>
          <w:rtl/>
        </w:rPr>
        <w:t xml:space="preserve">יובהר ויודגש כי </w:t>
      </w:r>
      <w:r w:rsidRPr="002D079A">
        <w:rPr>
          <w:rFonts w:ascii="Calibri" w:hAnsi="Calibri" w:cs="FrankRuehl" w:hint="eastAsia"/>
          <w:b/>
          <w:bCs/>
          <w:sz w:val="28"/>
          <w:szCs w:val="28"/>
          <w:u w:val="single"/>
          <w:rtl/>
        </w:rPr>
        <w:t>על</w:t>
      </w:r>
      <w:r w:rsidRPr="002D079A">
        <w:rPr>
          <w:rFonts w:ascii="Calibri" w:hAnsi="Calibri" w:cs="FrankRuehl"/>
          <w:b/>
          <w:bCs/>
          <w:sz w:val="28"/>
          <w:szCs w:val="28"/>
          <w:u w:val="single"/>
          <w:rtl/>
        </w:rPr>
        <w:t xml:space="preserve"> כלל הקידוחים להתבצע </w:t>
      </w:r>
      <w:r w:rsidRPr="002D079A">
        <w:rPr>
          <w:rFonts w:ascii="Calibri" w:hAnsi="Calibri" w:cs="FrankRuehl" w:hint="cs"/>
          <w:b/>
          <w:bCs/>
          <w:sz w:val="28"/>
          <w:szCs w:val="28"/>
          <w:u w:val="single"/>
          <w:rtl/>
        </w:rPr>
        <w:t>בשיטת קידוח ללא בוץ.</w:t>
      </w:r>
    </w:p>
    <w:p w:rsidR="002A4CB3" w:rsidRPr="0048297C" w:rsidRDefault="002A4CB3" w:rsidP="009D0204">
      <w:pPr>
        <w:pStyle w:val="a6"/>
        <w:spacing w:after="0" w:line="240" w:lineRule="auto"/>
        <w:ind w:left="-2" w:right="-993"/>
        <w:jc w:val="both"/>
        <w:rPr>
          <w:rFonts w:cs="FrankRuehl"/>
          <w:b/>
          <w:bCs/>
          <w:sz w:val="28"/>
          <w:szCs w:val="28"/>
          <w:u w:val="single"/>
          <w:rtl/>
        </w:rPr>
      </w:pPr>
    </w:p>
    <w:p w:rsidR="00056ABB" w:rsidRPr="007561C5" w:rsidRDefault="00056ABB" w:rsidP="008C5490">
      <w:pPr>
        <w:pStyle w:val="a6"/>
        <w:numPr>
          <w:ilvl w:val="1"/>
          <w:numId w:val="2"/>
        </w:numPr>
        <w:spacing w:after="0" w:line="360" w:lineRule="auto"/>
        <w:jc w:val="both"/>
        <w:outlineLvl w:val="0"/>
        <w:rPr>
          <w:rFonts w:cs="FrankRuehl"/>
          <w:b/>
          <w:bCs/>
          <w:sz w:val="28"/>
          <w:szCs w:val="28"/>
          <w:u w:val="single"/>
          <w:rtl/>
        </w:rPr>
      </w:pPr>
      <w:r w:rsidRPr="007561C5">
        <w:rPr>
          <w:rFonts w:cs="FrankRuehl" w:hint="cs"/>
          <w:b/>
          <w:bCs/>
          <w:sz w:val="28"/>
          <w:szCs w:val="28"/>
          <w:u w:val="single"/>
          <w:rtl/>
        </w:rPr>
        <w:t>פיקוח ע"י הרשות</w:t>
      </w:r>
    </w:p>
    <w:p w:rsidR="00056ABB" w:rsidRDefault="00056ABB" w:rsidP="002704E4">
      <w:pPr>
        <w:pStyle w:val="a6"/>
        <w:numPr>
          <w:ilvl w:val="2"/>
          <w:numId w:val="2"/>
        </w:numPr>
        <w:spacing w:after="0" w:line="360" w:lineRule="auto"/>
        <w:jc w:val="both"/>
        <w:outlineLvl w:val="0"/>
        <w:rPr>
          <w:rFonts w:cs="FrankRuehl"/>
          <w:sz w:val="26"/>
          <w:szCs w:val="26"/>
        </w:rPr>
      </w:pPr>
      <w:r w:rsidRPr="00B874D6">
        <w:rPr>
          <w:rFonts w:cs="FrankRuehl"/>
          <w:sz w:val="26"/>
          <w:szCs w:val="26"/>
          <w:rtl/>
        </w:rPr>
        <w:t>ה</w:t>
      </w:r>
      <w:r w:rsidRPr="00B874D6">
        <w:rPr>
          <w:rFonts w:cs="FrankRuehl" w:hint="cs"/>
          <w:sz w:val="26"/>
          <w:szCs w:val="26"/>
          <w:rtl/>
        </w:rPr>
        <w:t>ספק</w:t>
      </w:r>
      <w:r w:rsidRPr="002B3164">
        <w:rPr>
          <w:rFonts w:cs="FrankRuehl"/>
          <w:sz w:val="26"/>
          <w:szCs w:val="26"/>
          <w:rtl/>
        </w:rPr>
        <w:t xml:space="preserve"> יתחייב לאפשר ל</w:t>
      </w:r>
      <w:r w:rsidRPr="002B3164">
        <w:rPr>
          <w:rFonts w:cs="FrankRuehl" w:hint="cs"/>
          <w:sz w:val="26"/>
          <w:szCs w:val="26"/>
          <w:rtl/>
        </w:rPr>
        <w:t xml:space="preserve">נציג </w:t>
      </w:r>
      <w:r w:rsidRPr="002B3164">
        <w:rPr>
          <w:rFonts w:cs="FrankRuehl"/>
          <w:sz w:val="26"/>
          <w:szCs w:val="26"/>
          <w:rtl/>
        </w:rPr>
        <w:t>ה</w:t>
      </w:r>
      <w:r w:rsidRPr="002B3164">
        <w:rPr>
          <w:rFonts w:cs="FrankRuehl" w:hint="cs"/>
          <w:sz w:val="26"/>
          <w:szCs w:val="26"/>
          <w:rtl/>
        </w:rPr>
        <w:t>רשות</w:t>
      </w:r>
      <w:r w:rsidRPr="002B3164">
        <w:rPr>
          <w:rFonts w:cs="FrankRuehl"/>
          <w:sz w:val="26"/>
          <w:szCs w:val="26"/>
          <w:rtl/>
        </w:rPr>
        <w:t xml:space="preserve"> או מי שבא מטעמו לבקר פעולותיו, לפקח על ביצוע מכרז זה </w:t>
      </w:r>
      <w:r>
        <w:rPr>
          <w:rFonts w:cs="FrankRuehl" w:hint="cs"/>
          <w:sz w:val="26"/>
          <w:szCs w:val="26"/>
          <w:rtl/>
        </w:rPr>
        <w:t>ו</w:t>
      </w:r>
      <w:r w:rsidRPr="002B3164">
        <w:rPr>
          <w:rFonts w:cs="FrankRuehl"/>
          <w:sz w:val="26"/>
          <w:szCs w:val="26"/>
          <w:rtl/>
        </w:rPr>
        <w:t>על הוראות ההסכם שייחתם בעקבותיו</w:t>
      </w:r>
      <w:r w:rsidR="002704E4">
        <w:rPr>
          <w:rFonts w:cs="FrankRuehl" w:hint="cs"/>
          <w:sz w:val="26"/>
          <w:szCs w:val="26"/>
          <w:rtl/>
        </w:rPr>
        <w:t>.</w:t>
      </w:r>
    </w:p>
    <w:p w:rsidR="00644606" w:rsidRPr="001244CC" w:rsidRDefault="00644606" w:rsidP="00B435F0">
      <w:pPr>
        <w:pStyle w:val="a6"/>
        <w:numPr>
          <w:ilvl w:val="2"/>
          <w:numId w:val="2"/>
        </w:numPr>
        <w:spacing w:after="0" w:line="360" w:lineRule="auto"/>
        <w:jc w:val="both"/>
        <w:outlineLvl w:val="0"/>
        <w:rPr>
          <w:rFonts w:cs="FrankRuehl"/>
          <w:sz w:val="26"/>
          <w:szCs w:val="26"/>
        </w:rPr>
      </w:pPr>
      <w:r w:rsidRPr="001244CC">
        <w:rPr>
          <w:rFonts w:cs="FrankRuehl" w:hint="cs"/>
          <w:sz w:val="26"/>
          <w:szCs w:val="26"/>
          <w:rtl/>
        </w:rPr>
        <w:t>נציג הרשות</w:t>
      </w:r>
      <w:r w:rsidRPr="005D4A72">
        <w:rPr>
          <w:rFonts w:cs="FrankRuehl" w:hint="cs"/>
          <w:sz w:val="26"/>
          <w:szCs w:val="26"/>
          <w:rtl/>
        </w:rPr>
        <w:t xml:space="preserve"> לעניין זה ה</w:t>
      </w:r>
      <w:r>
        <w:rPr>
          <w:rFonts w:cs="FrankRuehl" w:hint="cs"/>
          <w:sz w:val="26"/>
          <w:szCs w:val="26"/>
          <w:rtl/>
        </w:rPr>
        <w:t>וא</w:t>
      </w:r>
      <w:r w:rsidRPr="005D4A72">
        <w:rPr>
          <w:rFonts w:cs="FrankRuehl" w:hint="cs"/>
          <w:sz w:val="26"/>
          <w:szCs w:val="26"/>
          <w:rtl/>
        </w:rPr>
        <w:t xml:space="preserve"> </w:t>
      </w:r>
      <w:r>
        <w:rPr>
          <w:rFonts w:cs="FrankRuehl" w:hint="cs"/>
          <w:b/>
          <w:bCs/>
          <w:sz w:val="26"/>
          <w:szCs w:val="26"/>
          <w:u w:val="single"/>
          <w:rtl/>
        </w:rPr>
        <w:t xml:space="preserve">ד"ר </w:t>
      </w:r>
      <w:r w:rsidR="00A11DF2">
        <w:rPr>
          <w:rFonts w:cs="FrankRuehl" w:hint="cs"/>
          <w:b/>
          <w:bCs/>
          <w:sz w:val="26"/>
          <w:szCs w:val="26"/>
          <w:u w:val="single"/>
          <w:rtl/>
        </w:rPr>
        <w:t xml:space="preserve">יעקב ליבשיץ </w:t>
      </w:r>
      <w:r w:rsidRPr="001244CC">
        <w:rPr>
          <w:rFonts w:cs="FrankRuehl" w:hint="cs"/>
          <w:b/>
          <w:bCs/>
          <w:sz w:val="26"/>
          <w:szCs w:val="26"/>
          <w:u w:val="single"/>
          <w:rtl/>
        </w:rPr>
        <w:t>(</w:t>
      </w:r>
      <w:r w:rsidR="00A11DF2">
        <w:rPr>
          <w:rFonts w:cs="FrankRuehl" w:hint="cs"/>
          <w:b/>
          <w:bCs/>
          <w:sz w:val="26"/>
          <w:szCs w:val="26"/>
          <w:u w:val="single"/>
          <w:rtl/>
        </w:rPr>
        <w:t xml:space="preserve">מנהל תחום </w:t>
      </w:r>
      <w:r w:rsidRPr="001244CC">
        <w:rPr>
          <w:rFonts w:cs="FrankRuehl" w:hint="cs"/>
          <w:b/>
          <w:bCs/>
          <w:sz w:val="26"/>
          <w:szCs w:val="26"/>
          <w:u w:val="single"/>
          <w:rtl/>
        </w:rPr>
        <w:t>הידרוגיאולוג</w:t>
      </w:r>
      <w:r w:rsidR="00A11DF2">
        <w:rPr>
          <w:rFonts w:cs="FrankRuehl" w:hint="cs"/>
          <w:b/>
          <w:bCs/>
          <w:sz w:val="26"/>
          <w:szCs w:val="26"/>
          <w:u w:val="single"/>
          <w:rtl/>
        </w:rPr>
        <w:t>יה</w:t>
      </w:r>
      <w:r w:rsidR="00EA62D5" w:rsidRPr="00EA62D5">
        <w:rPr>
          <w:rFonts w:cs="FrankRuehl" w:hint="cs"/>
          <w:b/>
          <w:bCs/>
          <w:sz w:val="26"/>
          <w:szCs w:val="26"/>
          <w:rtl/>
        </w:rPr>
        <w:t>)</w:t>
      </w:r>
      <w:r w:rsidRPr="00370B8A">
        <w:rPr>
          <w:rFonts w:cs="FrankRuehl"/>
          <w:b/>
          <w:bCs/>
          <w:sz w:val="26"/>
          <w:szCs w:val="26"/>
          <w:rtl/>
        </w:rPr>
        <w:t xml:space="preserve"> </w:t>
      </w:r>
      <w:r w:rsidRPr="001244CC">
        <w:rPr>
          <w:rFonts w:cs="FrankRuehl" w:hint="cs"/>
          <w:sz w:val="26"/>
          <w:szCs w:val="26"/>
          <w:rtl/>
        </w:rPr>
        <w:t>(להלן:- "</w:t>
      </w:r>
      <w:r w:rsidRPr="001244CC">
        <w:rPr>
          <w:rFonts w:cs="FrankRuehl" w:hint="cs"/>
          <w:b/>
          <w:bCs/>
          <w:sz w:val="26"/>
          <w:szCs w:val="26"/>
          <w:rtl/>
        </w:rPr>
        <w:t>נציג הרשות</w:t>
      </w:r>
      <w:r w:rsidRPr="001244CC">
        <w:rPr>
          <w:rFonts w:cs="FrankRuehl" w:hint="cs"/>
          <w:sz w:val="26"/>
          <w:szCs w:val="26"/>
          <w:rtl/>
        </w:rPr>
        <w:t>").</w:t>
      </w:r>
    </w:p>
    <w:p w:rsidR="00056ABB" w:rsidRDefault="00056ABB" w:rsidP="008C5490">
      <w:pPr>
        <w:pStyle w:val="a6"/>
        <w:numPr>
          <w:ilvl w:val="2"/>
          <w:numId w:val="2"/>
        </w:numPr>
        <w:spacing w:after="0" w:line="360" w:lineRule="auto"/>
        <w:jc w:val="both"/>
        <w:outlineLvl w:val="0"/>
        <w:rPr>
          <w:rFonts w:cs="FrankRuehl"/>
          <w:sz w:val="26"/>
          <w:szCs w:val="26"/>
        </w:rPr>
      </w:pPr>
      <w:r w:rsidRPr="00E702A5">
        <w:rPr>
          <w:rFonts w:cs="FrankRuehl"/>
          <w:sz w:val="26"/>
          <w:szCs w:val="26"/>
          <w:rtl/>
        </w:rPr>
        <w:t>ה</w:t>
      </w:r>
      <w:r>
        <w:rPr>
          <w:rFonts w:cs="FrankRuehl" w:hint="cs"/>
          <w:sz w:val="26"/>
          <w:szCs w:val="26"/>
          <w:rtl/>
        </w:rPr>
        <w:t>ספק</w:t>
      </w:r>
      <w:r w:rsidRPr="00E702A5">
        <w:rPr>
          <w:rFonts w:cs="FrankRuehl"/>
          <w:sz w:val="26"/>
          <w:szCs w:val="26"/>
          <w:rtl/>
        </w:rPr>
        <w:t xml:space="preserve"> יתחייב להישמע להוראות </w:t>
      </w:r>
      <w:r>
        <w:rPr>
          <w:rFonts w:cs="FrankRuehl" w:hint="cs"/>
          <w:sz w:val="26"/>
          <w:szCs w:val="26"/>
          <w:rtl/>
        </w:rPr>
        <w:t>נציג</w:t>
      </w:r>
      <w:r w:rsidRPr="00E702A5">
        <w:rPr>
          <w:rFonts w:cs="FrankRuehl"/>
          <w:sz w:val="26"/>
          <w:szCs w:val="26"/>
          <w:rtl/>
        </w:rPr>
        <w:t xml:space="preserve"> ה</w:t>
      </w:r>
      <w:r w:rsidRPr="00E702A5">
        <w:rPr>
          <w:rFonts w:cs="FrankRuehl" w:hint="cs"/>
          <w:sz w:val="26"/>
          <w:szCs w:val="26"/>
          <w:rtl/>
        </w:rPr>
        <w:t>רשות</w:t>
      </w:r>
      <w:r w:rsidRPr="00E702A5">
        <w:rPr>
          <w:rFonts w:cs="FrankRuehl"/>
          <w:sz w:val="26"/>
          <w:szCs w:val="26"/>
          <w:rtl/>
        </w:rPr>
        <w:t xml:space="preserve"> בכל העניינים הקשורים </w:t>
      </w:r>
      <w:r w:rsidRPr="00E702A5">
        <w:rPr>
          <w:rFonts w:cs="FrankRuehl" w:hint="cs"/>
          <w:sz w:val="26"/>
          <w:szCs w:val="26"/>
          <w:rtl/>
        </w:rPr>
        <w:t xml:space="preserve">למתן השירותים </w:t>
      </w:r>
      <w:r w:rsidRPr="00E702A5">
        <w:rPr>
          <w:rFonts w:cs="FrankRuehl"/>
          <w:sz w:val="26"/>
          <w:szCs w:val="26"/>
          <w:rtl/>
        </w:rPr>
        <w:t>כמפורט במכרז ובהסכם שייחתם בעקבותיו.</w:t>
      </w:r>
    </w:p>
    <w:p w:rsidR="00056ABB" w:rsidRDefault="00056ABB" w:rsidP="008C5490">
      <w:pPr>
        <w:pStyle w:val="a6"/>
        <w:numPr>
          <w:ilvl w:val="2"/>
          <w:numId w:val="2"/>
        </w:numPr>
        <w:spacing w:after="0" w:line="360" w:lineRule="auto"/>
        <w:jc w:val="both"/>
        <w:outlineLvl w:val="0"/>
        <w:rPr>
          <w:rFonts w:cs="FrankRuehl"/>
          <w:sz w:val="26"/>
          <w:szCs w:val="26"/>
        </w:rPr>
      </w:pPr>
      <w:r>
        <w:rPr>
          <w:rFonts w:cs="FrankRuehl" w:hint="cs"/>
          <w:sz w:val="26"/>
          <w:szCs w:val="26"/>
          <w:rtl/>
        </w:rPr>
        <w:t>הוראות מחייבות נוספות בנושא זה נכללות בהסכם</w:t>
      </w:r>
      <w:r w:rsidR="00965018">
        <w:rPr>
          <w:rFonts w:cs="FrankRuehl" w:hint="cs"/>
          <w:sz w:val="26"/>
          <w:szCs w:val="26"/>
          <w:rtl/>
        </w:rPr>
        <w:t>.</w:t>
      </w:r>
    </w:p>
    <w:p w:rsidR="009054AF" w:rsidRPr="004743E0" w:rsidRDefault="009054AF" w:rsidP="008C5490">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8C5293">
        <w:rPr>
          <w:rFonts w:cs="FrankRuehl" w:hint="cs"/>
          <w:sz w:val="26"/>
          <w:szCs w:val="26"/>
          <w:rtl/>
        </w:rPr>
        <w:t>אתרי הקידוח כמפורט במכרז זה.</w:t>
      </w:r>
    </w:p>
    <w:p w:rsidR="00D025FC" w:rsidRPr="00246811" w:rsidRDefault="00D025FC" w:rsidP="008C5490">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4"/>
      <w:r w:rsidRPr="00246811">
        <w:rPr>
          <w:rFonts w:cs="FrankRuehl" w:hint="cs"/>
          <w:b/>
          <w:bCs/>
          <w:sz w:val="32"/>
          <w:szCs w:val="32"/>
          <w:u w:val="single"/>
          <w:rtl/>
        </w:rPr>
        <w:lastRenderedPageBreak/>
        <w:t>תקופת ההתקשרות</w:t>
      </w:r>
      <w:bookmarkEnd w:id="5"/>
    </w:p>
    <w:p w:rsidR="007B3EF0" w:rsidRPr="00E4487C" w:rsidRDefault="00D025FC" w:rsidP="00E4487C">
      <w:pPr>
        <w:pStyle w:val="a6"/>
        <w:numPr>
          <w:ilvl w:val="1"/>
          <w:numId w:val="2"/>
        </w:numPr>
        <w:tabs>
          <w:tab w:val="left" w:pos="848"/>
        </w:tabs>
        <w:spacing w:after="0" w:line="360" w:lineRule="auto"/>
        <w:ind w:left="681" w:hanging="397"/>
        <w:jc w:val="both"/>
        <w:rPr>
          <w:rFonts w:cs="FrankRuehl"/>
          <w:sz w:val="26"/>
          <w:szCs w:val="26"/>
        </w:rPr>
      </w:pPr>
      <w:r w:rsidRPr="00E4487C">
        <w:rPr>
          <w:rFonts w:cs="FrankRuehl" w:hint="eastAsia"/>
          <w:sz w:val="26"/>
          <w:szCs w:val="26"/>
          <w:rtl/>
        </w:rPr>
        <w:t>ההתקשרות</w:t>
      </w:r>
      <w:r w:rsidRPr="00E4487C">
        <w:rPr>
          <w:rFonts w:cs="FrankRuehl"/>
          <w:sz w:val="26"/>
          <w:szCs w:val="26"/>
          <w:rtl/>
        </w:rPr>
        <w:t xml:space="preserve"> </w:t>
      </w:r>
      <w:r w:rsidRPr="00E4487C">
        <w:rPr>
          <w:rFonts w:cs="FrankRuehl" w:hint="eastAsia"/>
          <w:sz w:val="26"/>
          <w:szCs w:val="26"/>
          <w:rtl/>
        </w:rPr>
        <w:t>בין</w:t>
      </w:r>
      <w:r w:rsidRPr="00E4487C">
        <w:rPr>
          <w:rFonts w:cs="FrankRuehl"/>
          <w:sz w:val="26"/>
          <w:szCs w:val="26"/>
          <w:rtl/>
        </w:rPr>
        <w:t xml:space="preserve"> </w:t>
      </w:r>
      <w:r w:rsidRPr="00E4487C">
        <w:rPr>
          <w:rFonts w:cs="FrankRuehl" w:hint="eastAsia"/>
          <w:sz w:val="26"/>
          <w:szCs w:val="26"/>
          <w:rtl/>
        </w:rPr>
        <w:t>הצדדים</w:t>
      </w:r>
      <w:r w:rsidRPr="00E4487C">
        <w:rPr>
          <w:rFonts w:cs="FrankRuehl"/>
          <w:sz w:val="26"/>
          <w:szCs w:val="26"/>
          <w:rtl/>
        </w:rPr>
        <w:t xml:space="preserve"> </w:t>
      </w:r>
      <w:r w:rsidRPr="00E4487C">
        <w:rPr>
          <w:rFonts w:cs="FrankRuehl" w:hint="eastAsia"/>
          <w:sz w:val="26"/>
          <w:szCs w:val="26"/>
          <w:rtl/>
        </w:rPr>
        <w:t>תהיה</w:t>
      </w:r>
      <w:r w:rsidRPr="00E4487C">
        <w:rPr>
          <w:rFonts w:cs="FrankRuehl"/>
          <w:sz w:val="26"/>
          <w:szCs w:val="26"/>
          <w:rtl/>
        </w:rPr>
        <w:t xml:space="preserve"> </w:t>
      </w:r>
      <w:r w:rsidRPr="00E4487C">
        <w:rPr>
          <w:rFonts w:cs="FrankRuehl" w:hint="eastAsia"/>
          <w:sz w:val="26"/>
          <w:szCs w:val="26"/>
          <w:rtl/>
        </w:rPr>
        <w:t>למשך</w:t>
      </w:r>
      <w:r w:rsidRPr="00E4487C">
        <w:rPr>
          <w:rFonts w:cs="FrankRuehl"/>
          <w:sz w:val="26"/>
          <w:szCs w:val="26"/>
          <w:rtl/>
        </w:rPr>
        <w:t xml:space="preserve"> </w:t>
      </w:r>
      <w:r w:rsidR="00431D9E" w:rsidRPr="00E4487C">
        <w:rPr>
          <w:rFonts w:ascii="FrankRuehl" w:hAnsi="FrankRuehl" w:cs="FrankRuehl"/>
          <w:sz w:val="26"/>
          <w:szCs w:val="26"/>
          <w:rtl/>
        </w:rPr>
        <w:t>12</w:t>
      </w:r>
      <w:r w:rsidRPr="00E4487C">
        <w:rPr>
          <w:rFonts w:cs="FrankRuehl"/>
          <w:sz w:val="26"/>
          <w:szCs w:val="26"/>
          <w:rtl/>
        </w:rPr>
        <w:t xml:space="preserve"> </w:t>
      </w:r>
      <w:r w:rsidRPr="00E4487C">
        <w:rPr>
          <w:rFonts w:cs="FrankRuehl" w:hint="eastAsia"/>
          <w:sz w:val="26"/>
          <w:szCs w:val="26"/>
          <w:rtl/>
        </w:rPr>
        <w:t>חודשים</w:t>
      </w:r>
      <w:r w:rsidRPr="00E4487C">
        <w:rPr>
          <w:rFonts w:cs="FrankRuehl"/>
          <w:sz w:val="26"/>
          <w:szCs w:val="26"/>
          <w:rtl/>
        </w:rPr>
        <w:t xml:space="preserve"> (</w:t>
      </w:r>
      <w:r w:rsidRPr="00E4487C">
        <w:rPr>
          <w:rFonts w:cs="FrankRuehl" w:hint="eastAsia"/>
          <w:sz w:val="26"/>
          <w:szCs w:val="26"/>
          <w:rtl/>
        </w:rPr>
        <w:t>להלן</w:t>
      </w:r>
      <w:r w:rsidRPr="00E4487C">
        <w:rPr>
          <w:rFonts w:cs="FrankRuehl"/>
          <w:sz w:val="26"/>
          <w:szCs w:val="26"/>
          <w:rtl/>
        </w:rPr>
        <w:t>:</w:t>
      </w:r>
      <w:r w:rsidR="00B402CE" w:rsidRPr="00E4487C">
        <w:rPr>
          <w:rFonts w:cs="FrankRuehl"/>
          <w:sz w:val="26"/>
          <w:szCs w:val="26"/>
          <w:rtl/>
        </w:rPr>
        <w:t>-</w:t>
      </w:r>
      <w:r w:rsidRPr="00E4487C">
        <w:rPr>
          <w:rFonts w:cs="FrankRuehl"/>
          <w:sz w:val="26"/>
          <w:szCs w:val="26"/>
          <w:rtl/>
        </w:rPr>
        <w:t xml:space="preserve"> "</w:t>
      </w:r>
      <w:r w:rsidRPr="00E4487C">
        <w:rPr>
          <w:rFonts w:cs="FrankRuehl" w:hint="eastAsia"/>
          <w:b/>
          <w:bCs/>
          <w:sz w:val="26"/>
          <w:szCs w:val="26"/>
          <w:rtl/>
        </w:rPr>
        <w:t>תקופת</w:t>
      </w:r>
      <w:r w:rsidRPr="00E4487C">
        <w:rPr>
          <w:rFonts w:cs="FrankRuehl"/>
          <w:b/>
          <w:bCs/>
          <w:sz w:val="26"/>
          <w:szCs w:val="26"/>
          <w:rtl/>
        </w:rPr>
        <w:t xml:space="preserve"> </w:t>
      </w:r>
      <w:r w:rsidRPr="00E4487C">
        <w:rPr>
          <w:rFonts w:cs="FrankRuehl" w:hint="eastAsia"/>
          <w:b/>
          <w:bCs/>
          <w:sz w:val="26"/>
          <w:szCs w:val="26"/>
          <w:rtl/>
        </w:rPr>
        <w:t>ההתקשרות</w:t>
      </w:r>
      <w:r w:rsidRPr="00E4487C">
        <w:rPr>
          <w:rFonts w:cs="FrankRuehl"/>
          <w:sz w:val="26"/>
          <w:szCs w:val="26"/>
          <w:rtl/>
        </w:rPr>
        <w:t>").</w:t>
      </w:r>
    </w:p>
    <w:p w:rsidR="006D3D3E" w:rsidRPr="00142E8C" w:rsidRDefault="006D3D3E" w:rsidP="00E4487C">
      <w:pPr>
        <w:pStyle w:val="a6"/>
        <w:numPr>
          <w:ilvl w:val="1"/>
          <w:numId w:val="2"/>
        </w:numPr>
        <w:tabs>
          <w:tab w:val="left" w:pos="848"/>
        </w:tabs>
        <w:spacing w:after="0" w:line="360" w:lineRule="auto"/>
        <w:ind w:left="681" w:hanging="397"/>
        <w:jc w:val="both"/>
        <w:rPr>
          <w:rFonts w:cs="FrankRuehl"/>
          <w:sz w:val="26"/>
          <w:szCs w:val="26"/>
        </w:rPr>
      </w:pPr>
      <w:r w:rsidRPr="00491786">
        <w:rPr>
          <w:rFonts w:cs="FrankRuehl" w:hint="cs"/>
          <w:sz w:val="26"/>
          <w:szCs w:val="26"/>
          <w:rtl/>
        </w:rPr>
        <w:t xml:space="preserve">תחילת תקופת ההתקשרות המשוערת תהא מיום </w:t>
      </w:r>
      <w:r w:rsidR="002932C3" w:rsidRPr="00E4487C">
        <w:rPr>
          <w:rFonts w:cs="FrankRuehl"/>
          <w:b/>
          <w:bCs/>
          <w:sz w:val="26"/>
          <w:szCs w:val="26"/>
          <w:u w:val="single"/>
          <w:rtl/>
        </w:rPr>
        <w:t>15.7.2018</w:t>
      </w:r>
      <w:r w:rsidR="002932C3" w:rsidRPr="00491786">
        <w:rPr>
          <w:rFonts w:cs="FrankRuehl" w:hint="cs"/>
          <w:sz w:val="26"/>
          <w:szCs w:val="26"/>
          <w:rtl/>
        </w:rPr>
        <w:t xml:space="preserve">. </w:t>
      </w:r>
      <w:r w:rsidRPr="00491786">
        <w:rPr>
          <w:rFonts w:cs="FrankRuehl" w:hint="cs"/>
          <w:sz w:val="26"/>
          <w:szCs w:val="26"/>
          <w:rtl/>
        </w:rPr>
        <w:t>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r w:rsidRPr="00491786">
        <w:rPr>
          <w:rFonts w:cs="FrankRuehl" w:hint="cs"/>
          <w:sz w:val="26"/>
          <w:szCs w:val="26"/>
          <w:rtl/>
        </w:rPr>
        <w:t>מורשי החתימה מטעם הרשות על ההסכם</w:t>
      </w:r>
      <w:r>
        <w:rPr>
          <w:rFonts w:cs="FrankRuehl" w:hint="cs"/>
          <w:sz w:val="26"/>
          <w:szCs w:val="26"/>
          <w:rtl/>
        </w:rPr>
        <w:t>.</w:t>
      </w:r>
    </w:p>
    <w:p w:rsidR="00D025FC" w:rsidRPr="00DE0236" w:rsidRDefault="00D025FC" w:rsidP="009D0204">
      <w:pPr>
        <w:spacing w:after="0"/>
        <w:ind w:left="-2"/>
        <w:jc w:val="both"/>
        <w:rPr>
          <w:rFonts w:cs="FrankRuehl"/>
          <w:sz w:val="26"/>
          <w:szCs w:val="26"/>
          <w:rtl/>
        </w:rPr>
      </w:pPr>
    </w:p>
    <w:p w:rsidR="00014424" w:rsidRPr="00246811" w:rsidRDefault="00014424" w:rsidP="008C5490">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5"/>
      <w:r w:rsidRPr="00246811">
        <w:rPr>
          <w:rFonts w:cs="FrankRuehl"/>
          <w:b/>
          <w:bCs/>
          <w:sz w:val="32"/>
          <w:szCs w:val="32"/>
          <w:u w:val="single"/>
          <w:rtl/>
        </w:rPr>
        <w:t>תנאים מוקדמים להשתתפות במכרז (תנאי סף)</w:t>
      </w:r>
      <w:bookmarkEnd w:id="6"/>
    </w:p>
    <w:p w:rsidR="008C5293" w:rsidRDefault="008C5293" w:rsidP="008C5293">
      <w:pPr>
        <w:spacing w:before="240" w:after="120" w:line="360" w:lineRule="auto"/>
        <w:ind w:firstLine="284"/>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Pr>
          <w:rFonts w:cs="FrankRuehl" w:hint="cs"/>
          <w:sz w:val="26"/>
          <w:szCs w:val="26"/>
          <w:rtl/>
        </w:rPr>
        <w:t>-</w:t>
      </w:r>
      <w:r w:rsidRPr="00142E8C">
        <w:rPr>
          <w:rFonts w:cs="FrankRuehl" w:hint="cs"/>
          <w:sz w:val="26"/>
          <w:szCs w:val="26"/>
          <w:rtl/>
        </w:rPr>
        <w:t>מנת שיהיה זכאי להשתתף במכרז:</w:t>
      </w:r>
    </w:p>
    <w:p w:rsidR="008C5293" w:rsidRPr="008C5293" w:rsidRDefault="008C5293" w:rsidP="008C5490">
      <w:pPr>
        <w:pStyle w:val="a6"/>
        <w:numPr>
          <w:ilvl w:val="1"/>
          <w:numId w:val="2"/>
        </w:numPr>
        <w:shd w:val="clear" w:color="auto" w:fill="CCC0D9" w:themeFill="accent4" w:themeFillTint="66"/>
        <w:spacing w:after="0" w:line="360" w:lineRule="auto"/>
        <w:jc w:val="both"/>
        <w:rPr>
          <w:rFonts w:cs="FrankRuehl"/>
          <w:sz w:val="26"/>
          <w:szCs w:val="26"/>
          <w:rtl/>
        </w:rPr>
      </w:pPr>
      <w:r w:rsidRPr="008C5293">
        <w:rPr>
          <w:rFonts w:cs="FrankRuehl" w:hint="cs"/>
          <w:sz w:val="26"/>
          <w:szCs w:val="26"/>
          <w:rtl/>
        </w:rPr>
        <w:t xml:space="preserve">תנאי סף מקצועיים </w:t>
      </w:r>
    </w:p>
    <w:p w:rsidR="008C5293" w:rsidRDefault="008C5293" w:rsidP="008C5293">
      <w:pPr>
        <w:tabs>
          <w:tab w:val="left" w:pos="368"/>
          <w:tab w:val="left" w:pos="658"/>
        </w:tabs>
        <w:overflowPunct w:val="0"/>
        <w:autoSpaceDE w:val="0"/>
        <w:autoSpaceDN w:val="0"/>
        <w:adjustRightInd w:val="0"/>
        <w:spacing w:after="0" w:line="360" w:lineRule="auto"/>
        <w:ind w:left="706"/>
        <w:jc w:val="both"/>
        <w:textAlignment w:val="baseline"/>
        <w:rPr>
          <w:rFonts w:cs="FrankRuehl"/>
          <w:sz w:val="26"/>
          <w:szCs w:val="26"/>
          <w:rtl/>
        </w:rPr>
      </w:pPr>
      <w:r w:rsidRPr="00C4097D">
        <w:rPr>
          <w:rFonts w:cs="FrankRuehl" w:hint="cs"/>
          <w:sz w:val="26"/>
          <w:szCs w:val="26"/>
          <w:rtl/>
        </w:rPr>
        <w:t>על המציע למלא אחר הדרישות המפורטות להלן באופן מצטבר:</w:t>
      </w:r>
    </w:p>
    <w:p w:rsidR="008C5293" w:rsidRDefault="008C5293" w:rsidP="00D3526B">
      <w:pPr>
        <w:pStyle w:val="a6"/>
        <w:widowControl w:val="0"/>
        <w:numPr>
          <w:ilvl w:val="2"/>
          <w:numId w:val="2"/>
        </w:numPr>
        <w:tabs>
          <w:tab w:val="left" w:pos="1330"/>
        </w:tabs>
        <w:adjustRightInd w:val="0"/>
        <w:spacing w:after="0" w:line="360" w:lineRule="auto"/>
        <w:ind w:left="1330" w:hanging="651"/>
        <w:jc w:val="both"/>
        <w:textAlignment w:val="baseline"/>
        <w:rPr>
          <w:rFonts w:cs="FrankRuehl"/>
          <w:sz w:val="26"/>
          <w:szCs w:val="26"/>
        </w:rPr>
      </w:pPr>
      <w:r w:rsidRPr="00DC4F64">
        <w:rPr>
          <w:rFonts w:cs="FrankRuehl"/>
          <w:sz w:val="26"/>
          <w:szCs w:val="26"/>
          <w:rtl/>
        </w:rPr>
        <w:t xml:space="preserve">בעל ניסיון </w:t>
      </w:r>
      <w:r w:rsidRPr="00DC4F64">
        <w:rPr>
          <w:rFonts w:cs="FrankRuehl" w:hint="cs"/>
          <w:sz w:val="26"/>
          <w:szCs w:val="26"/>
          <w:rtl/>
        </w:rPr>
        <w:t xml:space="preserve">במהלך </w:t>
      </w:r>
      <w:r w:rsidR="00D3526B">
        <w:rPr>
          <w:rFonts w:cs="FrankRuehl" w:hint="cs"/>
          <w:sz w:val="26"/>
          <w:szCs w:val="26"/>
          <w:rtl/>
        </w:rPr>
        <w:t>10</w:t>
      </w:r>
      <w:r w:rsidRPr="00DC4F64">
        <w:rPr>
          <w:rFonts w:cs="FrankRuehl" w:hint="cs"/>
          <w:sz w:val="26"/>
          <w:szCs w:val="26"/>
          <w:rtl/>
        </w:rPr>
        <w:t xml:space="preserve"> השנים שקדמו למועד האחרון להגשת הצעות למכרז זה, </w:t>
      </w:r>
      <w:r>
        <w:rPr>
          <w:rFonts w:cs="FrankRuehl" w:hint="cs"/>
          <w:sz w:val="26"/>
          <w:szCs w:val="26"/>
          <w:rtl/>
        </w:rPr>
        <w:t xml:space="preserve">בכל אחד מהתחומים הבאים:  </w:t>
      </w:r>
    </w:p>
    <w:p w:rsidR="008C5293" w:rsidRPr="005D17A1" w:rsidRDefault="008C5293" w:rsidP="00B435F0">
      <w:pPr>
        <w:pStyle w:val="a6"/>
        <w:widowControl w:val="0"/>
        <w:numPr>
          <w:ilvl w:val="3"/>
          <w:numId w:val="2"/>
        </w:numPr>
        <w:tabs>
          <w:tab w:val="left" w:pos="2181"/>
        </w:tabs>
        <w:adjustRightInd w:val="0"/>
        <w:spacing w:after="0" w:line="360" w:lineRule="auto"/>
        <w:ind w:left="2181" w:hanging="851"/>
        <w:jc w:val="both"/>
        <w:textAlignment w:val="baseline"/>
        <w:rPr>
          <w:rFonts w:cs="FrankRuehl"/>
          <w:sz w:val="26"/>
          <w:szCs w:val="26"/>
        </w:rPr>
      </w:pPr>
      <w:r w:rsidRPr="005D17A1">
        <w:rPr>
          <w:rFonts w:cs="FrankRuehl" w:hint="cs"/>
          <w:sz w:val="26"/>
          <w:szCs w:val="26"/>
          <w:rtl/>
        </w:rPr>
        <w:t xml:space="preserve">ביצוע של לפחות 5 קידוחים </w:t>
      </w:r>
      <w:r w:rsidR="00A11DF2" w:rsidRPr="005D17A1">
        <w:rPr>
          <w:rFonts w:cs="FrankRuehl" w:hint="cs"/>
          <w:sz w:val="26"/>
          <w:szCs w:val="26"/>
          <w:rtl/>
        </w:rPr>
        <w:t xml:space="preserve"> בעומק מעל  1</w:t>
      </w:r>
      <w:r w:rsidR="003E4376">
        <w:rPr>
          <w:rFonts w:cs="FrankRuehl" w:hint="cs"/>
          <w:sz w:val="26"/>
          <w:szCs w:val="26"/>
          <w:rtl/>
        </w:rPr>
        <w:t>,</w:t>
      </w:r>
      <w:r w:rsidR="00A11DF2" w:rsidRPr="005D17A1">
        <w:rPr>
          <w:rFonts w:cs="FrankRuehl" w:hint="cs"/>
          <w:sz w:val="26"/>
          <w:szCs w:val="26"/>
          <w:rtl/>
        </w:rPr>
        <w:t>000 מ</w:t>
      </w:r>
      <w:r w:rsidR="005D17A1">
        <w:rPr>
          <w:rFonts w:cs="FrankRuehl" w:hint="cs"/>
          <w:sz w:val="26"/>
          <w:szCs w:val="26"/>
          <w:rtl/>
        </w:rPr>
        <w:t>טר, כל אחד.</w:t>
      </w:r>
    </w:p>
    <w:p w:rsidR="00671CC5" w:rsidRDefault="008C5293" w:rsidP="00671CC5">
      <w:pPr>
        <w:pStyle w:val="a6"/>
        <w:widowControl w:val="0"/>
        <w:numPr>
          <w:ilvl w:val="3"/>
          <w:numId w:val="2"/>
        </w:numPr>
        <w:tabs>
          <w:tab w:val="left" w:pos="2181"/>
        </w:tabs>
        <w:adjustRightInd w:val="0"/>
        <w:spacing w:after="0" w:line="360" w:lineRule="auto"/>
        <w:ind w:left="2181" w:hanging="851"/>
        <w:jc w:val="both"/>
        <w:textAlignment w:val="baseline"/>
        <w:rPr>
          <w:rFonts w:cs="FrankRuehl"/>
          <w:sz w:val="26"/>
          <w:szCs w:val="26"/>
        </w:rPr>
      </w:pPr>
      <w:r w:rsidRPr="005D17A1">
        <w:rPr>
          <w:rFonts w:cs="FrankRuehl" w:hint="cs"/>
          <w:sz w:val="26"/>
          <w:szCs w:val="26"/>
          <w:rtl/>
        </w:rPr>
        <w:t xml:space="preserve">ביצוע של לפחות </w:t>
      </w:r>
      <w:r w:rsidR="00A11DF2" w:rsidRPr="005D17A1">
        <w:rPr>
          <w:rFonts w:cs="FrankRuehl" w:hint="cs"/>
          <w:sz w:val="26"/>
          <w:szCs w:val="26"/>
          <w:rtl/>
        </w:rPr>
        <w:t>קידוח מים אחד</w:t>
      </w:r>
      <w:r w:rsidR="007D5746">
        <w:rPr>
          <w:rFonts w:cs="FrankRuehl" w:hint="cs"/>
          <w:sz w:val="26"/>
          <w:szCs w:val="26"/>
          <w:rtl/>
        </w:rPr>
        <w:t>, בעומק של מעל 300 מטר.</w:t>
      </w:r>
    </w:p>
    <w:p w:rsidR="008C5293" w:rsidRPr="00671CC5" w:rsidRDefault="008C5293" w:rsidP="00060467">
      <w:pPr>
        <w:pStyle w:val="a6"/>
        <w:widowControl w:val="0"/>
        <w:numPr>
          <w:ilvl w:val="3"/>
          <w:numId w:val="2"/>
        </w:numPr>
        <w:tabs>
          <w:tab w:val="left" w:pos="2181"/>
        </w:tabs>
        <w:adjustRightInd w:val="0"/>
        <w:spacing w:after="0" w:line="360" w:lineRule="auto"/>
        <w:ind w:left="2181" w:hanging="851"/>
        <w:jc w:val="both"/>
        <w:textAlignment w:val="baseline"/>
        <w:rPr>
          <w:rFonts w:cs="FrankRuehl"/>
          <w:sz w:val="26"/>
          <w:szCs w:val="26"/>
        </w:rPr>
      </w:pPr>
      <w:r w:rsidRPr="00671CC5">
        <w:rPr>
          <w:rFonts w:cs="FrankRuehl" w:hint="cs"/>
          <w:sz w:val="26"/>
          <w:szCs w:val="26"/>
          <w:rtl/>
        </w:rPr>
        <w:t>ביצוע של לפחות 2 מבחני שאיבה</w:t>
      </w:r>
      <w:r w:rsidR="00A4698B" w:rsidRPr="00671CC5">
        <w:rPr>
          <w:rFonts w:cs="FrankRuehl" w:hint="cs"/>
          <w:sz w:val="26"/>
          <w:szCs w:val="26"/>
          <w:rtl/>
        </w:rPr>
        <w:t xml:space="preserve"> ו/או שאיבות ניקוי בקידוחים בעומק של מעל 300 מ' לפחות</w:t>
      </w:r>
      <w:r w:rsidR="00920B62" w:rsidRPr="00671CC5">
        <w:rPr>
          <w:rFonts w:cs="FrankRuehl" w:hint="cs"/>
          <w:sz w:val="26"/>
          <w:szCs w:val="26"/>
          <w:rtl/>
        </w:rPr>
        <w:t>, כל אחד.</w:t>
      </w:r>
      <w:r w:rsidRPr="00671CC5">
        <w:rPr>
          <w:rFonts w:cs="FrankRuehl" w:hint="cs"/>
          <w:sz w:val="26"/>
          <w:szCs w:val="26"/>
          <w:rtl/>
        </w:rPr>
        <w:t xml:space="preserve"> </w:t>
      </w:r>
    </w:p>
    <w:p w:rsidR="008C5293" w:rsidRDefault="008C5293" w:rsidP="008C5490">
      <w:pPr>
        <w:pStyle w:val="a6"/>
        <w:widowControl w:val="0"/>
        <w:numPr>
          <w:ilvl w:val="0"/>
          <w:numId w:val="17"/>
        </w:numPr>
        <w:tabs>
          <w:tab w:val="left" w:pos="1069"/>
        </w:tabs>
        <w:adjustRightInd w:val="0"/>
        <w:spacing w:after="0" w:line="360" w:lineRule="auto"/>
        <w:ind w:left="1621"/>
        <w:jc w:val="both"/>
        <w:textAlignment w:val="baseline"/>
        <w:rPr>
          <w:rFonts w:cs="FrankRuehl"/>
          <w:sz w:val="26"/>
          <w:szCs w:val="26"/>
        </w:rPr>
      </w:pPr>
      <w:r w:rsidRPr="00971C78">
        <w:rPr>
          <w:rFonts w:cs="FrankRuehl" w:hint="cs"/>
          <w:sz w:val="26"/>
          <w:szCs w:val="26"/>
          <w:rtl/>
        </w:rPr>
        <w:t>ההחלטה האם המדובר בניסיון הנדרש כמפורט לעיל, נתונה לשיקול דעתה הסופי והבלעדי של ועדת המכרזים.</w:t>
      </w:r>
    </w:p>
    <w:p w:rsidR="008C5293" w:rsidRPr="00971C78" w:rsidRDefault="008C5293" w:rsidP="008C5490">
      <w:pPr>
        <w:pStyle w:val="a6"/>
        <w:widowControl w:val="0"/>
        <w:numPr>
          <w:ilvl w:val="0"/>
          <w:numId w:val="17"/>
        </w:numPr>
        <w:tabs>
          <w:tab w:val="left" w:pos="1069"/>
        </w:tabs>
        <w:adjustRightInd w:val="0"/>
        <w:spacing w:after="0" w:line="360" w:lineRule="auto"/>
        <w:ind w:left="1621"/>
        <w:jc w:val="both"/>
        <w:textAlignment w:val="baseline"/>
        <w:rPr>
          <w:rFonts w:cs="FrankRuehl"/>
          <w:sz w:val="26"/>
          <w:szCs w:val="26"/>
        </w:rPr>
      </w:pPr>
      <w:r w:rsidRPr="00971C78">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p>
    <w:p w:rsidR="00897B0C" w:rsidRDefault="00897B0C" w:rsidP="008C5490">
      <w:pPr>
        <w:pStyle w:val="a6"/>
        <w:widowControl w:val="0"/>
        <w:numPr>
          <w:ilvl w:val="0"/>
          <w:numId w:val="17"/>
        </w:numPr>
        <w:tabs>
          <w:tab w:val="left" w:pos="1069"/>
        </w:tabs>
        <w:adjustRightInd w:val="0"/>
        <w:spacing w:after="0" w:line="360" w:lineRule="auto"/>
        <w:ind w:left="1621"/>
        <w:jc w:val="both"/>
        <w:textAlignment w:val="baseline"/>
        <w:rPr>
          <w:rFonts w:cs="FrankRuehl"/>
          <w:sz w:val="26"/>
          <w:szCs w:val="26"/>
        </w:rPr>
      </w:pPr>
      <w:r w:rsidRPr="00C4097D">
        <w:rPr>
          <w:rFonts w:cs="FrankRuehl"/>
          <w:sz w:val="26"/>
          <w:szCs w:val="26"/>
          <w:rtl/>
        </w:rPr>
        <w:t>על המציע להוכיח את כשירותו לפי סעיף זה באמצעות מסמכים שיפרטו את ניסיונו הרלוונטי של המציע</w:t>
      </w:r>
      <w:r w:rsidRPr="00C4097D">
        <w:rPr>
          <w:rFonts w:cs="FrankRuehl" w:hint="cs"/>
          <w:sz w:val="26"/>
          <w:szCs w:val="26"/>
          <w:rtl/>
        </w:rPr>
        <w:t>, ו</w:t>
      </w:r>
      <w:r w:rsidRPr="00C4097D">
        <w:rPr>
          <w:rFonts w:cs="FrankRuehl"/>
          <w:sz w:val="26"/>
          <w:szCs w:val="26"/>
          <w:rtl/>
        </w:rPr>
        <w:t>למלא כנדרש את נספח "</w:t>
      </w:r>
      <w:r w:rsidR="00610DB8">
        <w:rPr>
          <w:rFonts w:cs="FrankRuehl" w:hint="cs"/>
          <w:sz w:val="26"/>
          <w:szCs w:val="26"/>
          <w:rtl/>
        </w:rPr>
        <w:t>י"ב</w:t>
      </w:r>
      <w:r>
        <w:rPr>
          <w:rFonts w:cs="FrankRuehl" w:hint="cs"/>
          <w:sz w:val="26"/>
          <w:szCs w:val="26"/>
          <w:rtl/>
        </w:rPr>
        <w:t>(1)</w:t>
      </w:r>
      <w:r w:rsidRPr="00C4097D">
        <w:rPr>
          <w:rFonts w:cs="FrankRuehl" w:hint="cs"/>
          <w:sz w:val="26"/>
          <w:szCs w:val="26"/>
          <w:rtl/>
        </w:rPr>
        <w:t xml:space="preserve">" המצ"ב לתנאי הסף. </w:t>
      </w:r>
    </w:p>
    <w:p w:rsidR="00897B0C" w:rsidRPr="00671CC5" w:rsidRDefault="00897B0C" w:rsidP="009D0204">
      <w:pPr>
        <w:spacing w:after="0" w:line="360" w:lineRule="auto"/>
        <w:ind w:left="-2" w:firstLine="283"/>
        <w:jc w:val="both"/>
        <w:rPr>
          <w:rFonts w:cs="FrankRuehl"/>
          <w:sz w:val="26"/>
          <w:szCs w:val="26"/>
          <w:rtl/>
        </w:rPr>
      </w:pPr>
    </w:p>
    <w:p w:rsidR="00294B73" w:rsidRPr="00897B0C" w:rsidRDefault="00294B73" w:rsidP="008C5490">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rsidR="00FC69D8" w:rsidRDefault="00FC69D8" w:rsidP="008C5490">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המציע מנהל פנקסי חשבונות </w:t>
      </w:r>
      <w:r w:rsidR="00E849D0">
        <w:rPr>
          <w:rFonts w:cs="FrankRuehl" w:hint="cs"/>
          <w:sz w:val="26"/>
          <w:szCs w:val="26"/>
          <w:rtl/>
        </w:rPr>
        <w:t>עפ"י</w:t>
      </w:r>
      <w:r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Pr="00142E8C">
        <w:rPr>
          <w:rFonts w:cs="FrankRuehl" w:hint="cs"/>
          <w:sz w:val="26"/>
          <w:szCs w:val="26"/>
          <w:rtl/>
        </w:rPr>
        <w:t>חוק מס ערך מוסף תשל"ו</w:t>
      </w:r>
      <w:r w:rsidR="00B402CE">
        <w:rPr>
          <w:rFonts w:cs="FrankRuehl" w:hint="cs"/>
          <w:sz w:val="26"/>
          <w:szCs w:val="26"/>
          <w:rtl/>
        </w:rPr>
        <w:t>-</w:t>
      </w:r>
      <w:r w:rsidRPr="00142E8C">
        <w:rPr>
          <w:rFonts w:cs="FrankRuehl" w:hint="cs"/>
          <w:sz w:val="26"/>
          <w:szCs w:val="26"/>
          <w:rtl/>
        </w:rPr>
        <w:t>1975 או שהוא פטור מלנהלם</w:t>
      </w:r>
      <w:r w:rsidR="00E849D0">
        <w:rPr>
          <w:rFonts w:cs="FrankRuehl" w:hint="cs"/>
          <w:sz w:val="26"/>
          <w:szCs w:val="26"/>
          <w:rtl/>
        </w:rPr>
        <w:t xml:space="preserve">, </w:t>
      </w:r>
      <w:r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rsidR="00735311" w:rsidRPr="007B3C3C" w:rsidRDefault="00735311" w:rsidP="008C5490">
      <w:pPr>
        <w:pStyle w:val="a6"/>
        <w:numPr>
          <w:ilvl w:val="2"/>
          <w:numId w:val="2"/>
        </w:numPr>
        <w:tabs>
          <w:tab w:val="left" w:pos="706"/>
        </w:tabs>
        <w:spacing w:after="0" w:line="360" w:lineRule="auto"/>
        <w:ind w:left="1273" w:hanging="553"/>
        <w:jc w:val="both"/>
        <w:rPr>
          <w:rFonts w:cs="FrankRuehl"/>
          <w:sz w:val="26"/>
          <w:szCs w:val="26"/>
        </w:rPr>
      </w:pPr>
      <w:bookmarkStart w:id="7" w:name="_Ref363635559"/>
      <w:r w:rsidRPr="00C32032">
        <w:rPr>
          <w:rFonts w:cs="FrankRuehl" w:hint="cs"/>
          <w:sz w:val="26"/>
          <w:szCs w:val="26"/>
          <w:rtl/>
        </w:rPr>
        <w:t xml:space="preserve">המציע רשום כדין </w:t>
      </w:r>
      <w:bookmarkEnd w:id="7"/>
      <w:r w:rsidR="00147ACE">
        <w:rPr>
          <w:rFonts w:cs="FrankRuehl" w:hint="cs"/>
          <w:sz w:val="26"/>
          <w:szCs w:val="26"/>
          <w:rtl/>
        </w:rPr>
        <w:t>בישראל</w:t>
      </w:r>
      <w:r w:rsidRPr="007B3C3C">
        <w:rPr>
          <w:rFonts w:cs="FrankRuehl" w:hint="cs"/>
          <w:sz w:val="26"/>
          <w:szCs w:val="26"/>
          <w:rtl/>
        </w:rPr>
        <w:t>.</w:t>
      </w:r>
    </w:p>
    <w:p w:rsidR="00FC69D8" w:rsidRPr="00147ACE" w:rsidRDefault="00FC69D8" w:rsidP="008C5490">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מציע שהוא חברה או חברת חוץ אינו רשום ברישומי רשם החברות כחברה מפרה </w:t>
      </w:r>
      <w:r w:rsidR="00147ACE">
        <w:rPr>
          <w:rFonts w:cs="FrankRuehl" w:hint="cs"/>
          <w:sz w:val="26"/>
          <w:szCs w:val="26"/>
          <w:rtl/>
        </w:rPr>
        <w:t>כאמור בסעיף 362א' ב</w:t>
      </w:r>
      <w:r w:rsidRPr="00147ACE">
        <w:rPr>
          <w:rFonts w:cs="FrankRuehl" w:hint="cs"/>
          <w:sz w:val="26"/>
          <w:szCs w:val="26"/>
          <w:rtl/>
        </w:rPr>
        <w:t>חוק החברות התשנ"ט</w:t>
      </w:r>
      <w:r w:rsidR="00B402CE">
        <w:rPr>
          <w:rFonts w:cs="FrankRuehl" w:hint="cs"/>
          <w:sz w:val="26"/>
          <w:szCs w:val="26"/>
          <w:rtl/>
        </w:rPr>
        <w:t>-</w:t>
      </w:r>
      <w:r w:rsidRPr="00147ACE">
        <w:rPr>
          <w:rFonts w:cs="FrankRuehl" w:hint="cs"/>
          <w:sz w:val="26"/>
          <w:szCs w:val="26"/>
          <w:rtl/>
        </w:rPr>
        <w:t>1999 (להלן:</w:t>
      </w:r>
      <w:r w:rsidR="00B402CE">
        <w:rPr>
          <w:rFonts w:cs="FrankRuehl" w:hint="cs"/>
          <w:sz w:val="26"/>
          <w:szCs w:val="26"/>
          <w:rtl/>
        </w:rPr>
        <w:t>-</w:t>
      </w:r>
      <w:r w:rsidRPr="00147ACE">
        <w:rPr>
          <w:rFonts w:cs="FrankRuehl" w:hint="cs"/>
          <w:sz w:val="26"/>
          <w:szCs w:val="26"/>
          <w:rtl/>
        </w:rPr>
        <w:t xml:space="preserve"> "</w:t>
      </w:r>
      <w:r w:rsidRPr="00E849D0">
        <w:rPr>
          <w:rFonts w:cs="FrankRuehl" w:hint="cs"/>
          <w:b/>
          <w:bCs/>
          <w:sz w:val="26"/>
          <w:szCs w:val="26"/>
          <w:rtl/>
        </w:rPr>
        <w:t>חוק החברות</w:t>
      </w:r>
      <w:r w:rsidRPr="00147ACE">
        <w:rPr>
          <w:rFonts w:cs="FrankRuehl" w:hint="cs"/>
          <w:sz w:val="26"/>
          <w:szCs w:val="26"/>
          <w:rtl/>
        </w:rPr>
        <w:t xml:space="preserve">") על היותו חברה מפרה. </w:t>
      </w:r>
    </w:p>
    <w:p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lastRenderedPageBreak/>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rsidR="00536CD4" w:rsidRDefault="00FC69D8" w:rsidP="00E4487C">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המציע צירף להצעתו ערבות הגשה (ערבות מכרז) </w:t>
      </w:r>
      <w:r w:rsidR="005E5183">
        <w:rPr>
          <w:rFonts w:cs="FrankRuehl"/>
          <w:sz w:val="26"/>
          <w:szCs w:val="26"/>
          <w:rtl/>
        </w:rPr>
        <w:t>-</w:t>
      </w:r>
      <w:r w:rsidRPr="00142E8C">
        <w:rPr>
          <w:rFonts w:cs="FrankRuehl" w:hint="cs"/>
          <w:sz w:val="26"/>
          <w:szCs w:val="26"/>
          <w:rtl/>
        </w:rPr>
        <w:t xml:space="preserve"> ערבות בנקאית אוטונומית (מאת בנק או מבטח כמשמעותו בחוק הפי</w:t>
      </w:r>
      <w:r w:rsidRPr="002932C3">
        <w:rPr>
          <w:rFonts w:cs="FrankRuehl" w:hint="eastAsia"/>
          <w:sz w:val="26"/>
          <w:szCs w:val="26"/>
          <w:rtl/>
        </w:rPr>
        <w:t>קוח</w:t>
      </w:r>
      <w:r w:rsidRPr="002932C3">
        <w:rPr>
          <w:rFonts w:cs="FrankRuehl"/>
          <w:sz w:val="26"/>
          <w:szCs w:val="26"/>
          <w:rtl/>
        </w:rPr>
        <w:t xml:space="preserve"> </w:t>
      </w:r>
      <w:r w:rsidRPr="002932C3">
        <w:rPr>
          <w:rFonts w:cs="FrankRuehl" w:hint="eastAsia"/>
          <w:sz w:val="26"/>
          <w:szCs w:val="26"/>
          <w:rtl/>
        </w:rPr>
        <w:t>על</w:t>
      </w:r>
      <w:r w:rsidRPr="002932C3">
        <w:rPr>
          <w:rFonts w:cs="FrankRuehl"/>
          <w:sz w:val="26"/>
          <w:szCs w:val="26"/>
          <w:rtl/>
        </w:rPr>
        <w:t xml:space="preserve"> </w:t>
      </w:r>
      <w:r w:rsidRPr="002932C3">
        <w:rPr>
          <w:rFonts w:cs="FrankRuehl" w:hint="eastAsia"/>
          <w:sz w:val="26"/>
          <w:szCs w:val="26"/>
          <w:rtl/>
        </w:rPr>
        <w:t>שירותים</w:t>
      </w:r>
      <w:r w:rsidRPr="002932C3">
        <w:rPr>
          <w:rFonts w:cs="FrankRuehl"/>
          <w:sz w:val="26"/>
          <w:szCs w:val="26"/>
          <w:rtl/>
        </w:rPr>
        <w:t xml:space="preserve"> </w:t>
      </w:r>
      <w:r w:rsidRPr="002932C3">
        <w:rPr>
          <w:rFonts w:cs="FrankRuehl" w:hint="eastAsia"/>
          <w:sz w:val="26"/>
          <w:szCs w:val="26"/>
          <w:rtl/>
        </w:rPr>
        <w:t>פיננסיים</w:t>
      </w:r>
      <w:r w:rsidRPr="002932C3">
        <w:rPr>
          <w:rFonts w:cs="FrankRuehl"/>
          <w:sz w:val="26"/>
          <w:szCs w:val="26"/>
          <w:rtl/>
        </w:rPr>
        <w:t xml:space="preserve"> (</w:t>
      </w:r>
      <w:r w:rsidRPr="002932C3">
        <w:rPr>
          <w:rFonts w:cs="FrankRuehl" w:hint="eastAsia"/>
          <w:sz w:val="26"/>
          <w:szCs w:val="26"/>
          <w:rtl/>
        </w:rPr>
        <w:t>ביטוח</w:t>
      </w:r>
      <w:r w:rsidRPr="002932C3">
        <w:rPr>
          <w:rFonts w:cs="FrankRuehl"/>
          <w:sz w:val="26"/>
          <w:szCs w:val="26"/>
          <w:rtl/>
        </w:rPr>
        <w:t xml:space="preserve">), </w:t>
      </w:r>
      <w:r w:rsidRPr="002932C3">
        <w:rPr>
          <w:rFonts w:cs="FrankRuehl" w:hint="eastAsia"/>
          <w:sz w:val="26"/>
          <w:szCs w:val="26"/>
          <w:rtl/>
        </w:rPr>
        <w:t>התשמ</w:t>
      </w:r>
      <w:r w:rsidRPr="002932C3">
        <w:rPr>
          <w:rFonts w:cs="FrankRuehl"/>
          <w:sz w:val="26"/>
          <w:szCs w:val="26"/>
          <w:rtl/>
        </w:rPr>
        <w:t>"</w:t>
      </w:r>
      <w:r w:rsidRPr="002932C3">
        <w:rPr>
          <w:rFonts w:cs="FrankRuehl" w:hint="eastAsia"/>
          <w:sz w:val="26"/>
          <w:szCs w:val="26"/>
          <w:rtl/>
        </w:rPr>
        <w:t>א</w:t>
      </w:r>
      <w:r w:rsidRPr="002932C3">
        <w:rPr>
          <w:rFonts w:cs="FrankRuehl"/>
          <w:sz w:val="26"/>
          <w:szCs w:val="26"/>
          <w:rtl/>
        </w:rPr>
        <w:t xml:space="preserve"> </w:t>
      </w:r>
      <w:r w:rsidR="005E5183" w:rsidRPr="002932C3">
        <w:rPr>
          <w:rFonts w:cs="FrankRuehl"/>
          <w:sz w:val="26"/>
          <w:szCs w:val="26"/>
          <w:rtl/>
        </w:rPr>
        <w:t>-</w:t>
      </w:r>
      <w:r w:rsidRPr="002932C3">
        <w:rPr>
          <w:rFonts w:cs="FrankRuehl"/>
          <w:sz w:val="26"/>
          <w:szCs w:val="26"/>
          <w:rtl/>
        </w:rPr>
        <w:t xml:space="preserve"> 1981</w:t>
      </w:r>
      <w:r w:rsidR="00693901" w:rsidRPr="002932C3">
        <w:rPr>
          <w:rFonts w:cs="FrankRuehl"/>
          <w:sz w:val="26"/>
          <w:szCs w:val="26"/>
          <w:rtl/>
        </w:rPr>
        <w:t>)</w:t>
      </w:r>
      <w:r w:rsidRPr="002932C3">
        <w:rPr>
          <w:rFonts w:cs="FrankRuehl"/>
          <w:sz w:val="26"/>
          <w:szCs w:val="26"/>
          <w:rtl/>
        </w:rPr>
        <w:t xml:space="preserve">) </w:t>
      </w:r>
      <w:r w:rsidRPr="002932C3">
        <w:rPr>
          <w:rFonts w:cs="FrankRuehl" w:hint="eastAsia"/>
          <w:sz w:val="26"/>
          <w:szCs w:val="26"/>
          <w:rtl/>
        </w:rPr>
        <w:t>על</w:t>
      </w:r>
      <w:r w:rsidR="00B402CE" w:rsidRPr="002932C3">
        <w:rPr>
          <w:rFonts w:cs="FrankRuehl"/>
          <w:sz w:val="26"/>
          <w:szCs w:val="26"/>
          <w:rtl/>
        </w:rPr>
        <w:t>-</w:t>
      </w:r>
      <w:r w:rsidR="00E849D0" w:rsidRPr="002932C3">
        <w:rPr>
          <w:rFonts w:cs="FrankRuehl" w:hint="eastAsia"/>
          <w:sz w:val="26"/>
          <w:szCs w:val="26"/>
          <w:rtl/>
        </w:rPr>
        <w:t>סך</w:t>
      </w:r>
      <w:r w:rsidR="00E849D0" w:rsidRPr="002932C3">
        <w:rPr>
          <w:rFonts w:cs="FrankRuehl"/>
          <w:sz w:val="26"/>
          <w:szCs w:val="26"/>
          <w:rtl/>
        </w:rPr>
        <w:t xml:space="preserve"> </w:t>
      </w:r>
      <w:r w:rsidR="00884914" w:rsidRPr="00E4487C">
        <w:rPr>
          <w:rFonts w:cs="FrankRuehl"/>
          <w:b/>
          <w:bCs/>
          <w:sz w:val="26"/>
          <w:szCs w:val="26"/>
          <w:u w:val="single"/>
          <w:rtl/>
        </w:rPr>
        <w:t>200,000</w:t>
      </w:r>
      <w:r w:rsidR="00EA62D5" w:rsidRPr="00E4487C">
        <w:rPr>
          <w:rFonts w:cs="FrankRuehl"/>
          <w:sz w:val="26"/>
          <w:szCs w:val="26"/>
          <w:rtl/>
        </w:rPr>
        <w:t xml:space="preserve"> </w:t>
      </w:r>
      <w:r w:rsidR="00E849D0" w:rsidRPr="00E4487C">
        <w:rPr>
          <w:rFonts w:cs="FrankRuehl" w:hint="eastAsia"/>
          <w:sz w:val="26"/>
          <w:szCs w:val="26"/>
          <w:rtl/>
        </w:rPr>
        <w:t>₪</w:t>
      </w:r>
      <w:r w:rsidR="00E849D0" w:rsidRPr="00E4487C">
        <w:rPr>
          <w:rFonts w:cs="FrankRuehl"/>
          <w:sz w:val="26"/>
          <w:szCs w:val="26"/>
          <w:rtl/>
        </w:rPr>
        <w:t xml:space="preserve">, </w:t>
      </w:r>
      <w:r w:rsidR="00E849D0" w:rsidRPr="00E4487C">
        <w:rPr>
          <w:rFonts w:cs="FrankRuehl" w:hint="eastAsia"/>
          <w:sz w:val="26"/>
          <w:szCs w:val="26"/>
          <w:rtl/>
        </w:rPr>
        <w:t>בתוקף</w:t>
      </w:r>
      <w:r w:rsidR="00E849D0" w:rsidRPr="00E4487C">
        <w:rPr>
          <w:rFonts w:cs="FrankRuehl"/>
          <w:sz w:val="26"/>
          <w:szCs w:val="26"/>
          <w:rtl/>
        </w:rPr>
        <w:t xml:space="preserve"> </w:t>
      </w:r>
      <w:r w:rsidR="00E849D0" w:rsidRPr="00E4487C">
        <w:rPr>
          <w:rFonts w:cs="FrankRuehl" w:hint="eastAsia"/>
          <w:sz w:val="26"/>
          <w:szCs w:val="26"/>
          <w:rtl/>
        </w:rPr>
        <w:t>עד</w:t>
      </w:r>
      <w:r w:rsidR="00E849D0" w:rsidRPr="00E4487C">
        <w:rPr>
          <w:rFonts w:cs="FrankRuehl"/>
          <w:sz w:val="26"/>
          <w:szCs w:val="26"/>
          <w:rtl/>
        </w:rPr>
        <w:t xml:space="preserve"> </w:t>
      </w:r>
      <w:r w:rsidR="00E849D0" w:rsidRPr="00E4487C">
        <w:rPr>
          <w:rFonts w:cs="FrankRuehl" w:hint="eastAsia"/>
          <w:sz w:val="26"/>
          <w:szCs w:val="26"/>
          <w:rtl/>
        </w:rPr>
        <w:t>ליום</w:t>
      </w:r>
      <w:r w:rsidR="00E849D0" w:rsidRPr="00E4487C">
        <w:rPr>
          <w:rFonts w:cs="FrankRuehl"/>
          <w:sz w:val="26"/>
          <w:szCs w:val="26"/>
          <w:rtl/>
        </w:rPr>
        <w:t xml:space="preserve"> </w:t>
      </w:r>
      <w:r w:rsidR="002932C3" w:rsidRPr="00E4487C">
        <w:rPr>
          <w:rFonts w:cs="FrankRuehl"/>
          <w:b/>
          <w:bCs/>
          <w:sz w:val="26"/>
          <w:szCs w:val="26"/>
          <w:u w:val="single"/>
          <w:rtl/>
        </w:rPr>
        <w:t>21.12.2018</w:t>
      </w:r>
      <w:r w:rsidR="002932C3">
        <w:rPr>
          <w:rFonts w:cs="FrankRuehl" w:hint="cs"/>
          <w:sz w:val="26"/>
          <w:szCs w:val="26"/>
          <w:rtl/>
        </w:rPr>
        <w:t xml:space="preserve"> </w:t>
      </w:r>
      <w:r w:rsidR="00E849D0">
        <w:rPr>
          <w:rFonts w:cs="FrankRuehl" w:hint="cs"/>
          <w:sz w:val="26"/>
          <w:szCs w:val="26"/>
          <w:rtl/>
        </w:rPr>
        <w:t>ש</w:t>
      </w:r>
      <w:r w:rsidRPr="00142E8C">
        <w:rPr>
          <w:rFonts w:cs="FrankRuehl" w:hint="cs"/>
          <w:sz w:val="26"/>
          <w:szCs w:val="26"/>
          <w:rtl/>
        </w:rPr>
        <w:t>תירשם לפקודת ממשלת ישראל באמצ</w:t>
      </w:r>
      <w:r w:rsidR="00E849D0">
        <w:rPr>
          <w:rFonts w:cs="FrankRuehl" w:hint="cs"/>
          <w:sz w:val="26"/>
          <w:szCs w:val="26"/>
          <w:rtl/>
        </w:rPr>
        <w:t>עות הרשות הממשלתית למים ולביוב</w:t>
      </w:r>
      <w:r w:rsidRPr="00142E8C">
        <w:rPr>
          <w:rFonts w:cs="FrankRuehl" w:hint="cs"/>
          <w:sz w:val="26"/>
          <w:szCs w:val="26"/>
          <w:rtl/>
        </w:rPr>
        <w:t>.</w:t>
      </w:r>
    </w:p>
    <w:p w:rsidR="00B45571" w:rsidRPr="00536CD4" w:rsidRDefault="00536CD4" w:rsidP="008C5490">
      <w:pPr>
        <w:pStyle w:val="a6"/>
        <w:numPr>
          <w:ilvl w:val="3"/>
          <w:numId w:val="2"/>
        </w:numPr>
        <w:tabs>
          <w:tab w:val="left" w:pos="706"/>
        </w:tabs>
        <w:spacing w:after="0" w:line="360" w:lineRule="auto"/>
        <w:ind w:left="1982" w:hanging="709"/>
        <w:jc w:val="both"/>
        <w:rPr>
          <w:rFonts w:cs="FrankRuehl"/>
          <w:sz w:val="26"/>
          <w:szCs w:val="26"/>
        </w:rPr>
      </w:pPr>
      <w:r w:rsidRPr="00536CD4">
        <w:rPr>
          <w:rFonts w:cs="FrankRuehl" w:hint="cs"/>
          <w:sz w:val="26"/>
          <w:szCs w:val="26"/>
          <w:rtl/>
        </w:rPr>
        <w:t>ת</w:t>
      </w:r>
      <w:r w:rsidR="00B45571" w:rsidRPr="00536CD4">
        <w:rPr>
          <w:rFonts w:cs="FrankRuehl" w:hint="cs"/>
          <w:sz w:val="26"/>
          <w:szCs w:val="26"/>
          <w:rtl/>
        </w:rPr>
        <w:t>שומת לב המציעים מופנית ל</w:t>
      </w:r>
      <w:r w:rsidR="00E849D0">
        <w:rPr>
          <w:rFonts w:cs="FrankRuehl" w:hint="cs"/>
          <w:sz w:val="26"/>
          <w:szCs w:val="26"/>
          <w:rtl/>
        </w:rPr>
        <w:t>חובה להגיש</w:t>
      </w:r>
      <w:r w:rsidR="00B45571" w:rsidRPr="00536CD4">
        <w:rPr>
          <w:rFonts w:cs="FrankRuehl" w:hint="cs"/>
          <w:sz w:val="26"/>
          <w:szCs w:val="26"/>
          <w:rtl/>
        </w:rPr>
        <w:t xml:space="preserve"> ערבות תקינה ומדויקת על פי הנוסח שצורף למסמכי המכרז. כל חריגה בנוסח הערבות (גם חריגה שלכאורה מטיבה עם הרשות, כגון: תוקף ערבות ארוך יותר, ערבות צמודה וכ</w:t>
      </w:r>
      <w:r w:rsidR="003B2D63">
        <w:rPr>
          <w:rFonts w:cs="FrankRuehl" w:hint="cs"/>
          <w:sz w:val="26"/>
          <w:szCs w:val="26"/>
          <w:rtl/>
        </w:rPr>
        <w:t>ו</w:t>
      </w:r>
      <w:r w:rsidR="00B45571" w:rsidRPr="00536CD4">
        <w:rPr>
          <w:rFonts w:cs="FrankRuehl" w:hint="cs"/>
          <w:sz w:val="26"/>
          <w:szCs w:val="26"/>
          <w:rtl/>
        </w:rPr>
        <w:t>') עלולה להביא לפסילת ההצעה.</w:t>
      </w:r>
    </w:p>
    <w:p w:rsidR="00FC69D8" w:rsidRDefault="00FC69D8" w:rsidP="008C5490">
      <w:pPr>
        <w:pStyle w:val="a6"/>
        <w:numPr>
          <w:ilvl w:val="3"/>
          <w:numId w:val="2"/>
        </w:numPr>
        <w:tabs>
          <w:tab w:val="left" w:pos="706"/>
        </w:tabs>
        <w:spacing w:after="0" w:line="360" w:lineRule="auto"/>
        <w:ind w:left="1982" w:hanging="709"/>
        <w:jc w:val="both"/>
        <w:rPr>
          <w:rFonts w:cs="FrankRuehl"/>
          <w:sz w:val="26"/>
          <w:szCs w:val="26"/>
        </w:rPr>
      </w:pPr>
      <w:r w:rsidRPr="003622F6">
        <w:rPr>
          <w:rFonts w:cs="FrankRuehl" w:hint="cs"/>
          <w:sz w:val="26"/>
          <w:szCs w:val="26"/>
          <w:rtl/>
        </w:rPr>
        <w:t>ועדת המכרזים תהיה רשאית לחלט את סכום הערבות, כולו או חלקו, לאחר שנתנה</w:t>
      </w:r>
      <w:r w:rsidR="003622F6" w:rsidRPr="003622F6">
        <w:rPr>
          <w:rFonts w:cs="FrankRuehl" w:hint="cs"/>
          <w:sz w:val="26"/>
          <w:szCs w:val="26"/>
          <w:rtl/>
        </w:rPr>
        <w:t xml:space="preserve"> </w:t>
      </w:r>
      <w:r w:rsidRPr="003622F6">
        <w:rPr>
          <w:rFonts w:cs="FrankRuehl" w:hint="cs"/>
          <w:sz w:val="26"/>
          <w:szCs w:val="26"/>
          <w:rtl/>
        </w:rPr>
        <w:t>למציע הזדמנות להשמיע טענותיו בהתקיים, בין היתר אחד או יותר מהמפורט להלן:</w:t>
      </w:r>
    </w:p>
    <w:p w:rsidR="00B45571" w:rsidRPr="00110939" w:rsidRDefault="00FC69D8" w:rsidP="008C5490">
      <w:pPr>
        <w:pStyle w:val="a6"/>
        <w:numPr>
          <w:ilvl w:val="4"/>
          <w:numId w:val="2"/>
        </w:numPr>
        <w:tabs>
          <w:tab w:val="left" w:pos="2238"/>
        </w:tabs>
        <w:spacing w:after="0" w:line="360" w:lineRule="auto"/>
        <w:ind w:left="2913" w:hanging="928"/>
        <w:jc w:val="both"/>
        <w:rPr>
          <w:rFonts w:cs="FrankRuehl"/>
          <w:sz w:val="26"/>
          <w:szCs w:val="26"/>
        </w:rPr>
      </w:pPr>
      <w:r w:rsidRPr="003D4805">
        <w:rPr>
          <w:rFonts w:cs="FrankRuehl" w:hint="cs"/>
          <w:sz w:val="26"/>
          <w:szCs w:val="26"/>
          <w:rtl/>
        </w:rPr>
        <w:t>המציע</w:t>
      </w:r>
      <w:r w:rsidRPr="00110939">
        <w:rPr>
          <w:rFonts w:cs="FrankRuehl" w:hint="cs"/>
          <w:sz w:val="26"/>
          <w:szCs w:val="26"/>
          <w:rtl/>
        </w:rPr>
        <w:t xml:space="preserve"> נהג במהלך המכרז בעורמה, </w:t>
      </w:r>
      <w:r w:rsidR="00836453">
        <w:rPr>
          <w:rFonts w:cs="FrankRuehl" w:hint="cs"/>
          <w:sz w:val="26"/>
          <w:szCs w:val="26"/>
          <w:rtl/>
        </w:rPr>
        <w:t>בתכסיסנות או בחוסר ניקיון כפיים;</w:t>
      </w:r>
    </w:p>
    <w:p w:rsidR="00B45571" w:rsidRDefault="00FC69D8" w:rsidP="008C5490">
      <w:pPr>
        <w:pStyle w:val="a6"/>
        <w:numPr>
          <w:ilvl w:val="4"/>
          <w:numId w:val="2"/>
        </w:numPr>
        <w:tabs>
          <w:tab w:val="left" w:pos="2238"/>
        </w:tabs>
        <w:spacing w:after="0" w:line="360" w:lineRule="auto"/>
        <w:ind w:left="2913" w:hanging="928"/>
        <w:jc w:val="both"/>
        <w:rPr>
          <w:rFonts w:cs="FrankRuehl"/>
          <w:sz w:val="26"/>
          <w:szCs w:val="26"/>
        </w:rPr>
      </w:pPr>
      <w:r w:rsidRPr="00B45571">
        <w:rPr>
          <w:rFonts w:cs="FrankRuehl" w:hint="cs"/>
          <w:sz w:val="26"/>
          <w:szCs w:val="26"/>
          <w:rtl/>
        </w:rPr>
        <w:t xml:space="preserve">המציע מסר לוועדת המכרזים מידע מטעה או מידע מהותי </w:t>
      </w:r>
      <w:r w:rsidR="00E849D0">
        <w:rPr>
          <w:rFonts w:cs="FrankRuehl" w:hint="cs"/>
          <w:sz w:val="26"/>
          <w:szCs w:val="26"/>
          <w:rtl/>
        </w:rPr>
        <w:t>שאינו</w:t>
      </w:r>
      <w:r w:rsidR="00836453">
        <w:rPr>
          <w:rFonts w:cs="FrankRuehl" w:hint="cs"/>
          <w:sz w:val="26"/>
          <w:szCs w:val="26"/>
          <w:rtl/>
        </w:rPr>
        <w:t xml:space="preserve"> מדויק;</w:t>
      </w:r>
    </w:p>
    <w:p w:rsidR="00B45571" w:rsidRDefault="00FC69D8" w:rsidP="008C5490">
      <w:pPr>
        <w:pStyle w:val="a6"/>
        <w:numPr>
          <w:ilvl w:val="4"/>
          <w:numId w:val="2"/>
        </w:numPr>
        <w:tabs>
          <w:tab w:val="left" w:pos="2238"/>
        </w:tabs>
        <w:spacing w:after="0" w:line="360" w:lineRule="auto"/>
        <w:ind w:left="2913" w:hanging="928"/>
        <w:jc w:val="both"/>
        <w:rPr>
          <w:rFonts w:cs="FrankRuehl"/>
          <w:sz w:val="26"/>
          <w:szCs w:val="26"/>
        </w:rPr>
      </w:pPr>
      <w:r w:rsidRPr="00B45571">
        <w:rPr>
          <w:rFonts w:cs="FrankRuehl" w:hint="cs"/>
          <w:sz w:val="26"/>
          <w:szCs w:val="26"/>
          <w:rtl/>
        </w:rPr>
        <w:t>המציע חזר בו מהצעתו שהגיש למכרז לאחר חלוף</w:t>
      </w:r>
      <w:r w:rsidR="00836453">
        <w:rPr>
          <w:rFonts w:cs="FrankRuehl" w:hint="cs"/>
          <w:sz w:val="26"/>
          <w:szCs w:val="26"/>
          <w:rtl/>
        </w:rPr>
        <w:t xml:space="preserve"> המועד להגשת הצעות במסגרת המכרז;</w:t>
      </w:r>
    </w:p>
    <w:p w:rsidR="008950EB" w:rsidRPr="00B45571" w:rsidRDefault="00FC69D8" w:rsidP="008C5490">
      <w:pPr>
        <w:pStyle w:val="a6"/>
        <w:numPr>
          <w:ilvl w:val="4"/>
          <w:numId w:val="2"/>
        </w:numPr>
        <w:tabs>
          <w:tab w:val="left" w:pos="2238"/>
        </w:tabs>
        <w:spacing w:after="0" w:line="360" w:lineRule="auto"/>
        <w:ind w:left="2913" w:hanging="928"/>
        <w:jc w:val="both"/>
        <w:rPr>
          <w:rFonts w:cs="FrankRuehl"/>
          <w:sz w:val="26"/>
          <w:szCs w:val="26"/>
        </w:rPr>
      </w:pPr>
      <w:r w:rsidRPr="00B45571">
        <w:rPr>
          <w:rFonts w:cs="FrankRuehl" w:hint="cs"/>
          <w:sz w:val="26"/>
          <w:szCs w:val="26"/>
          <w:rtl/>
        </w:rPr>
        <w:t xml:space="preserve">לאחר שהוכרז מציע </w:t>
      </w:r>
      <w:r w:rsidR="00E849D0">
        <w:rPr>
          <w:rFonts w:cs="FrankRuehl" w:hint="cs"/>
          <w:sz w:val="26"/>
          <w:szCs w:val="26"/>
          <w:rtl/>
        </w:rPr>
        <w:t>כ</w:t>
      </w:r>
      <w:r w:rsidRPr="00B45571">
        <w:rPr>
          <w:rFonts w:cs="FrankRuehl" w:hint="cs"/>
          <w:sz w:val="26"/>
          <w:szCs w:val="26"/>
          <w:rtl/>
        </w:rPr>
        <w:t xml:space="preserve">זוכה במכרז, לא פעל לפי ההוראות הקבועות </w:t>
      </w:r>
      <w:r w:rsidR="007D5E67">
        <w:rPr>
          <w:rFonts w:cs="FrankRuehl" w:hint="cs"/>
          <w:sz w:val="26"/>
          <w:szCs w:val="26"/>
          <w:rtl/>
        </w:rPr>
        <w:t>ב</w:t>
      </w:r>
      <w:r w:rsidRPr="00B45571">
        <w:rPr>
          <w:rFonts w:cs="FrankRuehl" w:hint="cs"/>
          <w:sz w:val="26"/>
          <w:szCs w:val="26"/>
          <w:rtl/>
        </w:rPr>
        <w:t>מכרז על נספחיו או בהצעתו, שהן תנאי מוקדם ליצירת ההתקשרות של הרשות עם הז</w:t>
      </w:r>
      <w:r w:rsidR="00E849D0">
        <w:rPr>
          <w:rFonts w:cs="FrankRuehl" w:hint="cs"/>
          <w:sz w:val="26"/>
          <w:szCs w:val="26"/>
          <w:rtl/>
        </w:rPr>
        <w:t xml:space="preserve">וכה במכרז, לרבות חתימה על ההסכם או </w:t>
      </w:r>
      <w:r w:rsidRPr="00B45571">
        <w:rPr>
          <w:rFonts w:cs="FrankRuehl" w:hint="cs"/>
          <w:sz w:val="26"/>
          <w:szCs w:val="26"/>
          <w:rtl/>
        </w:rPr>
        <w:t xml:space="preserve">על ערבות </w:t>
      </w:r>
      <w:r w:rsidR="00E849D0">
        <w:rPr>
          <w:rFonts w:cs="FrankRuehl" w:hint="cs"/>
          <w:sz w:val="26"/>
          <w:szCs w:val="26"/>
          <w:rtl/>
        </w:rPr>
        <w:t>ה</w:t>
      </w:r>
      <w:r w:rsidRPr="00B45571">
        <w:rPr>
          <w:rFonts w:cs="FrankRuehl" w:hint="cs"/>
          <w:sz w:val="26"/>
          <w:szCs w:val="26"/>
          <w:rtl/>
        </w:rPr>
        <w:t>ביצוע.</w:t>
      </w:r>
      <w:r w:rsidR="008950EB" w:rsidRPr="00B45571">
        <w:rPr>
          <w:rFonts w:cs="FrankRuehl" w:hint="cs"/>
          <w:sz w:val="26"/>
          <w:szCs w:val="26"/>
          <w:rtl/>
        </w:rPr>
        <w:t xml:space="preserve"> </w:t>
      </w:r>
    </w:p>
    <w:p w:rsidR="008950EB" w:rsidRPr="00B05A02" w:rsidRDefault="00FC69D8" w:rsidP="008C5490">
      <w:pPr>
        <w:pStyle w:val="a6"/>
        <w:numPr>
          <w:ilvl w:val="3"/>
          <w:numId w:val="2"/>
        </w:numPr>
        <w:tabs>
          <w:tab w:val="left" w:pos="706"/>
        </w:tabs>
        <w:spacing w:after="0" w:line="360" w:lineRule="auto"/>
        <w:ind w:left="1982" w:hanging="709"/>
        <w:jc w:val="both"/>
        <w:rPr>
          <w:rFonts w:cs="FrankRuehl"/>
          <w:sz w:val="26"/>
          <w:szCs w:val="26"/>
        </w:rPr>
      </w:pPr>
      <w:r w:rsidRPr="00B05A02">
        <w:rPr>
          <w:rFonts w:cs="FrankRuehl" w:hint="cs"/>
          <w:sz w:val="26"/>
          <w:szCs w:val="26"/>
          <w:rtl/>
        </w:rPr>
        <w:t>הערבות תוחזר בדואר למציעים שלא זכו במכרז לאחר חתימת ההסכם עם הזוכה במכרז או ע</w:t>
      </w:r>
      <w:r w:rsidR="00E849D0">
        <w:rPr>
          <w:rFonts w:cs="FrankRuehl" w:hint="cs"/>
          <w:sz w:val="26"/>
          <w:szCs w:val="26"/>
          <w:rtl/>
        </w:rPr>
        <w:t>ם פקיעת הערבות, לפי המוקדם מביני</w:t>
      </w:r>
      <w:r w:rsidRPr="00B05A02">
        <w:rPr>
          <w:rFonts w:cs="FrankRuehl" w:hint="cs"/>
          <w:sz w:val="26"/>
          <w:szCs w:val="26"/>
          <w:rtl/>
        </w:rPr>
        <w:t>הם.</w:t>
      </w:r>
    </w:p>
    <w:p w:rsidR="00FC69D8" w:rsidRDefault="00FC69D8" w:rsidP="008C5490">
      <w:pPr>
        <w:pStyle w:val="a6"/>
        <w:numPr>
          <w:ilvl w:val="3"/>
          <w:numId w:val="2"/>
        </w:numPr>
        <w:tabs>
          <w:tab w:val="left" w:pos="706"/>
        </w:tabs>
        <w:spacing w:after="0" w:line="360" w:lineRule="auto"/>
        <w:ind w:left="1982" w:hanging="709"/>
        <w:jc w:val="both"/>
        <w:rPr>
          <w:rFonts w:cs="FrankRuehl"/>
          <w:sz w:val="26"/>
          <w:szCs w:val="26"/>
        </w:rPr>
      </w:pPr>
      <w:r w:rsidRPr="00B05A02">
        <w:rPr>
          <w:rFonts w:cs="FrankRuehl" w:hint="cs"/>
          <w:sz w:val="26"/>
          <w:szCs w:val="26"/>
          <w:rtl/>
        </w:rPr>
        <w:t>ועדת המכרזים תהא רשאית לדרוש הארכת תוקף הערבות, כל עוד לא נחתם הסכם עם הזוכה במכרז.</w:t>
      </w:r>
    </w:p>
    <w:p w:rsidR="00735311" w:rsidRPr="00C32032" w:rsidRDefault="00E5075F" w:rsidP="008C5490">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735311" w:rsidRPr="00C32032">
        <w:rPr>
          <w:rFonts w:cs="FrankRuehl" w:hint="cs"/>
          <w:sz w:val="26"/>
          <w:szCs w:val="26"/>
          <w:rtl/>
        </w:rPr>
        <w:t>כ</w:t>
      </w:r>
      <w:r w:rsidR="00735311" w:rsidRPr="00C32032">
        <w:rPr>
          <w:rFonts w:cs="FrankRuehl"/>
          <w:sz w:val="26"/>
          <w:szCs w:val="26"/>
          <w:rtl/>
        </w:rPr>
        <w:t>דין) התשל"ו</w:t>
      </w:r>
      <w:r w:rsidR="00B402CE">
        <w:rPr>
          <w:rFonts w:cs="FrankRuehl"/>
          <w:sz w:val="26"/>
          <w:szCs w:val="26"/>
          <w:rtl/>
        </w:rPr>
        <w:t>-</w:t>
      </w:r>
      <w:r w:rsidR="00735311" w:rsidRPr="00C32032">
        <w:rPr>
          <w:rFonts w:cs="FrankRuehl"/>
          <w:sz w:val="26"/>
          <w:szCs w:val="26"/>
          <w:rtl/>
        </w:rPr>
        <w:t xml:space="preserve"> 1976</w:t>
      </w:r>
      <w:r w:rsidR="00735311" w:rsidRPr="00C32032">
        <w:rPr>
          <w:rFonts w:cs="FrankRuehl" w:hint="cs"/>
          <w:sz w:val="26"/>
          <w:szCs w:val="26"/>
          <w:rtl/>
        </w:rPr>
        <w:t>.</w:t>
      </w:r>
    </w:p>
    <w:p w:rsidR="00735311" w:rsidRDefault="00735311" w:rsidP="008C5490">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rsidR="00230DCC" w:rsidRPr="00C32032" w:rsidRDefault="00230DCC" w:rsidP="008C5490">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 xml:space="preserve">המציע עומד בדרישות חוק עסקאות גופים ציבוריים, התשל"ו </w:t>
      </w:r>
      <w:r>
        <w:rPr>
          <w:rFonts w:cs="FrankRuehl"/>
          <w:sz w:val="26"/>
          <w:szCs w:val="26"/>
          <w:rtl/>
        </w:rPr>
        <w:t>-</w:t>
      </w:r>
      <w:r w:rsidRPr="00873D82">
        <w:rPr>
          <w:rFonts w:cs="FrankRuehl"/>
          <w:sz w:val="26"/>
          <w:szCs w:val="26"/>
          <w:rtl/>
        </w:rPr>
        <w:t xml:space="preserve"> 1976, לעניין ייצוג הולם לאנשים עם מוגבלות.</w:t>
      </w:r>
    </w:p>
    <w:p w:rsidR="00CE5720" w:rsidRDefault="00CE5720" w:rsidP="009D0204">
      <w:pPr>
        <w:pStyle w:val="a6"/>
        <w:widowControl w:val="0"/>
        <w:tabs>
          <w:tab w:val="left" w:pos="1069"/>
        </w:tabs>
        <w:adjustRightInd w:val="0"/>
        <w:spacing w:after="0" w:line="360" w:lineRule="auto"/>
        <w:ind w:left="1261"/>
        <w:jc w:val="both"/>
        <w:textAlignment w:val="baseline"/>
        <w:rPr>
          <w:rFonts w:cs="FrankRuehl"/>
          <w:sz w:val="26"/>
          <w:szCs w:val="26"/>
          <w:rtl/>
        </w:rPr>
      </w:pPr>
    </w:p>
    <w:p w:rsidR="00EA62D5" w:rsidRDefault="00EA62D5" w:rsidP="009D0204">
      <w:pPr>
        <w:pStyle w:val="a6"/>
        <w:widowControl w:val="0"/>
        <w:tabs>
          <w:tab w:val="left" w:pos="1069"/>
        </w:tabs>
        <w:adjustRightInd w:val="0"/>
        <w:spacing w:after="0" w:line="360" w:lineRule="auto"/>
        <w:ind w:left="1261"/>
        <w:jc w:val="both"/>
        <w:textAlignment w:val="baseline"/>
        <w:rPr>
          <w:rFonts w:cs="FrankRuehl"/>
          <w:sz w:val="26"/>
          <w:szCs w:val="26"/>
          <w:rtl/>
        </w:rPr>
      </w:pPr>
    </w:p>
    <w:p w:rsidR="007D5501" w:rsidRPr="00DC0D87" w:rsidRDefault="0008509E" w:rsidP="008C5490">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lastRenderedPageBreak/>
        <w:t xml:space="preserve">מסמכים שעל המציע לצרף להצעתו, לצורך הוכחת עמידתו בתנאי הסף </w:t>
      </w:r>
      <w:r w:rsidR="005E5183">
        <w:rPr>
          <w:rFonts w:cs="FrankRuehl"/>
          <w:sz w:val="26"/>
          <w:szCs w:val="26"/>
          <w:rtl/>
        </w:rPr>
        <w:t>-</w:t>
      </w:r>
    </w:p>
    <w:p w:rsidR="00F223B9" w:rsidRDefault="00F223B9" w:rsidP="008C5490">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המציע מנהל פנקסי חשבונות או שהוא פטור מלנהלם וכן כי הוא נוהג לדווח לפקיד שומה על הכנסותיו וכן מדווח למנהל מס ערך מוסף על עסקאות שמוטל עליהן מס.</w:t>
      </w:r>
    </w:p>
    <w:p w:rsidR="00836453" w:rsidRPr="00836453" w:rsidRDefault="00F223B9" w:rsidP="008C5490">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rsidR="00F223B9" w:rsidRPr="007B3C3C" w:rsidRDefault="00F223B9" w:rsidP="008C5490">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060467">
        <w:rPr>
          <w:rFonts w:cs="FrankRuehl" w:hint="cs"/>
          <w:sz w:val="26"/>
          <w:szCs w:val="26"/>
          <w:rtl/>
        </w:rPr>
        <w:t>.</w:t>
      </w:r>
    </w:p>
    <w:p w:rsidR="00F223B9" w:rsidRPr="007B3C3C" w:rsidRDefault="00F223B9" w:rsidP="008C5490">
      <w:pPr>
        <w:pStyle w:val="a6"/>
        <w:numPr>
          <w:ilvl w:val="3"/>
          <w:numId w:val="2"/>
        </w:numPr>
        <w:tabs>
          <w:tab w:val="left" w:pos="706"/>
        </w:tabs>
        <w:spacing w:after="0" w:line="360" w:lineRule="auto"/>
        <w:ind w:left="1981"/>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F223B9" w:rsidRPr="00142E8C" w:rsidRDefault="00F223B9" w:rsidP="008C5490">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sidR="00D94360">
        <w:rPr>
          <w:rFonts w:cs="FrankRuehl" w:hint="cs"/>
          <w:sz w:val="26"/>
          <w:szCs w:val="26"/>
          <w:rtl/>
        </w:rPr>
        <w:t>ב</w:t>
      </w:r>
      <w:r w:rsidRPr="00142E8C">
        <w:rPr>
          <w:rFonts w:cs="FrankRuehl" w:hint="cs"/>
          <w:sz w:val="26"/>
          <w:szCs w:val="26"/>
          <w:rtl/>
        </w:rPr>
        <w:t>חוק החברות התשנ"ט</w:t>
      </w:r>
      <w:r w:rsidR="00B402CE">
        <w:rPr>
          <w:rFonts w:cs="FrankRuehl" w:hint="cs"/>
          <w:sz w:val="26"/>
          <w:szCs w:val="26"/>
          <w:rtl/>
        </w:rPr>
        <w:t>-</w:t>
      </w:r>
      <w:r w:rsidRPr="00142E8C">
        <w:rPr>
          <w:rFonts w:cs="FrankRuehl" w:hint="cs"/>
          <w:sz w:val="26"/>
          <w:szCs w:val="26"/>
          <w:rtl/>
        </w:rPr>
        <w:t>1999 (להלן:</w:t>
      </w:r>
      <w:r w:rsidR="00B402CE">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D94360">
        <w:rPr>
          <w:rFonts w:cs="FrankRuehl" w:hint="cs"/>
          <w:b/>
          <w:bCs/>
          <w:sz w:val="26"/>
          <w:szCs w:val="26"/>
          <w:rtl/>
        </w:rPr>
        <w:t>חוק החברות</w:t>
      </w:r>
      <w:r w:rsidRPr="0000269D">
        <w:rPr>
          <w:rFonts w:cs="FrankRuehl" w:hint="cs"/>
          <w:sz w:val="26"/>
          <w:szCs w:val="26"/>
          <w:rtl/>
        </w:rPr>
        <w:t>"</w:t>
      </w:r>
      <w:r w:rsidRPr="00142E8C">
        <w:rPr>
          <w:rFonts w:cs="FrankRuehl" w:hint="cs"/>
          <w:sz w:val="26"/>
          <w:szCs w:val="26"/>
          <w:rtl/>
        </w:rPr>
        <w:t>) על היותו חברה מפרה</w:t>
      </w:r>
      <w:r>
        <w:rPr>
          <w:rFonts w:cs="FrankRuehl" w:hint="cs"/>
          <w:sz w:val="26"/>
          <w:szCs w:val="26"/>
          <w:rtl/>
        </w:rPr>
        <w:t>.</w:t>
      </w:r>
    </w:p>
    <w:p w:rsidR="0008509E" w:rsidRPr="00EA62D5" w:rsidRDefault="0008509E" w:rsidP="008C5490">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EA62D5">
        <w:rPr>
          <w:rFonts w:cs="FrankRuehl" w:hint="cs"/>
          <w:sz w:val="26"/>
          <w:szCs w:val="26"/>
          <w:rtl/>
        </w:rPr>
        <w:t xml:space="preserve">נסח חברה עדכני של רשם החברות הניתן להפקה דרך אתר האינטרנט של </w:t>
      </w:r>
      <w:r w:rsidR="001B1B0B" w:rsidRPr="00EA62D5">
        <w:rPr>
          <w:rFonts w:cs="FrankRuehl" w:hint="cs"/>
          <w:sz w:val="26"/>
          <w:szCs w:val="26"/>
          <w:rtl/>
        </w:rPr>
        <w:t>רשות התאגידים.</w:t>
      </w:r>
    </w:p>
    <w:p w:rsidR="0000269D" w:rsidRPr="00EA62D5" w:rsidRDefault="0000269D" w:rsidP="00EA62D5">
      <w:pPr>
        <w:pStyle w:val="a6"/>
        <w:numPr>
          <w:ilvl w:val="2"/>
          <w:numId w:val="2"/>
        </w:numPr>
        <w:tabs>
          <w:tab w:val="left" w:pos="706"/>
        </w:tabs>
        <w:spacing w:after="0" w:line="360" w:lineRule="auto"/>
        <w:ind w:left="1261" w:hanging="546"/>
        <w:jc w:val="both"/>
        <w:rPr>
          <w:rFonts w:cs="FrankRuehl"/>
          <w:sz w:val="26"/>
          <w:szCs w:val="26"/>
        </w:rPr>
      </w:pPr>
      <w:r w:rsidRPr="00EA62D5">
        <w:rPr>
          <w:rFonts w:cs="FrankRuehl" w:hint="cs"/>
          <w:sz w:val="26"/>
          <w:szCs w:val="26"/>
          <w:rtl/>
        </w:rPr>
        <w:t xml:space="preserve">כתב ערבות הגשה בנוסח המצ"ב כנספח </w:t>
      </w:r>
      <w:r w:rsidR="00646BB1" w:rsidRPr="00EA62D5">
        <w:rPr>
          <w:rFonts w:cs="FrankRuehl" w:hint="cs"/>
          <w:sz w:val="26"/>
          <w:szCs w:val="26"/>
          <w:rtl/>
        </w:rPr>
        <w:t>ד'</w:t>
      </w:r>
      <w:r w:rsidRPr="00EA62D5">
        <w:rPr>
          <w:rFonts w:cs="FrankRuehl" w:hint="cs"/>
          <w:sz w:val="26"/>
          <w:szCs w:val="26"/>
          <w:rtl/>
        </w:rPr>
        <w:t>.</w:t>
      </w:r>
    </w:p>
    <w:p w:rsidR="0008509E" w:rsidRDefault="00147ACE" w:rsidP="008C549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פירוט</w:t>
      </w:r>
      <w:r w:rsidR="0008509E" w:rsidRPr="00C32032">
        <w:rPr>
          <w:rFonts w:cs="FrankRuehl" w:hint="cs"/>
          <w:sz w:val="26"/>
          <w:szCs w:val="26"/>
          <w:rtl/>
        </w:rPr>
        <w:t xml:space="preserve"> נתוני היסוד </w:t>
      </w:r>
      <w:r w:rsidR="00D94360">
        <w:rPr>
          <w:rFonts w:cs="FrankRuehl" w:hint="cs"/>
          <w:sz w:val="26"/>
          <w:szCs w:val="26"/>
          <w:rtl/>
        </w:rPr>
        <w:t>בדבר</w:t>
      </w:r>
      <w:r w:rsidR="0008509E" w:rsidRPr="00C32032">
        <w:rPr>
          <w:rFonts w:cs="FrankRuehl" w:hint="cs"/>
          <w:sz w:val="26"/>
          <w:szCs w:val="26"/>
          <w:rtl/>
        </w:rPr>
        <w:t xml:space="preserve"> אופן התאגדות</w:t>
      </w:r>
      <w:r>
        <w:rPr>
          <w:rFonts w:cs="FrankRuehl" w:hint="cs"/>
          <w:sz w:val="26"/>
          <w:szCs w:val="26"/>
          <w:rtl/>
        </w:rPr>
        <w:t xml:space="preserve"> המציע</w:t>
      </w:r>
      <w:r w:rsidR="00D94360" w:rsidRPr="00D94360">
        <w:rPr>
          <w:rFonts w:cs="FrankRuehl" w:hint="cs"/>
          <w:sz w:val="26"/>
          <w:szCs w:val="26"/>
          <w:rtl/>
        </w:rPr>
        <w:t xml:space="preserve"> </w:t>
      </w:r>
      <w:r w:rsidR="00D94360">
        <w:rPr>
          <w:rFonts w:cs="FrankRuehl" w:hint="cs"/>
          <w:sz w:val="26"/>
          <w:szCs w:val="26"/>
          <w:rtl/>
        </w:rPr>
        <w:t xml:space="preserve">ובדבר זכויות החתימה בשמו </w:t>
      </w:r>
      <w:r w:rsidR="00D94360" w:rsidRPr="00C32032">
        <w:rPr>
          <w:rFonts w:cs="FrankRuehl" w:hint="cs"/>
          <w:sz w:val="26"/>
          <w:szCs w:val="26"/>
          <w:rtl/>
        </w:rPr>
        <w:t xml:space="preserve">בנוסח המצ"ב כנספח </w:t>
      </w:r>
      <w:r w:rsidR="00646BB1">
        <w:rPr>
          <w:rFonts w:cs="FrankRuehl" w:hint="cs"/>
          <w:sz w:val="26"/>
          <w:szCs w:val="26"/>
          <w:rtl/>
        </w:rPr>
        <w:t>ה</w:t>
      </w:r>
      <w:r w:rsidR="00646BB1" w:rsidRPr="00C32032">
        <w:rPr>
          <w:rFonts w:cs="FrankRuehl" w:hint="cs"/>
          <w:sz w:val="26"/>
          <w:szCs w:val="26"/>
          <w:rtl/>
        </w:rPr>
        <w:t>'</w:t>
      </w:r>
      <w:r w:rsidR="0008509E" w:rsidRPr="00C32032">
        <w:rPr>
          <w:rFonts w:cs="FrankRuehl" w:hint="cs"/>
          <w:sz w:val="26"/>
          <w:szCs w:val="26"/>
          <w:rtl/>
        </w:rPr>
        <w:t>.</w:t>
      </w:r>
    </w:p>
    <w:p w:rsidR="0008509E" w:rsidRPr="00C32032" w:rsidRDefault="00147ACE" w:rsidP="008C549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המצ"ב כנספח </w:t>
      </w:r>
      <w:r w:rsidR="00646BB1">
        <w:rPr>
          <w:rFonts w:cs="FrankRuehl" w:hint="cs"/>
          <w:sz w:val="26"/>
          <w:szCs w:val="26"/>
          <w:rtl/>
        </w:rPr>
        <w:t>ו'</w:t>
      </w:r>
      <w:r>
        <w:rPr>
          <w:rFonts w:cs="FrankRuehl" w:hint="cs"/>
          <w:sz w:val="26"/>
          <w:szCs w:val="26"/>
          <w:rtl/>
        </w:rPr>
        <w:t xml:space="preserve">, לפיו </w:t>
      </w:r>
      <w:r w:rsidR="0008509E" w:rsidRPr="00C32032">
        <w:rPr>
          <w:rFonts w:cs="FrankRuehl" w:hint="cs"/>
          <w:sz w:val="26"/>
          <w:szCs w:val="26"/>
          <w:rtl/>
        </w:rPr>
        <w:t>המציע העסיק</w:t>
      </w:r>
      <w:r w:rsidR="0008509E" w:rsidRPr="00C32032">
        <w:rPr>
          <w:rFonts w:cs="FrankRuehl"/>
          <w:sz w:val="26"/>
          <w:szCs w:val="26"/>
          <w:rtl/>
        </w:rPr>
        <w:t xml:space="preserve"> עובדים זרים כדין ו</w:t>
      </w:r>
      <w:r w:rsidR="0008509E" w:rsidRPr="00C32032">
        <w:rPr>
          <w:rFonts w:cs="FrankRuehl" w:hint="cs"/>
          <w:sz w:val="26"/>
          <w:szCs w:val="26"/>
          <w:rtl/>
        </w:rPr>
        <w:t>שילם</w:t>
      </w:r>
      <w:r w:rsidR="0008509E" w:rsidRPr="00C32032">
        <w:rPr>
          <w:rFonts w:cs="FrankRuehl"/>
          <w:sz w:val="26"/>
          <w:szCs w:val="26"/>
          <w:rtl/>
        </w:rPr>
        <w:t xml:space="preserve"> שכר</w:t>
      </w:r>
      <w:r w:rsidR="0008509E" w:rsidRPr="00C32032">
        <w:rPr>
          <w:rFonts w:cs="FrankRuehl" w:hint="cs"/>
          <w:sz w:val="26"/>
          <w:szCs w:val="26"/>
          <w:rtl/>
        </w:rPr>
        <w:t xml:space="preserve"> </w:t>
      </w:r>
      <w:r w:rsidR="0008509E"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08509E" w:rsidRPr="00C32032">
        <w:rPr>
          <w:rFonts w:cs="FrankRuehl" w:hint="cs"/>
          <w:sz w:val="26"/>
          <w:szCs w:val="26"/>
          <w:rtl/>
        </w:rPr>
        <w:t>כ</w:t>
      </w:r>
      <w:r>
        <w:rPr>
          <w:rFonts w:cs="FrankRuehl"/>
          <w:sz w:val="26"/>
          <w:szCs w:val="26"/>
          <w:rtl/>
        </w:rPr>
        <w:t>דין) התשל"ו</w:t>
      </w:r>
      <w:r w:rsidR="001B1B0B">
        <w:rPr>
          <w:rFonts w:cs="FrankRuehl" w:hint="cs"/>
          <w:sz w:val="26"/>
          <w:szCs w:val="26"/>
          <w:rtl/>
        </w:rPr>
        <w:t xml:space="preserve"> </w:t>
      </w:r>
      <w:r w:rsidR="00B402CE">
        <w:rPr>
          <w:rFonts w:cs="FrankRuehl"/>
          <w:sz w:val="26"/>
          <w:szCs w:val="26"/>
          <w:rtl/>
        </w:rPr>
        <w:t>-</w:t>
      </w:r>
      <w:r>
        <w:rPr>
          <w:rFonts w:cs="FrankRuehl"/>
          <w:sz w:val="26"/>
          <w:szCs w:val="26"/>
          <w:rtl/>
        </w:rPr>
        <w:t xml:space="preserve"> 1976</w:t>
      </w:r>
      <w:r>
        <w:rPr>
          <w:rFonts w:cs="FrankRuehl" w:hint="cs"/>
          <w:sz w:val="26"/>
          <w:szCs w:val="26"/>
          <w:rtl/>
        </w:rPr>
        <w:t>.</w:t>
      </w:r>
    </w:p>
    <w:p w:rsidR="0008509E" w:rsidRPr="00A40550" w:rsidRDefault="0008509E" w:rsidP="008C5490">
      <w:pPr>
        <w:pStyle w:val="a6"/>
        <w:numPr>
          <w:ilvl w:val="0"/>
          <w:numId w:val="15"/>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rsidR="00230DCC" w:rsidRDefault="00230DCC" w:rsidP="008C5490">
      <w:pPr>
        <w:pStyle w:val="a6"/>
        <w:numPr>
          <w:ilvl w:val="2"/>
          <w:numId w:val="2"/>
        </w:numPr>
        <w:tabs>
          <w:tab w:val="left" w:pos="706"/>
        </w:tabs>
        <w:spacing w:after="0" w:line="360" w:lineRule="auto"/>
        <w:ind w:left="1261" w:hanging="546"/>
        <w:jc w:val="both"/>
        <w:rPr>
          <w:rFonts w:cs="FrankRuehl"/>
          <w:sz w:val="26"/>
          <w:szCs w:val="26"/>
        </w:rPr>
      </w:pPr>
      <w:bookmarkStart w:id="8" w:name="_Ref363635577"/>
      <w:r>
        <w:rPr>
          <w:rFonts w:cs="FrankRuehl"/>
          <w:sz w:val="26"/>
          <w:szCs w:val="26"/>
          <w:rtl/>
        </w:rPr>
        <w:t xml:space="preserve">תצהיר, בנוסח המצ"ב כנספח </w:t>
      </w:r>
      <w:r w:rsidR="00646BB1">
        <w:rPr>
          <w:rFonts w:cs="FrankRuehl" w:hint="cs"/>
          <w:sz w:val="26"/>
          <w:szCs w:val="26"/>
          <w:rtl/>
        </w:rPr>
        <w:t>ז'</w:t>
      </w:r>
      <w:r>
        <w:rPr>
          <w:rFonts w:cs="FrankRuehl"/>
          <w:sz w:val="26"/>
          <w:szCs w:val="26"/>
          <w:rtl/>
        </w:rPr>
        <w:t>, לפיו המציע עומד בדרישות ייצוג הולם לאנשים עם מוגבלות לפי חוק עסקאות גופים ציבוריים, התשל"ו - 1976.</w:t>
      </w:r>
    </w:p>
    <w:p w:rsidR="0000269D" w:rsidRDefault="00147ACE" w:rsidP="008C549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w:t>
      </w:r>
      <w:r w:rsidRPr="00C32032">
        <w:rPr>
          <w:rFonts w:cs="FrankRuehl" w:hint="cs"/>
          <w:sz w:val="26"/>
          <w:szCs w:val="26"/>
          <w:rtl/>
        </w:rPr>
        <w:t xml:space="preserve">בנוסח המצ"ב כנספח </w:t>
      </w:r>
      <w:r w:rsidR="00646BB1">
        <w:rPr>
          <w:rFonts w:cs="FrankRuehl" w:hint="cs"/>
          <w:sz w:val="26"/>
          <w:szCs w:val="26"/>
          <w:rtl/>
        </w:rPr>
        <w:t>ח</w:t>
      </w:r>
      <w:r w:rsidR="00646BB1" w:rsidRPr="00C32032">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8"/>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rsidR="00EB2206" w:rsidRPr="00EB2206" w:rsidRDefault="00EB2206" w:rsidP="008C5490">
      <w:pPr>
        <w:pStyle w:val="a6"/>
        <w:numPr>
          <w:ilvl w:val="2"/>
          <w:numId w:val="2"/>
        </w:numPr>
        <w:tabs>
          <w:tab w:val="left" w:pos="706"/>
        </w:tabs>
        <w:spacing w:after="0" w:line="360" w:lineRule="auto"/>
        <w:ind w:left="1246" w:hanging="709"/>
        <w:jc w:val="both"/>
        <w:rPr>
          <w:rFonts w:cs="FrankRuehl"/>
          <w:sz w:val="26"/>
          <w:szCs w:val="26"/>
        </w:rPr>
      </w:pPr>
      <w:r w:rsidRPr="00EB2206">
        <w:rPr>
          <w:rFonts w:cs="FrankRuehl" w:hint="cs"/>
          <w:sz w:val="26"/>
          <w:szCs w:val="26"/>
          <w:rtl/>
        </w:rPr>
        <w:t>הצהרה</w:t>
      </w:r>
      <w:r>
        <w:rPr>
          <w:rFonts w:cs="FrankRuehl" w:hint="cs"/>
          <w:sz w:val="26"/>
          <w:szCs w:val="26"/>
          <w:rtl/>
        </w:rPr>
        <w:t>, בנוסח המפורט כנספח</w:t>
      </w:r>
      <w:r w:rsidR="00394C57">
        <w:rPr>
          <w:rFonts w:cs="FrankRuehl" w:hint="cs"/>
          <w:sz w:val="26"/>
          <w:szCs w:val="26"/>
          <w:rtl/>
        </w:rPr>
        <w:t xml:space="preserve"> ח'</w:t>
      </w:r>
      <w:r>
        <w:rPr>
          <w:rFonts w:cs="FrankRuehl" w:hint="cs"/>
          <w:sz w:val="26"/>
          <w:szCs w:val="26"/>
          <w:rtl/>
        </w:rPr>
        <w:t>,</w:t>
      </w:r>
      <w:r w:rsidR="00610DB8">
        <w:rPr>
          <w:rFonts w:cs="FrankRuehl" w:hint="cs"/>
          <w:sz w:val="26"/>
          <w:szCs w:val="26"/>
          <w:rtl/>
        </w:rPr>
        <w:t xml:space="preserve"> </w:t>
      </w:r>
      <w:r>
        <w:rPr>
          <w:rFonts w:cs="FrankRuehl" w:hint="cs"/>
          <w:sz w:val="26"/>
          <w:szCs w:val="26"/>
          <w:rtl/>
        </w:rPr>
        <w:t>לפיה</w:t>
      </w:r>
      <w:r w:rsidRPr="00EB2206">
        <w:rPr>
          <w:rFonts w:cs="FrankRuehl" w:hint="cs"/>
          <w:sz w:val="26"/>
          <w:szCs w:val="26"/>
          <w:rtl/>
        </w:rPr>
        <w:t xml:space="preserve"> המציע מתחייב לקיים את כל חוקי הבטיחות העבודה והתקנות שהותקנו על פיהם </w:t>
      </w:r>
      <w:r w:rsidRPr="00EB2206">
        <w:rPr>
          <w:rFonts w:cs="FrankRuehl"/>
          <w:sz w:val="26"/>
          <w:szCs w:val="26"/>
          <w:rtl/>
        </w:rPr>
        <w:t>ולרבות פקודת הבטיחות בעבודה וחוק ארגון הפיקוח על הבטיחות בעבודה</w:t>
      </w:r>
      <w:r w:rsidRPr="00EB2206">
        <w:rPr>
          <w:rFonts w:cs="FrankRuehl" w:hint="cs"/>
          <w:sz w:val="26"/>
          <w:szCs w:val="26"/>
          <w:rtl/>
        </w:rPr>
        <w:t xml:space="preserve"> וכן לערוך לעובדיו ו/או למועסקים מטעמו את כל ההדרכות הנדרשות על פי חוקים ותקנות אלה ועל פי כל דין.</w:t>
      </w:r>
    </w:p>
    <w:p w:rsidR="0048297C" w:rsidRDefault="0048297C" w:rsidP="009D0204">
      <w:pPr>
        <w:spacing w:after="0" w:line="360" w:lineRule="auto"/>
        <w:jc w:val="both"/>
        <w:rPr>
          <w:rFonts w:cs="FrankRuehl"/>
          <w:sz w:val="26"/>
          <w:szCs w:val="26"/>
          <w:highlight w:val="yellow"/>
          <w:rtl/>
        </w:rPr>
      </w:pPr>
    </w:p>
    <w:p w:rsidR="00EA62D5" w:rsidRDefault="00EA62D5" w:rsidP="009D0204">
      <w:pPr>
        <w:spacing w:after="0" w:line="360" w:lineRule="auto"/>
        <w:jc w:val="both"/>
        <w:rPr>
          <w:rFonts w:cs="FrankRuehl"/>
          <w:sz w:val="26"/>
          <w:szCs w:val="26"/>
          <w:highlight w:val="yellow"/>
          <w:rtl/>
        </w:rPr>
      </w:pPr>
    </w:p>
    <w:p w:rsidR="00EA62D5" w:rsidRPr="00610DB8" w:rsidRDefault="00EA62D5" w:rsidP="009D0204">
      <w:pPr>
        <w:spacing w:after="0" w:line="360" w:lineRule="auto"/>
        <w:jc w:val="both"/>
        <w:rPr>
          <w:rFonts w:cs="FrankRuehl"/>
          <w:sz w:val="26"/>
          <w:szCs w:val="26"/>
          <w:highlight w:val="yellow"/>
        </w:rPr>
      </w:pPr>
    </w:p>
    <w:p w:rsidR="0008509E" w:rsidRPr="0000269D" w:rsidRDefault="0008509E" w:rsidP="008C5490">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lastRenderedPageBreak/>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005773D2">
        <w:rPr>
          <w:rFonts w:cs="FrankRuehl" w:hint="cs"/>
          <w:sz w:val="26"/>
          <w:szCs w:val="26"/>
          <w:rtl/>
        </w:rPr>
        <w:t xml:space="preserve"> </w:t>
      </w:r>
      <w:r w:rsidR="00684E09" w:rsidRPr="00684E09">
        <w:rPr>
          <w:rFonts w:cs="FrankRuehl" w:hint="eastAsia"/>
          <w:sz w:val="26"/>
          <w:szCs w:val="26"/>
          <w:rtl/>
        </w:rPr>
        <w:t>לצורך</w:t>
      </w:r>
      <w:r w:rsidR="00684E09" w:rsidRPr="00684E09">
        <w:rPr>
          <w:rFonts w:cs="FrankRuehl"/>
          <w:sz w:val="26"/>
          <w:szCs w:val="26"/>
          <w:rtl/>
        </w:rPr>
        <w:t xml:space="preserve"> </w:t>
      </w:r>
      <w:r w:rsidR="00684E09" w:rsidRPr="00684E09">
        <w:rPr>
          <w:rFonts w:cs="FrankRuehl" w:hint="eastAsia"/>
          <w:sz w:val="26"/>
          <w:szCs w:val="26"/>
          <w:rtl/>
        </w:rPr>
        <w:t>הוכחת</w:t>
      </w:r>
      <w:r w:rsidR="00684E09" w:rsidRPr="00684E09">
        <w:rPr>
          <w:rFonts w:cs="FrankRuehl"/>
          <w:sz w:val="26"/>
          <w:szCs w:val="26"/>
          <w:rtl/>
        </w:rPr>
        <w:t xml:space="preserve"> </w:t>
      </w:r>
      <w:r w:rsidR="00684E09" w:rsidRPr="00684E09">
        <w:rPr>
          <w:rFonts w:cs="FrankRuehl" w:hint="eastAsia"/>
          <w:sz w:val="26"/>
          <w:szCs w:val="26"/>
          <w:rtl/>
        </w:rPr>
        <w:t>עמידתו</w:t>
      </w:r>
      <w:r w:rsidR="00684E09" w:rsidRPr="00684E09">
        <w:rPr>
          <w:rFonts w:cs="FrankRuehl"/>
          <w:sz w:val="26"/>
          <w:szCs w:val="26"/>
          <w:rtl/>
        </w:rPr>
        <w:t xml:space="preserve"> </w:t>
      </w:r>
      <w:r w:rsidR="005773D2">
        <w:rPr>
          <w:rFonts w:cs="FrankRuehl" w:hint="cs"/>
          <w:sz w:val="26"/>
          <w:szCs w:val="26"/>
          <w:rtl/>
        </w:rPr>
        <w:t>בתנאי הסף</w:t>
      </w:r>
      <w:r w:rsidRPr="0000269D">
        <w:rPr>
          <w:rFonts w:cs="FrankRuehl" w:hint="cs"/>
          <w:sz w:val="26"/>
          <w:szCs w:val="26"/>
          <w:rtl/>
        </w:rPr>
        <w:t>:</w:t>
      </w:r>
    </w:p>
    <w:p w:rsidR="00147ACE" w:rsidRPr="00110939" w:rsidRDefault="00147ACE" w:rsidP="008C549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אך ורק</w:t>
      </w:r>
      <w:r w:rsidRPr="00110939">
        <w:rPr>
          <w:rFonts w:cs="FrankRuehl" w:hint="cs"/>
          <w:sz w:val="26"/>
          <w:szCs w:val="26"/>
          <w:rtl/>
        </w:rPr>
        <w:t xml:space="preserve"> </w:t>
      </w:r>
      <w:r w:rsidRPr="00110939">
        <w:rPr>
          <w:rFonts w:cs="FrankRuehl"/>
          <w:sz w:val="26"/>
          <w:szCs w:val="26"/>
          <w:rtl/>
        </w:rPr>
        <w:t>בתוכנות מחשב מורשות, בנוסח המצ"ב כנספח</w:t>
      </w:r>
      <w:r w:rsidRPr="00110939">
        <w:rPr>
          <w:rFonts w:cs="FrankRuehl" w:hint="cs"/>
          <w:sz w:val="26"/>
          <w:szCs w:val="26"/>
          <w:rtl/>
        </w:rPr>
        <w:t xml:space="preserve"> </w:t>
      </w:r>
      <w:r w:rsidR="00646BB1">
        <w:rPr>
          <w:rFonts w:cs="FrankRuehl" w:hint="cs"/>
          <w:sz w:val="26"/>
          <w:szCs w:val="26"/>
          <w:rtl/>
        </w:rPr>
        <w:t>ט</w:t>
      </w:r>
      <w:r w:rsidR="00646BB1" w:rsidRPr="00110939">
        <w:rPr>
          <w:rFonts w:cs="FrankRuehl" w:hint="cs"/>
          <w:sz w:val="26"/>
          <w:szCs w:val="26"/>
          <w:rtl/>
        </w:rPr>
        <w:t>'</w:t>
      </w:r>
      <w:r w:rsidRPr="00110939">
        <w:rPr>
          <w:rFonts w:cs="FrankRuehl"/>
          <w:sz w:val="26"/>
          <w:szCs w:val="26"/>
          <w:rtl/>
        </w:rPr>
        <w:t>.</w:t>
      </w:r>
    </w:p>
    <w:p w:rsidR="00147ACE" w:rsidRPr="00630274" w:rsidRDefault="00147ACE" w:rsidP="008C5490">
      <w:pPr>
        <w:pStyle w:val="a6"/>
        <w:numPr>
          <w:ilvl w:val="0"/>
          <w:numId w:val="15"/>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147ACE" w:rsidRPr="00C32032" w:rsidRDefault="00147ACE" w:rsidP="008C549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 xml:space="preserve">המצ"ב כנספח </w:t>
      </w:r>
      <w:r w:rsidR="00EB2206">
        <w:rPr>
          <w:rFonts w:cs="FrankRuehl" w:hint="cs"/>
          <w:sz w:val="26"/>
          <w:szCs w:val="26"/>
          <w:rtl/>
        </w:rPr>
        <w:t>י'</w:t>
      </w:r>
      <w:r w:rsidRPr="00C32032">
        <w:rPr>
          <w:rFonts w:cs="FrankRuehl"/>
          <w:sz w:val="26"/>
          <w:szCs w:val="26"/>
          <w:rtl/>
        </w:rPr>
        <w:t>.</w:t>
      </w:r>
    </w:p>
    <w:p w:rsidR="00147ACE" w:rsidRDefault="00147ACE" w:rsidP="008C5490">
      <w:pPr>
        <w:pStyle w:val="a6"/>
        <w:numPr>
          <w:ilvl w:val="0"/>
          <w:numId w:val="15"/>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08509E" w:rsidRPr="00DC2386" w:rsidRDefault="0008509E" w:rsidP="009463ED">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הצעת מחיר </w:t>
      </w:r>
      <w:r w:rsidR="005E5183">
        <w:rPr>
          <w:rFonts w:cs="FrankRuehl"/>
          <w:sz w:val="26"/>
          <w:szCs w:val="26"/>
          <w:rtl/>
        </w:rPr>
        <w:t>-</w:t>
      </w:r>
      <w:r w:rsidRPr="00DC2386">
        <w:rPr>
          <w:rFonts w:cs="FrankRuehl" w:hint="cs"/>
          <w:sz w:val="26"/>
          <w:szCs w:val="26"/>
          <w:rtl/>
        </w:rPr>
        <w:t xml:space="preserve"> ר' פירוט בסעיף </w:t>
      </w:r>
      <w:r w:rsidR="009463ED">
        <w:rPr>
          <w:rFonts w:cs="FrankRuehl" w:hint="cs"/>
          <w:sz w:val="26"/>
          <w:szCs w:val="26"/>
          <w:rtl/>
        </w:rPr>
        <w:t>7</w:t>
      </w:r>
      <w:r w:rsidR="00FB1938">
        <w:rPr>
          <w:rFonts w:cs="FrankRuehl" w:hint="cs"/>
          <w:sz w:val="26"/>
          <w:szCs w:val="26"/>
          <w:rtl/>
        </w:rPr>
        <w:t xml:space="preserve"> </w:t>
      </w:r>
      <w:r w:rsidR="00836453">
        <w:rPr>
          <w:rFonts w:cs="FrankRuehl" w:hint="cs"/>
          <w:sz w:val="26"/>
          <w:szCs w:val="26"/>
          <w:rtl/>
        </w:rPr>
        <w:t xml:space="preserve">ובנספח </w:t>
      </w:r>
      <w:r w:rsidR="00FB1938">
        <w:rPr>
          <w:rFonts w:cs="FrankRuehl" w:hint="cs"/>
          <w:sz w:val="26"/>
          <w:szCs w:val="26"/>
          <w:rtl/>
        </w:rPr>
        <w:t xml:space="preserve">ב' </w:t>
      </w:r>
      <w:r w:rsidR="00836453">
        <w:rPr>
          <w:rFonts w:cs="FrankRuehl" w:hint="cs"/>
          <w:sz w:val="26"/>
          <w:szCs w:val="26"/>
          <w:rtl/>
        </w:rPr>
        <w:t>להלן.</w:t>
      </w:r>
    </w:p>
    <w:p w:rsidR="0008509E" w:rsidRPr="008C5293" w:rsidRDefault="0008509E" w:rsidP="008C549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 </w:t>
      </w:r>
      <w:r w:rsidRPr="008C5293">
        <w:rPr>
          <w:rFonts w:cs="FrankRuehl" w:hint="cs"/>
          <w:sz w:val="26"/>
          <w:szCs w:val="26"/>
          <w:rtl/>
        </w:rPr>
        <w:t>כהוכחה לקריאת המסמכים, להבנתם ולקבלת האמור בהם. חתימה זו באה בנוסף לכל חובה חתימה אחרת.</w:t>
      </w:r>
    </w:p>
    <w:p w:rsidR="00EA62D5" w:rsidDel="0048297C" w:rsidRDefault="003A0BB0" w:rsidP="00EA62D5">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תכנית קידוח </w:t>
      </w:r>
      <w:r w:rsidR="00EA62D5">
        <w:rPr>
          <w:rFonts w:cs="FrankRuehl" w:hint="cs"/>
          <w:sz w:val="26"/>
          <w:szCs w:val="26"/>
          <w:rtl/>
        </w:rPr>
        <w:t xml:space="preserve">וכתב כמויות </w:t>
      </w:r>
      <w:r>
        <w:rPr>
          <w:rFonts w:cs="FrankRuehl" w:hint="cs"/>
          <w:sz w:val="26"/>
          <w:szCs w:val="26"/>
          <w:rtl/>
        </w:rPr>
        <w:t xml:space="preserve">לכל אחד מהקידוחים </w:t>
      </w:r>
      <w:r w:rsidR="00EA62D5">
        <w:rPr>
          <w:rFonts w:cs="FrankRuehl" w:hint="cs"/>
          <w:sz w:val="26"/>
          <w:szCs w:val="26"/>
          <w:rtl/>
        </w:rPr>
        <w:t>בהתחשב במפרט המינימלי הנדרש בנספח ג'.</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rsidR="00616BD0" w:rsidRDefault="00616BD0" w:rsidP="009D0204">
      <w:pPr>
        <w:pStyle w:val="a6"/>
        <w:spacing w:after="0" w:line="360" w:lineRule="auto"/>
        <w:ind w:left="1440"/>
        <w:jc w:val="both"/>
        <w:outlineLvl w:val="0"/>
        <w:rPr>
          <w:rFonts w:cs="FrankRuehl"/>
          <w:sz w:val="26"/>
          <w:szCs w:val="26"/>
          <w:rtl/>
        </w:rPr>
      </w:pPr>
    </w:p>
    <w:p w:rsidR="00F035CF" w:rsidRPr="00DD1856" w:rsidRDefault="00F035CF" w:rsidP="008C5490">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rsidR="00F035CF" w:rsidRPr="000B2AB5" w:rsidRDefault="00F035CF" w:rsidP="008C5490">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גב' רעיה בליי</w:t>
      </w:r>
      <w:r w:rsidR="00EB2206">
        <w:rPr>
          <w:rFonts w:cs="FrankRuehl" w:hint="cs"/>
          <w:b/>
          <w:bCs/>
          <w:sz w:val="26"/>
          <w:szCs w:val="26"/>
          <w:u w:val="single"/>
          <w:rtl/>
        </w:rPr>
        <w:t>-קרפטמכר</w:t>
      </w:r>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w:t>
      </w:r>
      <w:r>
        <w:rPr>
          <w:rFonts w:cs="FrankRuehl" w:hint="cs"/>
          <w:sz w:val="26"/>
          <w:szCs w:val="26"/>
          <w:rtl/>
        </w:rPr>
        <w:t>-</w:t>
      </w:r>
      <w:r w:rsidRPr="00FF7F8F">
        <w:rPr>
          <w:rFonts w:cs="FrankRuehl" w:hint="cs"/>
          <w:sz w:val="26"/>
          <w:szCs w:val="26"/>
          <w:rtl/>
        </w:rPr>
        <w:t xml:space="preserve"> "</w:t>
      </w:r>
      <w:r>
        <w:rPr>
          <w:rFonts w:cs="FrankRuehl" w:hint="cs"/>
          <w:b/>
          <w:bCs/>
          <w:sz w:val="26"/>
          <w:szCs w:val="26"/>
          <w:rtl/>
        </w:rPr>
        <w:t>מרכזת המכרז</w:t>
      </w:r>
      <w:r w:rsidRPr="000B2AB5">
        <w:rPr>
          <w:rFonts w:cs="FrankRuehl" w:hint="cs"/>
          <w:sz w:val="26"/>
          <w:szCs w:val="26"/>
          <w:rtl/>
        </w:rPr>
        <w:t>").</w:t>
      </w:r>
    </w:p>
    <w:p w:rsidR="00F035CF" w:rsidRDefault="00F035CF" w:rsidP="008C5490">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C91136">
        <w:rPr>
          <w:rFonts w:cs="FrankRuehl" w:hint="cs"/>
          <w:sz w:val="26"/>
          <w:szCs w:val="26"/>
          <w:rtl/>
        </w:rPr>
        <w:t>המועד הקבוע בשער למכרז זה.</w:t>
      </w:r>
    </w:p>
    <w:p w:rsidR="00F035CF" w:rsidRPr="00990CA5" w:rsidRDefault="00F035CF" w:rsidP="008C5490">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4"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 xml:space="preserve">ודעה למשתתף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8C5490">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rsidR="00F035CF" w:rsidRPr="005311FE" w:rsidRDefault="00F035CF" w:rsidP="008C5490">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F035CF" w:rsidRPr="000F72CD" w:rsidTr="009023F8">
        <w:trPr>
          <w:trHeight w:val="388"/>
        </w:trPr>
        <w:tc>
          <w:tcPr>
            <w:tcW w:w="482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8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575"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412"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מס"ד</w:t>
            </w:r>
          </w:p>
        </w:tc>
      </w:tr>
      <w:tr w:rsidR="00F035CF" w:rsidRPr="000F72CD" w:rsidTr="009023F8">
        <w:trPr>
          <w:trHeight w:val="388"/>
        </w:trPr>
        <w:tc>
          <w:tcPr>
            <w:tcW w:w="482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8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575"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12" w:type="dxa"/>
            <w:tcBorders>
              <w:bottom w:val="single" w:sz="6" w:space="0" w:color="000000"/>
            </w:tcBorders>
          </w:tcPr>
          <w:p w:rsidR="00F035CF" w:rsidRPr="00965018" w:rsidRDefault="00F035CF" w:rsidP="009D0204">
            <w:pPr>
              <w:spacing w:after="0"/>
              <w:jc w:val="center"/>
              <w:rPr>
                <w:rFonts w:ascii="FrankRuehl" w:eastAsia="Times New Roman" w:hAnsi="FrankRuehl" w:cs="FrankRuehl"/>
                <w:color w:val="FF0000"/>
                <w:sz w:val="26"/>
                <w:szCs w:val="26"/>
                <w:rtl/>
              </w:rPr>
            </w:pPr>
          </w:p>
        </w:tc>
      </w:tr>
    </w:tbl>
    <w:p w:rsidR="00F035CF" w:rsidRPr="005311FE" w:rsidRDefault="00F035CF" w:rsidP="008C5490">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rsidR="00F035CF" w:rsidRPr="00A547E0" w:rsidRDefault="00F035CF" w:rsidP="003C1116">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של רשות המים שכתובתו </w:t>
      </w:r>
      <w:hyperlink r:id="rId15" w:history="1">
        <w:r w:rsidRPr="007A0963">
          <w:rPr>
            <w:rStyle w:val="Hyperlink"/>
            <w:rFonts w:asciiTheme="majorBidi" w:hAnsiTheme="majorBidi" w:cstheme="majorBidi"/>
            <w:sz w:val="24"/>
            <w:szCs w:val="24"/>
          </w:rPr>
          <w:t>www.water.gov.il</w:t>
        </w:r>
      </w:hyperlink>
      <w:r w:rsidRPr="00A547E0">
        <w:rPr>
          <w:rFonts w:cs="FrankRuehl"/>
          <w:sz w:val="26"/>
          <w:szCs w:val="26"/>
        </w:rPr>
        <w:t xml:space="preserve"> </w:t>
      </w:r>
      <w:r w:rsidRPr="00A547E0">
        <w:rPr>
          <w:rFonts w:cs="FrankRuehl" w:hint="cs"/>
          <w:sz w:val="26"/>
          <w:szCs w:val="26"/>
          <w:rtl/>
        </w:rPr>
        <w:t>תחת הכותרת "מכרזים וקול קורא" ובאתר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6"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בלבד. </w:t>
      </w:r>
      <w:r>
        <w:rPr>
          <w:rFonts w:cs="FrankRuehl" w:hint="cs"/>
          <w:sz w:val="26"/>
          <w:szCs w:val="26"/>
          <w:rtl/>
        </w:rPr>
        <w:t xml:space="preserve">חובת </w:t>
      </w:r>
      <w:r w:rsidRPr="00A547E0">
        <w:rPr>
          <w:rFonts w:cs="FrankRuehl" w:hint="cs"/>
          <w:sz w:val="26"/>
          <w:szCs w:val="26"/>
          <w:rtl/>
        </w:rPr>
        <w:t xml:space="preserve">מעקב אחר פרסום הודעות בנוגע למכרז וכן מענה לשאלות </w:t>
      </w:r>
      <w:r w:rsidRPr="00A547E0">
        <w:rPr>
          <w:rFonts w:cs="FrankRuehl" w:hint="cs"/>
          <w:sz w:val="26"/>
          <w:szCs w:val="26"/>
          <w:rtl/>
        </w:rPr>
        <w:lastRenderedPageBreak/>
        <w:t>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8C5490">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רק תשובות הרשות בכתב אשר תפורסמנה באתר הרשות באינטרנט,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8C5490">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rsidR="00F035CF" w:rsidRDefault="00F035CF" w:rsidP="008C5490">
      <w:pPr>
        <w:pStyle w:val="a6"/>
        <w:numPr>
          <w:ilvl w:val="1"/>
          <w:numId w:val="2"/>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F035CF" w:rsidRDefault="00F035CF" w:rsidP="008C5490">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וכיוצ"ב.</w:t>
      </w:r>
    </w:p>
    <w:p w:rsidR="003C1116" w:rsidRPr="00060467" w:rsidRDefault="003C1116" w:rsidP="003C1116">
      <w:pPr>
        <w:pStyle w:val="a6"/>
        <w:spacing w:after="0" w:line="360" w:lineRule="auto"/>
        <w:ind w:left="883"/>
        <w:jc w:val="both"/>
        <w:rPr>
          <w:rFonts w:cs="FrankRuehl"/>
          <w:sz w:val="12"/>
          <w:szCs w:val="12"/>
        </w:rPr>
      </w:pPr>
    </w:p>
    <w:p w:rsidR="00FC69D8" w:rsidRPr="00246811" w:rsidRDefault="00FC69D8" w:rsidP="008C5490">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9" w:name="_Toc364353836"/>
      <w:r w:rsidRPr="00246811">
        <w:rPr>
          <w:rFonts w:cs="FrankRuehl" w:hint="cs"/>
          <w:b/>
          <w:bCs/>
          <w:sz w:val="32"/>
          <w:szCs w:val="32"/>
          <w:u w:val="single"/>
          <w:rtl/>
        </w:rPr>
        <w:t>אמות מידה לבחירת הזוכה</w:t>
      </w:r>
      <w:bookmarkEnd w:id="9"/>
      <w:r w:rsidRPr="00246811">
        <w:rPr>
          <w:rFonts w:cs="FrankRuehl" w:hint="cs"/>
          <w:b/>
          <w:bCs/>
          <w:sz w:val="32"/>
          <w:szCs w:val="32"/>
          <w:u w:val="single"/>
          <w:rtl/>
        </w:rPr>
        <w:t xml:space="preserve"> </w:t>
      </w:r>
    </w:p>
    <w:p w:rsidR="00693901" w:rsidRPr="009023F8" w:rsidRDefault="00693901" w:rsidP="008C5490">
      <w:pPr>
        <w:pStyle w:val="a6"/>
        <w:numPr>
          <w:ilvl w:val="1"/>
          <w:numId w:val="2"/>
        </w:numPr>
        <w:shd w:val="clear" w:color="auto" w:fill="CCC0D9" w:themeFill="accent4" w:themeFillTint="66"/>
        <w:spacing w:after="0" w:line="480" w:lineRule="auto"/>
        <w:jc w:val="both"/>
        <w:rPr>
          <w:rFonts w:cs="FrankRuehl"/>
          <w:b/>
          <w:bCs/>
          <w:sz w:val="26"/>
          <w:szCs w:val="26"/>
          <w:u w:val="single"/>
          <w:rtl/>
        </w:rPr>
      </w:pPr>
      <w:r w:rsidRPr="009023F8">
        <w:rPr>
          <w:rFonts w:cs="FrankRuehl" w:hint="cs"/>
          <w:b/>
          <w:bCs/>
          <w:sz w:val="26"/>
          <w:szCs w:val="26"/>
          <w:u w:val="single"/>
          <w:rtl/>
        </w:rPr>
        <w:t xml:space="preserve">הזוכה במכרז ייקבע כמפורט להלן: </w:t>
      </w:r>
    </w:p>
    <w:p w:rsidR="003C1116" w:rsidRDefault="003C1116" w:rsidP="003C111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ההצעה בכל תנאי הסף.</w:t>
      </w:r>
    </w:p>
    <w:p w:rsidR="003C1116" w:rsidRDefault="003C1116" w:rsidP="003C111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0"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b/>
          <w:bCs/>
          <w:sz w:val="26"/>
          <w:szCs w:val="26"/>
          <w:rtl/>
        </w:rPr>
        <w:t>-</w:t>
      </w:r>
      <w:r w:rsidRPr="00C6288D">
        <w:rPr>
          <w:rFonts w:cs="FrankRuehl" w:hint="cs"/>
          <w:b/>
          <w:bCs/>
          <w:sz w:val="26"/>
          <w:szCs w:val="26"/>
          <w:rtl/>
        </w:rPr>
        <w:t xml:space="preserve"> </w:t>
      </w:r>
      <w:r>
        <w:rPr>
          <w:rFonts w:cs="FrankRuehl" w:hint="cs"/>
          <w:sz w:val="26"/>
          <w:szCs w:val="26"/>
          <w:rtl/>
        </w:rPr>
        <w:t xml:space="preserve">ניקוד הצעות המחיר של </w:t>
      </w:r>
      <w:r w:rsidRPr="00C6288D">
        <w:rPr>
          <w:rFonts w:cs="FrankRuehl" w:hint="cs"/>
          <w:sz w:val="26"/>
          <w:szCs w:val="26"/>
          <w:rtl/>
        </w:rPr>
        <w:t>ההצעות, אשר עמדו בתנאי הסף.</w:t>
      </w:r>
      <w:bookmarkEnd w:id="10"/>
      <w:r w:rsidRPr="00C6288D">
        <w:rPr>
          <w:rFonts w:cs="FrankRuehl" w:hint="cs"/>
          <w:sz w:val="26"/>
          <w:szCs w:val="26"/>
          <w:rtl/>
        </w:rPr>
        <w:t xml:space="preserve"> </w:t>
      </w:r>
    </w:p>
    <w:p w:rsidR="00B73990" w:rsidRPr="00B73990" w:rsidRDefault="00B73990" w:rsidP="00523777">
      <w:pPr>
        <w:widowControl w:val="0"/>
        <w:numPr>
          <w:ilvl w:val="2"/>
          <w:numId w:val="2"/>
        </w:numPr>
        <w:tabs>
          <w:tab w:val="left" w:pos="1069"/>
        </w:tabs>
        <w:adjustRightInd w:val="0"/>
        <w:spacing w:after="0" w:line="360" w:lineRule="auto"/>
        <w:ind w:left="1261" w:hanging="532"/>
        <w:contextualSpacing/>
        <w:jc w:val="both"/>
        <w:textAlignment w:val="baseline"/>
        <w:rPr>
          <w:rFonts w:cs="FrankRuehl"/>
          <w:b/>
          <w:bCs/>
          <w:sz w:val="26"/>
          <w:szCs w:val="26"/>
        </w:rPr>
      </w:pPr>
      <w:r w:rsidRPr="00B73990">
        <w:rPr>
          <w:rFonts w:cs="FrankRuehl" w:hint="cs"/>
          <w:b/>
          <w:bCs/>
          <w:sz w:val="26"/>
          <w:szCs w:val="26"/>
          <w:shd w:val="clear" w:color="auto" w:fill="DFD989"/>
          <w:rtl/>
        </w:rPr>
        <w:t xml:space="preserve">שלב </w:t>
      </w:r>
      <w:r w:rsidR="00523777">
        <w:rPr>
          <w:rFonts w:cs="FrankRuehl" w:hint="cs"/>
          <w:b/>
          <w:bCs/>
          <w:sz w:val="26"/>
          <w:szCs w:val="26"/>
          <w:shd w:val="clear" w:color="auto" w:fill="DFD989"/>
          <w:rtl/>
        </w:rPr>
        <w:t>ג</w:t>
      </w:r>
      <w:r w:rsidR="00523777" w:rsidRPr="00B73990">
        <w:rPr>
          <w:rFonts w:cs="FrankRuehl" w:hint="cs"/>
          <w:b/>
          <w:bCs/>
          <w:sz w:val="26"/>
          <w:szCs w:val="26"/>
          <w:shd w:val="clear" w:color="auto" w:fill="DFD989"/>
          <w:rtl/>
        </w:rPr>
        <w:t>'</w:t>
      </w:r>
      <w:r w:rsidRPr="00B73990">
        <w:rPr>
          <w:rFonts w:cs="FrankRuehl" w:hint="cs"/>
          <w:b/>
          <w:bCs/>
          <w:sz w:val="26"/>
          <w:szCs w:val="26"/>
          <w:rtl/>
        </w:rPr>
        <w:t xml:space="preserve">-  </w:t>
      </w:r>
      <w:r w:rsidRPr="00B73990">
        <w:rPr>
          <w:rFonts w:cs="FrankRuehl" w:hint="cs"/>
          <w:sz w:val="26"/>
          <w:szCs w:val="26"/>
          <w:rtl/>
        </w:rPr>
        <w:t>בחירת ההצעה הזוכה (ר' גם סעיף 11 להלן).</w:t>
      </w:r>
    </w:p>
    <w:p w:rsidR="00B73990" w:rsidRPr="00B73990" w:rsidRDefault="00B73990" w:rsidP="00295AD7">
      <w:pPr>
        <w:spacing w:after="0" w:line="360" w:lineRule="auto"/>
        <w:ind w:left="1246"/>
        <w:jc w:val="both"/>
        <w:rPr>
          <w:rFonts w:cs="FrankRuehl"/>
          <w:b/>
          <w:bCs/>
          <w:sz w:val="26"/>
          <w:szCs w:val="26"/>
        </w:rPr>
      </w:pPr>
      <w:r w:rsidRPr="00B73990">
        <w:rPr>
          <w:rFonts w:cs="FrankRuehl" w:hint="cs"/>
          <w:b/>
          <w:bCs/>
          <w:sz w:val="26"/>
          <w:szCs w:val="26"/>
          <w:rtl/>
        </w:rPr>
        <w:t>ההצעה הזוכה תהיה ההצעה</w:t>
      </w:r>
      <w:r w:rsidR="009F1B93">
        <w:rPr>
          <w:rFonts w:cs="FrankRuehl" w:hint="cs"/>
          <w:b/>
          <w:bCs/>
          <w:sz w:val="26"/>
          <w:szCs w:val="26"/>
          <w:rtl/>
        </w:rPr>
        <w:t xml:space="preserve"> הזולה ביותר מבין ההצעות שהוגשו ועמדו בכל תנאי הסף</w:t>
      </w:r>
      <w:r w:rsidR="00721170">
        <w:rPr>
          <w:rFonts w:cs="FrankRuehl" w:hint="cs"/>
          <w:b/>
          <w:bCs/>
          <w:sz w:val="26"/>
          <w:szCs w:val="26"/>
          <w:rtl/>
        </w:rPr>
        <w:t>.</w:t>
      </w:r>
    </w:p>
    <w:p w:rsidR="009B49DD" w:rsidRPr="00060467" w:rsidRDefault="009B49DD" w:rsidP="009D0204">
      <w:pPr>
        <w:pStyle w:val="a6"/>
        <w:tabs>
          <w:tab w:val="left" w:pos="761"/>
        </w:tabs>
        <w:spacing w:after="0" w:line="360" w:lineRule="auto"/>
        <w:ind w:left="-2" w:right="-252"/>
        <w:jc w:val="both"/>
        <w:rPr>
          <w:rFonts w:cs="FrankRuehl"/>
          <w:sz w:val="12"/>
          <w:szCs w:val="12"/>
          <w:rtl/>
        </w:rPr>
      </w:pPr>
    </w:p>
    <w:p w:rsidR="00FC69D8" w:rsidRPr="00411161" w:rsidRDefault="00FC69D8" w:rsidP="001E19D7">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1" w:name="_Ref363640248"/>
      <w:bookmarkStart w:id="12" w:name="_Ref363644303"/>
      <w:bookmarkStart w:id="13" w:name="_Toc364353837"/>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1"/>
      <w:bookmarkEnd w:id="12"/>
      <w:bookmarkEnd w:id="13"/>
    </w:p>
    <w:p w:rsidR="00411161" w:rsidRDefault="00FC69D8" w:rsidP="001E19D7">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 xml:space="preserve">על המציע למלא כנדרש את נספח "א'" </w:t>
      </w:r>
      <w:r w:rsidR="005E5183">
        <w:rPr>
          <w:rFonts w:cs="FrankRuehl"/>
          <w:sz w:val="26"/>
          <w:szCs w:val="26"/>
          <w:rtl/>
        </w:rPr>
        <w:t>-</w:t>
      </w:r>
      <w:r w:rsidRPr="00DE0236">
        <w:rPr>
          <w:rFonts w:cs="FrankRuehl" w:hint="cs"/>
          <w:sz w:val="26"/>
          <w:szCs w:val="26"/>
          <w:rtl/>
        </w:rPr>
        <w:t xml:space="preserve"> "טופס הצעת מחיר".</w:t>
      </w:r>
    </w:p>
    <w:p w:rsidR="00A14D34" w:rsidRPr="0058458A" w:rsidRDefault="00057A86" w:rsidP="008E61D1">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b/>
          <w:bCs/>
          <w:sz w:val="26"/>
          <w:szCs w:val="26"/>
        </w:rPr>
      </w:pPr>
      <w:r w:rsidRPr="0058458A">
        <w:rPr>
          <w:rFonts w:cs="FrankRuehl" w:hint="cs"/>
          <w:sz w:val="26"/>
          <w:szCs w:val="26"/>
          <w:rtl/>
        </w:rPr>
        <w:t xml:space="preserve">על המציע להציע מחיר עבור </w:t>
      </w:r>
      <w:r w:rsidR="0058458A" w:rsidRPr="0058458A">
        <w:rPr>
          <w:rFonts w:cs="FrankRuehl" w:hint="cs"/>
          <w:sz w:val="26"/>
          <w:szCs w:val="26"/>
          <w:rtl/>
        </w:rPr>
        <w:t>קידוח יונתן 1, קידוח יונתן 2 והעמקת קידוח נס 12</w:t>
      </w:r>
      <w:r w:rsidR="008E61D1">
        <w:rPr>
          <w:rFonts w:cs="FrankRuehl" w:hint="cs"/>
          <w:sz w:val="26"/>
          <w:szCs w:val="26"/>
          <w:rtl/>
        </w:rPr>
        <w:t xml:space="preserve"> ולצרף כתב כמויות תואם עבור כל קידוח.</w:t>
      </w:r>
    </w:p>
    <w:p w:rsidR="00057A86" w:rsidRDefault="00057A86" w:rsidP="0037257E">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411161">
        <w:rPr>
          <w:rFonts w:cs="FrankRuehl" w:hint="cs"/>
          <w:sz w:val="26"/>
          <w:szCs w:val="26"/>
          <w:rtl/>
        </w:rPr>
        <w:t xml:space="preserve">הצעת המחיר הזולה ביותר תזכה לניקוד של 100% (השווים </w:t>
      </w:r>
      <w:r w:rsidR="0037257E" w:rsidRPr="00411161">
        <w:rPr>
          <w:rFonts w:cs="FrankRuehl" w:hint="cs"/>
          <w:sz w:val="26"/>
          <w:szCs w:val="26"/>
          <w:rtl/>
        </w:rPr>
        <w:t>ל</w:t>
      </w:r>
      <w:r w:rsidR="0037257E">
        <w:rPr>
          <w:rFonts w:cs="FrankRuehl" w:hint="cs"/>
          <w:sz w:val="26"/>
          <w:szCs w:val="26"/>
          <w:rtl/>
        </w:rPr>
        <w:t>100</w:t>
      </w:r>
      <w:r w:rsidR="00A14D34">
        <w:rPr>
          <w:rFonts w:cs="FrankRuehl" w:hint="cs"/>
          <w:sz w:val="26"/>
          <w:szCs w:val="26"/>
          <w:rtl/>
        </w:rPr>
        <w:t>%</w:t>
      </w:r>
      <w:r w:rsidRPr="00411161">
        <w:rPr>
          <w:rFonts w:cs="FrankRuehl" w:hint="cs"/>
          <w:sz w:val="26"/>
          <w:szCs w:val="26"/>
          <w:rtl/>
        </w:rPr>
        <w:t xml:space="preserve"> מתוך הציון הכולל להצעה במכרז) ובהתאם תדורגנה ההצעות הבאות. נוסחת החישוב היא</w:t>
      </w:r>
      <w:r>
        <w:rPr>
          <w:rFonts w:cs="FrankRuehl" w:hint="cs"/>
          <w:sz w:val="26"/>
          <w:szCs w:val="26"/>
          <w:rtl/>
        </w:rPr>
        <w:t>:</w:t>
      </w:r>
    </w:p>
    <w:p w:rsidR="00FC69D8" w:rsidRPr="00DE0236" w:rsidRDefault="00FC69D8" w:rsidP="009D0204">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DE0236">
        <w:rPr>
          <w:rFonts w:cs="FrankRuehl" w:hint="cs"/>
          <w:b/>
          <w:bCs/>
          <w:sz w:val="26"/>
          <w:szCs w:val="26"/>
          <w:rtl/>
        </w:rPr>
        <w:t xml:space="preserve">ציון  = </w:t>
      </w:r>
      <w:r w:rsidRPr="00DE0236">
        <w:rPr>
          <w:rFonts w:cs="FrankRuehl" w:hint="cs"/>
          <w:sz w:val="26"/>
          <w:szCs w:val="26"/>
          <w:rtl/>
        </w:rPr>
        <w:t xml:space="preserve">הניקוד באמת המידה </w:t>
      </w:r>
      <w:r w:rsidRPr="00DE0236">
        <w:rPr>
          <w:rFonts w:cs="FrankRuehl"/>
          <w:i/>
          <w:iCs/>
          <w:sz w:val="26"/>
          <w:szCs w:val="26"/>
        </w:rPr>
        <w:t>x</w:t>
      </w:r>
      <w:r w:rsidRPr="00DE0236">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p>
    <w:p w:rsidR="00FC69D8" w:rsidRDefault="00FC69D8" w:rsidP="001E19D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t>את הצעת המחיר בנוסח המצ"ב כנספח "</w:t>
      </w:r>
      <w:r w:rsidRPr="00DE0236">
        <w:rPr>
          <w:rFonts w:cs="FrankRuehl" w:hint="cs"/>
          <w:sz w:val="26"/>
          <w:szCs w:val="26"/>
          <w:u w:val="single"/>
          <w:rtl/>
        </w:rPr>
        <w:t>א</w:t>
      </w:r>
      <w:r w:rsidRPr="00DE0236">
        <w:rPr>
          <w:rFonts w:cs="FrankRuehl" w:hint="cs"/>
          <w:b/>
          <w:bCs/>
          <w:sz w:val="26"/>
          <w:szCs w:val="26"/>
          <w:u w:val="single"/>
          <w:rtl/>
        </w:rPr>
        <w:t>" למכרז יש להגיש רק במעטפה נפרדת וסגורה ועליה יירשם הצעת מחיר ומספר המכרז בלבד, הצעה שלא תוגש במעטפה נפרדת תיפסל על הסף.</w:t>
      </w:r>
    </w:p>
    <w:p w:rsidR="00057A86" w:rsidRDefault="00057A86" w:rsidP="001E19D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הצעת המחיר חייבת להיות חתומה על</w:t>
      </w:r>
      <w:r w:rsidR="00B402CE">
        <w:rPr>
          <w:rFonts w:cs="FrankRuehl" w:hint="cs"/>
          <w:sz w:val="26"/>
          <w:szCs w:val="26"/>
          <w:rtl/>
        </w:rPr>
        <w:t>-</w:t>
      </w:r>
      <w:r w:rsidRPr="00DE0236">
        <w:rPr>
          <w:rFonts w:cs="FrankRuehl" w:hint="cs"/>
          <w:sz w:val="26"/>
          <w:szCs w:val="26"/>
          <w:rtl/>
        </w:rPr>
        <w:t>ידי מורשי החתימה ש</w:t>
      </w:r>
      <w:r>
        <w:rPr>
          <w:rFonts w:cs="FrankRuehl" w:hint="cs"/>
          <w:sz w:val="26"/>
          <w:szCs w:val="26"/>
          <w:rtl/>
        </w:rPr>
        <w:t>ל המציע ומאושרת על</w:t>
      </w:r>
      <w:r w:rsidR="00B402CE">
        <w:rPr>
          <w:rFonts w:cs="FrankRuehl" w:hint="cs"/>
          <w:sz w:val="26"/>
          <w:szCs w:val="26"/>
          <w:rtl/>
        </w:rPr>
        <w:t>-</w:t>
      </w:r>
      <w:r>
        <w:rPr>
          <w:rFonts w:cs="FrankRuehl" w:hint="cs"/>
          <w:sz w:val="26"/>
          <w:szCs w:val="26"/>
          <w:rtl/>
        </w:rPr>
        <w:t>ידי עורך</w:t>
      </w:r>
      <w:r w:rsidR="00B402CE">
        <w:rPr>
          <w:rFonts w:cs="FrankRuehl" w:hint="cs"/>
          <w:sz w:val="26"/>
          <w:szCs w:val="26"/>
          <w:rtl/>
        </w:rPr>
        <w:t>-</w:t>
      </w:r>
      <w:r>
        <w:rPr>
          <w:rFonts w:cs="FrankRuehl" w:hint="cs"/>
          <w:sz w:val="26"/>
          <w:szCs w:val="26"/>
          <w:rtl/>
        </w:rPr>
        <w:t xml:space="preserve">דין </w:t>
      </w:r>
      <w:r w:rsidRPr="00DE0236">
        <w:rPr>
          <w:rFonts w:cs="FrankRuehl" w:hint="cs"/>
          <w:sz w:val="26"/>
          <w:szCs w:val="26"/>
          <w:rtl/>
        </w:rPr>
        <w:t>מטעם המציע. הצעה לא חתומה או לא מאושרת לא תיבחן</w:t>
      </w:r>
      <w:r w:rsidR="0033132B" w:rsidRPr="00725EDB">
        <w:rPr>
          <w:rFonts w:cs="FrankRuehl" w:hint="cs"/>
          <w:b/>
          <w:bCs/>
          <w:sz w:val="26"/>
          <w:szCs w:val="26"/>
          <w:rtl/>
        </w:rPr>
        <w:t>.</w:t>
      </w:r>
    </w:p>
    <w:p w:rsidR="0033132B" w:rsidRDefault="0000269D" w:rsidP="001E19D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lastRenderedPageBreak/>
        <w:t xml:space="preserve">הצעת מחיר מותנית </w:t>
      </w:r>
      <w:r w:rsidR="0033132B" w:rsidRPr="00DE0236">
        <w:rPr>
          <w:rFonts w:cs="FrankRuehl"/>
          <w:sz w:val="26"/>
          <w:szCs w:val="26"/>
          <w:rtl/>
        </w:rPr>
        <w:t xml:space="preserve">או מסויגת </w:t>
      </w:r>
      <w:r w:rsidR="0033132B" w:rsidRPr="00DE0236">
        <w:rPr>
          <w:rFonts w:cs="FrankRuehl" w:hint="cs"/>
          <w:sz w:val="26"/>
          <w:szCs w:val="26"/>
          <w:rtl/>
        </w:rPr>
        <w:t xml:space="preserve">או הכוללת שינוי של נוסח ההצעה הכתוב בנספח א'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rsidR="00E704B7" w:rsidRDefault="00E704B7" w:rsidP="001E19D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rsidR="00FC69D8" w:rsidRDefault="00FC69D8" w:rsidP="009D0204">
      <w:pPr>
        <w:tabs>
          <w:tab w:val="left" w:pos="213"/>
        </w:tabs>
        <w:spacing w:after="0" w:line="240" w:lineRule="auto"/>
        <w:jc w:val="both"/>
        <w:rPr>
          <w:rFonts w:cs="FrankRuehl"/>
          <w:rtl/>
        </w:rPr>
      </w:pPr>
    </w:p>
    <w:p w:rsidR="00616BD0" w:rsidRPr="00E702A5" w:rsidRDefault="00616BD0" w:rsidP="001E19D7">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rsidR="00616BD0" w:rsidRPr="00977680" w:rsidRDefault="00616BD0" w:rsidP="001E19D7">
      <w:pPr>
        <w:pStyle w:val="a6"/>
        <w:numPr>
          <w:ilvl w:val="1"/>
          <w:numId w:val="2"/>
        </w:numPr>
        <w:spacing w:after="0" w:line="360" w:lineRule="auto"/>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004830F3" w:rsidRPr="004830F3">
        <w:rPr>
          <w:rFonts w:cs="FrankRuehl"/>
          <w:sz w:val="26"/>
          <w:szCs w:val="26"/>
          <w:rtl/>
        </w:rPr>
        <w:t>במועד</w:t>
      </w:r>
      <w:r w:rsidR="004830F3">
        <w:rPr>
          <w:rFonts w:cs="FrankRuehl" w:hint="cs"/>
          <w:sz w:val="26"/>
          <w:szCs w:val="26"/>
          <w:rtl/>
        </w:rPr>
        <w:t>ים</w:t>
      </w:r>
      <w:r w:rsidR="004830F3" w:rsidRPr="004830F3">
        <w:rPr>
          <w:rFonts w:cs="FrankRuehl"/>
          <w:sz w:val="26"/>
          <w:szCs w:val="26"/>
          <w:rtl/>
        </w:rPr>
        <w:t xml:space="preserve"> הקבוע</w:t>
      </w:r>
      <w:r w:rsidR="004830F3">
        <w:rPr>
          <w:rFonts w:cs="FrankRuehl" w:hint="cs"/>
          <w:sz w:val="26"/>
          <w:szCs w:val="26"/>
          <w:rtl/>
        </w:rPr>
        <w:t>ים</w:t>
      </w:r>
      <w:r w:rsidR="004830F3" w:rsidRPr="004830F3">
        <w:rPr>
          <w:rFonts w:cs="FrankRuehl"/>
          <w:sz w:val="26"/>
          <w:szCs w:val="26"/>
          <w:rtl/>
        </w:rPr>
        <w:t xml:space="preserve"> בעמוד השער למכרז זה</w:t>
      </w:r>
      <w:r w:rsidR="004830F3">
        <w:rPr>
          <w:rFonts w:cs="FrankRuehl" w:hint="cs"/>
          <w:sz w:val="26"/>
          <w:szCs w:val="26"/>
          <w:rtl/>
        </w:rPr>
        <w:t>.</w:t>
      </w:r>
    </w:p>
    <w:p w:rsidR="00616BD0" w:rsidRDefault="00616BD0" w:rsidP="001E19D7">
      <w:pPr>
        <w:pStyle w:val="a6"/>
        <w:numPr>
          <w:ilvl w:val="1"/>
          <w:numId w:val="2"/>
        </w:numPr>
        <w:spacing w:after="0" w:line="360" w:lineRule="auto"/>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ברשות הממשלתית למים ולביוב ברחוב המסגר 14 בתל</w:t>
      </w:r>
      <w:r>
        <w:rPr>
          <w:rFonts w:cs="FrankRuehl" w:hint="cs"/>
          <w:sz w:val="26"/>
          <w:szCs w:val="26"/>
          <w:rtl/>
        </w:rPr>
        <w:t>-</w:t>
      </w:r>
      <w:r w:rsidRPr="00D06904">
        <w:rPr>
          <w:rFonts w:cs="FrankRuehl" w:hint="cs"/>
          <w:sz w:val="26"/>
          <w:szCs w:val="26"/>
          <w:rtl/>
        </w:rPr>
        <w:t xml:space="preserve">אביב </w:t>
      </w:r>
      <w:r w:rsidRPr="00D06904">
        <w:rPr>
          <w:rFonts w:cs="FrankRuehl"/>
          <w:sz w:val="26"/>
          <w:szCs w:val="26"/>
          <w:rtl/>
        </w:rPr>
        <w:t>(ב</w:t>
      </w:r>
      <w:r>
        <w:rPr>
          <w:rFonts w:cs="FrankRuehl" w:hint="cs"/>
          <w:sz w:val="26"/>
          <w:szCs w:val="26"/>
          <w:rtl/>
        </w:rPr>
        <w:t>קומת ה</w:t>
      </w:r>
      <w:r w:rsidRPr="00D06904">
        <w:rPr>
          <w:rFonts w:cs="FrankRuehl"/>
          <w:sz w:val="26"/>
          <w:szCs w:val="26"/>
          <w:rtl/>
        </w:rPr>
        <w:t xml:space="preserve">כניסה לבניין ליד </w:t>
      </w:r>
      <w:r>
        <w:rPr>
          <w:rFonts w:cs="FrankRuehl" w:hint="cs"/>
          <w:sz w:val="26"/>
          <w:szCs w:val="26"/>
          <w:rtl/>
        </w:rPr>
        <w:t xml:space="preserve">עמדת </w:t>
      </w:r>
      <w:r w:rsidRPr="00D06904">
        <w:rPr>
          <w:rFonts w:cs="FrankRuehl"/>
          <w:sz w:val="26"/>
          <w:szCs w:val="26"/>
          <w:rtl/>
        </w:rPr>
        <w:t>המודיעין).</w:t>
      </w:r>
    </w:p>
    <w:p w:rsidR="00616BD0" w:rsidRDefault="00616BD0" w:rsidP="009D0204">
      <w:pPr>
        <w:pStyle w:val="a6"/>
        <w:spacing w:after="0" w:line="240" w:lineRule="auto"/>
        <w:ind w:left="883"/>
        <w:jc w:val="both"/>
        <w:rPr>
          <w:rFonts w:cs="FrankRuehl"/>
          <w:sz w:val="26"/>
          <w:szCs w:val="26"/>
        </w:rPr>
      </w:pPr>
    </w:p>
    <w:p w:rsidR="00616BD0" w:rsidRPr="0010476E" w:rsidRDefault="00616BD0" w:rsidP="009D0204">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w:t>
      </w:r>
      <w:r>
        <w:rPr>
          <w:rFonts w:cs="FrankRuehl" w:hint="cs"/>
          <w:b/>
          <w:bCs/>
          <w:color w:val="FF0000"/>
          <w:sz w:val="28"/>
          <w:szCs w:val="28"/>
          <w:rtl/>
        </w:rPr>
        <w:t>-</w:t>
      </w:r>
      <w:r w:rsidRPr="0010476E">
        <w:rPr>
          <w:rFonts w:cs="FrankRuehl" w:hint="cs"/>
          <w:b/>
          <w:bCs/>
          <w:color w:val="FF0000"/>
          <w:sz w:val="28"/>
          <w:szCs w:val="28"/>
          <w:rtl/>
        </w:rPr>
        <w:t xml:space="preserve"> יתכנו קשיים בנגישות למשרדי רשות המים או במציאת חנייה באזור, מוצע להיערך לכך בהתאם</w:t>
      </w:r>
      <w:r w:rsidRPr="0010476E">
        <w:rPr>
          <w:rFonts w:cs="FrankRuehl" w:hint="cs"/>
          <w:b/>
          <w:bCs/>
          <w:color w:val="FF0000"/>
          <w:sz w:val="26"/>
          <w:rtl/>
        </w:rPr>
        <w:t>.</w:t>
      </w:r>
    </w:p>
    <w:p w:rsidR="00405E04" w:rsidRPr="00AF455C" w:rsidRDefault="00405E04" w:rsidP="001E19D7">
      <w:pPr>
        <w:pStyle w:val="a6"/>
        <w:numPr>
          <w:ilvl w:val="1"/>
          <w:numId w:val="2"/>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Pr="00AF455C">
        <w:rPr>
          <w:rFonts w:cs="FrankRuehl"/>
          <w:sz w:val="26"/>
          <w:szCs w:val="26"/>
          <w:rtl/>
        </w:rPr>
        <w:t xml:space="preserve"> </w:t>
      </w: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שתיפתח</w:t>
      </w:r>
      <w:r w:rsidRPr="00AF455C">
        <w:rPr>
          <w:rFonts w:cs="FrankRuehl"/>
          <w:sz w:val="26"/>
          <w:szCs w:val="26"/>
          <w:rtl/>
        </w:rPr>
        <w:t>.</w:t>
      </w:r>
    </w:p>
    <w:p w:rsidR="00616BD0" w:rsidRPr="0010476E" w:rsidRDefault="00616BD0" w:rsidP="001E19D7">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rsidR="00616BD0" w:rsidRPr="00DE0236" w:rsidRDefault="00616BD0" w:rsidP="001E19D7">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וחתימתו על הנספחים </w:t>
      </w:r>
      <w:r>
        <w:rPr>
          <w:rFonts w:cs="FrankRuehl" w:hint="cs"/>
          <w:sz w:val="26"/>
          <w:szCs w:val="26"/>
          <w:rtl/>
        </w:rPr>
        <w:t>למכרז זה</w:t>
      </w:r>
      <w:r w:rsidRPr="00DE0236">
        <w:rPr>
          <w:rFonts w:cs="FrankRuehl"/>
          <w:sz w:val="26"/>
          <w:szCs w:val="26"/>
          <w:rtl/>
        </w:rPr>
        <w:t xml:space="preserve">. </w:t>
      </w:r>
    </w:p>
    <w:p w:rsidR="00616BD0" w:rsidRPr="00DE0236" w:rsidRDefault="00616BD0" w:rsidP="009D0204">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rsidR="00616BD0" w:rsidRPr="00DE0236" w:rsidRDefault="00616BD0" w:rsidP="001E19D7">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rsidR="00616BD0" w:rsidRDefault="00616BD0" w:rsidP="001E19D7">
      <w:pPr>
        <w:pStyle w:val="a6"/>
        <w:numPr>
          <w:ilvl w:val="2"/>
          <w:numId w:val="2"/>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rsidR="00616BD0" w:rsidRPr="00007228" w:rsidRDefault="00616BD0" w:rsidP="001E19D7">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rsidR="00E91EEA" w:rsidRPr="008E61D1" w:rsidRDefault="00616BD0" w:rsidP="00E4487C">
      <w:pPr>
        <w:pStyle w:val="a6"/>
        <w:numPr>
          <w:ilvl w:val="2"/>
          <w:numId w:val="2"/>
        </w:numPr>
        <w:spacing w:after="0" w:line="360" w:lineRule="auto"/>
        <w:jc w:val="both"/>
        <w:outlineLvl w:val="0"/>
        <w:rPr>
          <w:rFonts w:ascii="Arial" w:hAnsi="Arial" w:cs="FrankRuehl"/>
          <w:sz w:val="26"/>
          <w:szCs w:val="26"/>
        </w:rPr>
      </w:pPr>
      <w:r w:rsidRPr="00AF455C">
        <w:rPr>
          <w:rFonts w:ascii="Arial" w:hAnsi="Arial" w:cs="FrankRuehl"/>
          <w:sz w:val="26"/>
          <w:szCs w:val="26"/>
          <w:rtl/>
        </w:rPr>
        <w:t xml:space="preserve">את </w:t>
      </w:r>
      <w:r w:rsidRPr="008E61D1">
        <w:rPr>
          <w:rFonts w:ascii="Arial" w:hAnsi="Arial" w:cs="FrankRuehl"/>
          <w:sz w:val="26"/>
          <w:szCs w:val="26"/>
          <w:rtl/>
        </w:rPr>
        <w:t xml:space="preserve">ההצעה </w:t>
      </w:r>
      <w:r w:rsidRPr="008E61D1">
        <w:rPr>
          <w:rFonts w:ascii="Arial" w:hAnsi="Arial" w:cs="FrankRuehl" w:hint="eastAsia"/>
          <w:sz w:val="26"/>
          <w:szCs w:val="26"/>
          <w:rtl/>
        </w:rPr>
        <w:t>יש</w:t>
      </w:r>
      <w:r w:rsidRPr="008E61D1">
        <w:rPr>
          <w:rFonts w:ascii="Arial" w:hAnsi="Arial" w:cs="FrankRuehl"/>
          <w:sz w:val="26"/>
          <w:szCs w:val="26"/>
          <w:rtl/>
        </w:rPr>
        <w:t xml:space="preserve"> להגיש ב- </w:t>
      </w:r>
      <w:r w:rsidRPr="008E61D1">
        <w:rPr>
          <w:rFonts w:ascii="Arial" w:hAnsi="Arial" w:cs="FrankRuehl"/>
          <w:b/>
          <w:bCs/>
          <w:sz w:val="26"/>
          <w:szCs w:val="26"/>
          <w:rtl/>
        </w:rPr>
        <w:t>4</w:t>
      </w:r>
      <w:r w:rsidRPr="008E61D1">
        <w:rPr>
          <w:rFonts w:ascii="Arial" w:hAnsi="Arial" w:cs="FrankRuehl"/>
          <w:sz w:val="26"/>
          <w:szCs w:val="26"/>
          <w:rtl/>
        </w:rPr>
        <w:t xml:space="preserve"> (</w:t>
      </w:r>
      <w:r w:rsidRPr="008E61D1">
        <w:rPr>
          <w:rFonts w:ascii="Arial" w:hAnsi="Arial" w:cs="FrankRuehl" w:hint="eastAsia"/>
          <w:sz w:val="26"/>
          <w:szCs w:val="26"/>
          <w:rtl/>
        </w:rPr>
        <w:t>ארבעה</w:t>
      </w:r>
      <w:r w:rsidRPr="008E61D1">
        <w:rPr>
          <w:rFonts w:ascii="Arial" w:hAnsi="Arial" w:cs="FrankRuehl"/>
          <w:sz w:val="26"/>
          <w:szCs w:val="26"/>
          <w:rtl/>
        </w:rPr>
        <w:t>)</w:t>
      </w:r>
      <w:r w:rsidRPr="008E61D1">
        <w:rPr>
          <w:rFonts w:ascii="Arial" w:hAnsi="Arial" w:cs="FrankRuehl" w:hint="cs"/>
          <w:sz w:val="26"/>
          <w:szCs w:val="26"/>
          <w:rtl/>
        </w:rPr>
        <w:t xml:space="preserve"> </w:t>
      </w:r>
      <w:r w:rsidRPr="008E61D1">
        <w:rPr>
          <w:rFonts w:ascii="Arial" w:hAnsi="Arial" w:cs="FrankRuehl"/>
          <w:sz w:val="26"/>
          <w:szCs w:val="26"/>
          <w:rtl/>
        </w:rPr>
        <w:t>עותקים שאליה</w:t>
      </w:r>
      <w:r w:rsidRPr="008E61D1">
        <w:rPr>
          <w:rFonts w:ascii="Arial" w:hAnsi="Arial" w:cs="FrankRuehl" w:hint="eastAsia"/>
          <w:sz w:val="26"/>
          <w:szCs w:val="26"/>
          <w:rtl/>
        </w:rPr>
        <w:t>ם</w:t>
      </w:r>
      <w:r w:rsidRPr="008E61D1">
        <w:rPr>
          <w:rFonts w:ascii="Arial" w:hAnsi="Arial" w:cs="FrankRuehl"/>
          <w:sz w:val="26"/>
          <w:szCs w:val="26"/>
          <w:rtl/>
        </w:rPr>
        <w:t xml:space="preserve"> יצורפו כל המסמכים הנדרשים בסעיף </w:t>
      </w:r>
      <w:r w:rsidR="009023F8" w:rsidRPr="008E61D1">
        <w:rPr>
          <w:rFonts w:ascii="Arial" w:hAnsi="Arial" w:cs="FrankRuehl" w:hint="cs"/>
          <w:sz w:val="26"/>
          <w:szCs w:val="26"/>
          <w:rtl/>
        </w:rPr>
        <w:t>4</w:t>
      </w:r>
      <w:r w:rsidR="009023F8" w:rsidRPr="008E61D1">
        <w:rPr>
          <w:rFonts w:ascii="Arial" w:hAnsi="Arial" w:cs="FrankRuehl"/>
          <w:sz w:val="26"/>
          <w:szCs w:val="26"/>
          <w:rtl/>
        </w:rPr>
        <w:t xml:space="preserve"> </w:t>
      </w:r>
      <w:r w:rsidRPr="008E61D1">
        <w:rPr>
          <w:rFonts w:ascii="Arial" w:hAnsi="Arial" w:cs="FrankRuehl"/>
          <w:sz w:val="26"/>
          <w:szCs w:val="26"/>
          <w:rtl/>
        </w:rPr>
        <w:t>של</w:t>
      </w:r>
      <w:r w:rsidRPr="008E61D1">
        <w:rPr>
          <w:rFonts w:ascii="Arial" w:hAnsi="Arial" w:cs="FrankRuehl" w:hint="eastAsia"/>
          <w:sz w:val="26"/>
          <w:szCs w:val="26"/>
          <w:rtl/>
        </w:rPr>
        <w:t>עיל</w:t>
      </w:r>
      <w:r w:rsidRPr="008E61D1">
        <w:rPr>
          <w:rFonts w:ascii="Arial" w:hAnsi="Arial" w:cs="FrankRuehl"/>
          <w:sz w:val="26"/>
          <w:szCs w:val="26"/>
          <w:rtl/>
        </w:rPr>
        <w:t xml:space="preserve">. את 4 העותקים יש </w:t>
      </w:r>
      <w:r w:rsidRPr="008E61D1">
        <w:rPr>
          <w:rFonts w:ascii="Arial" w:hAnsi="Arial" w:cs="FrankRuehl" w:hint="eastAsia"/>
          <w:sz w:val="26"/>
          <w:szCs w:val="26"/>
          <w:rtl/>
        </w:rPr>
        <w:t>למספר</w:t>
      </w:r>
      <w:r w:rsidRPr="008E61D1">
        <w:rPr>
          <w:rFonts w:ascii="Arial" w:hAnsi="Arial" w:cs="FrankRuehl"/>
          <w:sz w:val="26"/>
          <w:szCs w:val="26"/>
          <w:rtl/>
        </w:rPr>
        <w:t xml:space="preserve"> </w:t>
      </w:r>
      <w:r w:rsidRPr="008E61D1">
        <w:rPr>
          <w:rFonts w:ascii="Arial" w:hAnsi="Arial" w:cs="FrankRuehl" w:hint="eastAsia"/>
          <w:sz w:val="26"/>
          <w:szCs w:val="26"/>
          <w:rtl/>
        </w:rPr>
        <w:t>מ</w:t>
      </w:r>
      <w:r w:rsidRPr="008E61D1">
        <w:rPr>
          <w:rFonts w:ascii="Arial" w:hAnsi="Arial" w:cs="FrankRuehl"/>
          <w:sz w:val="26"/>
          <w:szCs w:val="26"/>
          <w:rtl/>
        </w:rPr>
        <w:t xml:space="preserve">-1 </w:t>
      </w:r>
      <w:r w:rsidRPr="008E61D1">
        <w:rPr>
          <w:rFonts w:ascii="Arial" w:hAnsi="Arial" w:cs="FrankRuehl" w:hint="eastAsia"/>
          <w:sz w:val="26"/>
          <w:szCs w:val="26"/>
          <w:rtl/>
        </w:rPr>
        <w:t>עד</w:t>
      </w:r>
      <w:r w:rsidRPr="008E61D1">
        <w:rPr>
          <w:rFonts w:ascii="Arial" w:hAnsi="Arial" w:cs="FrankRuehl"/>
          <w:sz w:val="26"/>
          <w:szCs w:val="26"/>
          <w:rtl/>
        </w:rPr>
        <w:t xml:space="preserve"> 4 </w:t>
      </w:r>
      <w:r w:rsidRPr="008E61D1">
        <w:rPr>
          <w:rFonts w:ascii="Arial" w:hAnsi="Arial" w:cs="FrankRuehl" w:hint="eastAsia"/>
          <w:sz w:val="26"/>
          <w:szCs w:val="26"/>
          <w:rtl/>
        </w:rPr>
        <w:t>ו</w:t>
      </w:r>
      <w:r w:rsidRPr="008E61D1">
        <w:rPr>
          <w:rFonts w:ascii="Arial" w:hAnsi="Arial" w:cs="FrankRuehl"/>
          <w:sz w:val="26"/>
          <w:szCs w:val="26"/>
          <w:rtl/>
        </w:rPr>
        <w:t xml:space="preserve">להכניס </w:t>
      </w:r>
      <w:r w:rsidRPr="008E61D1">
        <w:rPr>
          <w:rFonts w:ascii="Arial" w:hAnsi="Arial" w:cs="FrankRuehl" w:hint="eastAsia"/>
          <w:sz w:val="26"/>
          <w:szCs w:val="26"/>
          <w:rtl/>
        </w:rPr>
        <w:t>כל</w:t>
      </w:r>
      <w:r w:rsidRPr="008E61D1">
        <w:rPr>
          <w:rFonts w:ascii="Arial" w:hAnsi="Arial" w:cs="FrankRuehl"/>
          <w:sz w:val="26"/>
          <w:szCs w:val="26"/>
          <w:rtl/>
        </w:rPr>
        <w:t xml:space="preserve"> עותק לתוך מעטפה סגורה עליה יצוי</w:t>
      </w:r>
      <w:r w:rsidRPr="008E61D1">
        <w:rPr>
          <w:rFonts w:ascii="Arial" w:hAnsi="Arial" w:cs="FrankRuehl" w:hint="eastAsia"/>
          <w:sz w:val="26"/>
          <w:szCs w:val="26"/>
          <w:rtl/>
        </w:rPr>
        <w:t>נו</w:t>
      </w:r>
      <w:r w:rsidRPr="008E61D1">
        <w:rPr>
          <w:rFonts w:ascii="Arial" w:hAnsi="Arial" w:cs="FrankRuehl"/>
          <w:sz w:val="26"/>
          <w:szCs w:val="26"/>
          <w:rtl/>
        </w:rPr>
        <w:t xml:space="preserve"> שם המציע, כותרת המכרז ומספרו (</w:t>
      </w:r>
      <w:r w:rsidRPr="008E61D1">
        <w:rPr>
          <w:rFonts w:ascii="Arial" w:hAnsi="Arial" w:cs="FrankRuehl"/>
          <w:b/>
          <w:bCs/>
          <w:sz w:val="26"/>
          <w:szCs w:val="26"/>
          <w:u w:val="single"/>
          <w:rtl/>
        </w:rPr>
        <w:t>מכרז מס'</w:t>
      </w:r>
      <w:r w:rsidRPr="008E61D1">
        <w:rPr>
          <w:rFonts w:ascii="Arial" w:hAnsi="Arial" w:cs="FrankRuehl" w:hint="cs"/>
          <w:b/>
          <w:bCs/>
          <w:sz w:val="26"/>
          <w:szCs w:val="26"/>
          <w:u w:val="single"/>
          <w:rtl/>
        </w:rPr>
        <w:t>_</w:t>
      </w:r>
      <w:r w:rsidR="002932C3" w:rsidRPr="002932C3">
        <w:rPr>
          <w:rFonts w:ascii="Arial" w:hAnsi="Arial" w:cs="FrankRuehl"/>
          <w:b/>
          <w:bCs/>
          <w:sz w:val="26"/>
          <w:szCs w:val="26"/>
          <w:u w:val="single"/>
          <w:rtl/>
        </w:rPr>
        <w:t>100042115</w:t>
      </w:r>
      <w:r w:rsidRPr="008E61D1">
        <w:rPr>
          <w:rFonts w:ascii="Arial" w:hAnsi="Arial" w:cs="FrankRuehl" w:hint="cs"/>
          <w:b/>
          <w:bCs/>
          <w:sz w:val="26"/>
          <w:szCs w:val="26"/>
          <w:u w:val="single"/>
          <w:rtl/>
        </w:rPr>
        <w:t>_</w:t>
      </w:r>
      <w:r w:rsidR="00953826" w:rsidRPr="008E61D1">
        <w:rPr>
          <w:rFonts w:ascii="Arial" w:hAnsi="Arial" w:cs="FrankRuehl" w:hint="cs"/>
          <w:b/>
          <w:bCs/>
          <w:sz w:val="26"/>
          <w:szCs w:val="26"/>
          <w:u w:val="single"/>
          <w:rtl/>
        </w:rPr>
        <w:t>לביצוע שני קידוחי מחקר והעמקת קידוח נפט נס 12 בדרום רמת הגולן</w:t>
      </w:r>
      <w:r w:rsidRPr="008E61D1">
        <w:rPr>
          <w:rFonts w:ascii="Arial" w:hAnsi="Arial" w:cs="FrankRuehl"/>
          <w:sz w:val="26"/>
          <w:szCs w:val="26"/>
          <w:rtl/>
        </w:rPr>
        <w:t>).</w:t>
      </w:r>
    </w:p>
    <w:p w:rsidR="00405E04" w:rsidRPr="008E61D1" w:rsidRDefault="00616BD0" w:rsidP="001E19D7">
      <w:pPr>
        <w:pStyle w:val="a6"/>
        <w:numPr>
          <w:ilvl w:val="2"/>
          <w:numId w:val="2"/>
        </w:numPr>
        <w:spacing w:after="0" w:line="360" w:lineRule="auto"/>
        <w:jc w:val="both"/>
        <w:outlineLvl w:val="0"/>
        <w:rPr>
          <w:rFonts w:ascii="Arial" w:hAnsi="Arial" w:cs="FrankRuehl"/>
          <w:sz w:val="26"/>
          <w:szCs w:val="26"/>
          <w:rtl/>
        </w:rPr>
      </w:pPr>
      <w:r w:rsidRPr="008E61D1">
        <w:rPr>
          <w:rFonts w:ascii="Arial" w:hAnsi="Arial" w:cs="FrankRuehl" w:hint="cs"/>
          <w:sz w:val="26"/>
          <w:szCs w:val="26"/>
          <w:rtl/>
        </w:rPr>
        <w:t xml:space="preserve">בנוסף </w:t>
      </w:r>
      <w:r w:rsidR="00CB4699" w:rsidRPr="008E61D1">
        <w:rPr>
          <w:rFonts w:ascii="Arial" w:hAnsi="Arial" w:cs="FrankRuehl" w:hint="cs"/>
          <w:sz w:val="26"/>
          <w:szCs w:val="26"/>
          <w:rtl/>
        </w:rPr>
        <w:t>יוגש בנפרד</w:t>
      </w:r>
      <w:r w:rsidRPr="008E61D1">
        <w:rPr>
          <w:rFonts w:ascii="Arial" w:hAnsi="Arial" w:cs="FrankRuehl" w:hint="cs"/>
          <w:sz w:val="26"/>
          <w:szCs w:val="26"/>
          <w:rtl/>
        </w:rPr>
        <w:t xml:space="preserve"> עותק אחד על-גבי</w:t>
      </w:r>
      <w:r w:rsidRPr="008E61D1">
        <w:rPr>
          <w:rFonts w:asciiTheme="majorBidi" w:hAnsiTheme="majorBidi" w:cstheme="majorBidi"/>
          <w:sz w:val="20"/>
          <w:szCs w:val="20"/>
        </w:rPr>
        <w:t>CD</w:t>
      </w:r>
      <w:r w:rsidRPr="008E61D1">
        <w:rPr>
          <w:rFonts w:ascii="Arial" w:hAnsi="Arial" w:cs="FrankRuehl"/>
          <w:sz w:val="26"/>
          <w:szCs w:val="26"/>
        </w:rPr>
        <w:t xml:space="preserve"> </w:t>
      </w:r>
      <w:r w:rsidRPr="008E61D1">
        <w:rPr>
          <w:rFonts w:ascii="Arial" w:hAnsi="Arial" w:cs="FrankRuehl" w:hint="cs"/>
          <w:sz w:val="26"/>
          <w:szCs w:val="26"/>
          <w:rtl/>
        </w:rPr>
        <w:t xml:space="preserve"> </w:t>
      </w:r>
      <w:r w:rsidR="009023F8" w:rsidRPr="008E61D1">
        <w:rPr>
          <w:rFonts w:ascii="Arial" w:hAnsi="Arial" w:cs="FrankRuehl" w:hint="cs"/>
          <w:sz w:val="26"/>
          <w:szCs w:val="26"/>
          <w:rtl/>
        </w:rPr>
        <w:t xml:space="preserve">או </w:t>
      </w:r>
      <w:r w:rsidR="00CB4699" w:rsidRPr="008E61D1">
        <w:rPr>
          <w:rFonts w:ascii="Arial" w:hAnsi="Arial" w:cs="FrankRuehl" w:hint="cs"/>
          <w:sz w:val="26"/>
          <w:szCs w:val="26"/>
          <w:rtl/>
        </w:rPr>
        <w:t>החסן נייד (</w:t>
      </w:r>
      <w:r w:rsidR="009023F8" w:rsidRPr="008E61D1">
        <w:rPr>
          <w:rFonts w:ascii="Arial" w:hAnsi="Arial" w:cs="FrankRuehl" w:hint="cs"/>
          <w:sz w:val="26"/>
          <w:szCs w:val="26"/>
          <w:rtl/>
        </w:rPr>
        <w:t>דיסק און קי</w:t>
      </w:r>
      <w:r w:rsidR="00CB4699" w:rsidRPr="008E61D1">
        <w:rPr>
          <w:rFonts w:ascii="Arial" w:hAnsi="Arial" w:cs="FrankRuehl" w:hint="cs"/>
          <w:sz w:val="26"/>
          <w:szCs w:val="26"/>
          <w:rtl/>
        </w:rPr>
        <w:t>)</w:t>
      </w:r>
      <w:r w:rsidR="009023F8" w:rsidRPr="008E61D1">
        <w:rPr>
          <w:rFonts w:ascii="Arial" w:hAnsi="Arial" w:cs="FrankRuehl" w:hint="cs"/>
          <w:sz w:val="26"/>
          <w:szCs w:val="26"/>
          <w:rtl/>
        </w:rPr>
        <w:t xml:space="preserve"> </w:t>
      </w:r>
      <w:r w:rsidR="00405E04" w:rsidRPr="008E61D1">
        <w:rPr>
          <w:rFonts w:ascii="Arial" w:hAnsi="Arial" w:cs="FrankRuehl" w:hint="cs"/>
          <w:sz w:val="26"/>
          <w:szCs w:val="26"/>
          <w:rtl/>
        </w:rPr>
        <w:t>וב</w:t>
      </w:r>
      <w:r w:rsidR="00CB4699" w:rsidRPr="008E61D1">
        <w:rPr>
          <w:rFonts w:ascii="Arial" w:hAnsi="Arial" w:cs="FrankRuehl" w:hint="cs"/>
          <w:sz w:val="26"/>
          <w:szCs w:val="26"/>
          <w:rtl/>
        </w:rPr>
        <w:t>ו</w:t>
      </w:r>
      <w:r w:rsidR="00405E04" w:rsidRPr="008E61D1">
        <w:rPr>
          <w:rFonts w:ascii="Arial" w:hAnsi="Arial" w:cs="FrankRuehl" w:hint="cs"/>
          <w:sz w:val="26"/>
          <w:szCs w:val="26"/>
          <w:rtl/>
        </w:rPr>
        <w:t xml:space="preserve"> מושחרים החלקים החסויים </w:t>
      </w:r>
      <w:r w:rsidR="00405E04" w:rsidRPr="008E61D1">
        <w:rPr>
          <w:rFonts w:ascii="Arial" w:hAnsi="Arial" w:cs="FrankRuehl" w:hint="cs"/>
          <w:b/>
          <w:bCs/>
          <w:sz w:val="26"/>
          <w:szCs w:val="26"/>
          <w:u w:val="single"/>
          <w:rtl/>
        </w:rPr>
        <w:t>ללא פרק העלות</w:t>
      </w:r>
      <w:r w:rsidR="00405E04" w:rsidRPr="008E61D1">
        <w:rPr>
          <w:rFonts w:ascii="Arial" w:hAnsi="Arial" w:cs="FrankRuehl" w:hint="cs"/>
          <w:sz w:val="26"/>
          <w:szCs w:val="26"/>
          <w:rtl/>
        </w:rPr>
        <w:t xml:space="preserve"> (ר' סע' 1</w:t>
      </w:r>
      <w:r w:rsidR="00953826" w:rsidRPr="008E61D1">
        <w:rPr>
          <w:rFonts w:ascii="Arial" w:hAnsi="Arial" w:cs="FrankRuehl" w:hint="cs"/>
          <w:sz w:val="26"/>
          <w:szCs w:val="26"/>
          <w:rtl/>
        </w:rPr>
        <w:t>3</w:t>
      </w:r>
      <w:r w:rsidR="00405E04" w:rsidRPr="008E61D1">
        <w:rPr>
          <w:rFonts w:ascii="Arial" w:hAnsi="Arial" w:cs="FrankRuehl" w:hint="cs"/>
          <w:sz w:val="26"/>
          <w:szCs w:val="26"/>
          <w:rtl/>
        </w:rPr>
        <w:t>.2.4 להלן). במידה ואין בהצעה חלקים חסויים יש לצרף תקליטור</w:t>
      </w:r>
      <w:r w:rsidR="00CB4699" w:rsidRPr="008E61D1">
        <w:rPr>
          <w:rFonts w:ascii="Arial" w:hAnsi="Arial" w:cs="FrankRuehl" w:hint="cs"/>
          <w:sz w:val="26"/>
          <w:szCs w:val="26"/>
          <w:rtl/>
        </w:rPr>
        <w:t>/דיסק און קי</w:t>
      </w:r>
      <w:r w:rsidR="00405E04" w:rsidRPr="008E61D1">
        <w:rPr>
          <w:rFonts w:ascii="Arial" w:hAnsi="Arial" w:cs="FrankRuehl" w:hint="cs"/>
          <w:sz w:val="26"/>
          <w:szCs w:val="26"/>
          <w:rtl/>
        </w:rPr>
        <w:t xml:space="preserve"> עם ההצעה כפי שהוגשה.</w:t>
      </w:r>
    </w:p>
    <w:p w:rsidR="003F4152" w:rsidRPr="008E61D1" w:rsidRDefault="003F4152" w:rsidP="001E19D7">
      <w:pPr>
        <w:pStyle w:val="a6"/>
        <w:numPr>
          <w:ilvl w:val="2"/>
          <w:numId w:val="2"/>
        </w:numPr>
        <w:spacing w:after="0" w:line="360" w:lineRule="auto"/>
        <w:jc w:val="both"/>
        <w:outlineLvl w:val="0"/>
        <w:rPr>
          <w:rFonts w:ascii="Arial" w:hAnsi="Arial" w:cs="FrankRuehl"/>
          <w:sz w:val="26"/>
          <w:szCs w:val="26"/>
          <w:rtl/>
        </w:rPr>
      </w:pPr>
      <w:r w:rsidRPr="008E61D1">
        <w:rPr>
          <w:rFonts w:ascii="Arial" w:hAnsi="Arial" w:cs="FrankRuehl" w:hint="cs"/>
          <w:sz w:val="26"/>
          <w:szCs w:val="26"/>
          <w:rtl/>
        </w:rPr>
        <w:t>ההצעה תכיל שתי מעטפות פנימיות כדלקמן:</w:t>
      </w:r>
    </w:p>
    <w:p w:rsidR="003F4152" w:rsidRPr="000B3678" w:rsidRDefault="003F4152" w:rsidP="001E19D7">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0B3678">
        <w:rPr>
          <w:rFonts w:ascii="Arial" w:hAnsi="Arial" w:cs="FrankRuehl" w:hint="eastAsia"/>
          <w:b/>
          <w:bCs/>
          <w:sz w:val="26"/>
          <w:szCs w:val="26"/>
          <w:u w:val="single"/>
          <w:rtl/>
        </w:rPr>
        <w:t>עותק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אחד</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בלבד</w:t>
      </w:r>
      <w:r w:rsidRPr="000B3678">
        <w:rPr>
          <w:rFonts w:ascii="Arial" w:hAnsi="Arial" w:cs="FrankRuehl"/>
          <w:b/>
          <w:bCs/>
          <w:sz w:val="26"/>
          <w:szCs w:val="26"/>
          <w:u w:val="single"/>
          <w:rtl/>
        </w:rPr>
        <w:t xml:space="preserve"> (מקור)</w:t>
      </w:r>
      <w:r w:rsidRPr="000B3678">
        <w:rPr>
          <w:rFonts w:ascii="Arial" w:hAnsi="Arial" w:cs="FrankRuehl"/>
          <w:sz w:val="26"/>
          <w:szCs w:val="26"/>
          <w:rtl/>
        </w:rPr>
        <w:t xml:space="preserve"> של הצעת המחיר</w:t>
      </w:r>
      <w:r w:rsidR="00721170">
        <w:rPr>
          <w:rFonts w:ascii="Arial" w:hAnsi="Arial" w:cs="FrankRuehl" w:hint="cs"/>
          <w:sz w:val="26"/>
          <w:szCs w:val="26"/>
          <w:rtl/>
        </w:rPr>
        <w:t xml:space="preserve"> ושל כתב כמויות תואם של כל אחד מהקידוחים</w:t>
      </w:r>
      <w:r w:rsidRPr="000B3678">
        <w:rPr>
          <w:rFonts w:ascii="Arial" w:hAnsi="Arial" w:cs="FrankRuehl"/>
          <w:sz w:val="26"/>
          <w:szCs w:val="26"/>
          <w:rtl/>
        </w:rPr>
        <w:t xml:space="preserve">, קרי - </w:t>
      </w:r>
      <w:r w:rsidRPr="000B3678">
        <w:rPr>
          <w:rFonts w:ascii="Arial" w:hAnsi="Arial" w:cs="FrankRuehl" w:hint="eastAsia"/>
          <w:b/>
          <w:bCs/>
          <w:sz w:val="26"/>
          <w:szCs w:val="26"/>
          <w:u w:val="single"/>
          <w:rtl/>
        </w:rPr>
        <w:t>פרק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העלות</w:t>
      </w:r>
      <w:r w:rsidRPr="000B3678">
        <w:rPr>
          <w:rFonts w:ascii="Arial" w:hAnsi="Arial" w:cs="FrankRuehl"/>
          <w:b/>
          <w:bCs/>
          <w:sz w:val="26"/>
          <w:szCs w:val="26"/>
          <w:rtl/>
        </w:rPr>
        <w:t xml:space="preserve"> </w:t>
      </w:r>
      <w:r w:rsidRPr="000B3678">
        <w:rPr>
          <w:rFonts w:ascii="Arial" w:hAnsi="Arial" w:cs="FrankRuehl"/>
          <w:sz w:val="26"/>
          <w:szCs w:val="26"/>
          <w:rtl/>
        </w:rPr>
        <w:t xml:space="preserve">(במתכונת </w:t>
      </w:r>
      <w:r w:rsidRPr="000B3678">
        <w:rPr>
          <w:rFonts w:ascii="Arial" w:hAnsi="Arial" w:cs="FrankRuehl" w:hint="eastAsia"/>
          <w:sz w:val="26"/>
          <w:szCs w:val="26"/>
          <w:u w:val="single"/>
          <w:rtl/>
        </w:rPr>
        <w:t>נספח</w:t>
      </w:r>
      <w:r w:rsidRPr="000B3678">
        <w:rPr>
          <w:rFonts w:ascii="Arial" w:hAnsi="Arial" w:cs="FrankRuehl"/>
          <w:sz w:val="26"/>
          <w:szCs w:val="26"/>
          <w:u w:val="single"/>
          <w:rtl/>
        </w:rPr>
        <w:t xml:space="preserve"> </w:t>
      </w:r>
      <w:r w:rsidRPr="000B3678">
        <w:rPr>
          <w:rFonts w:ascii="Arial" w:hAnsi="Arial" w:cs="FrankRuehl" w:hint="eastAsia"/>
          <w:sz w:val="26"/>
          <w:szCs w:val="26"/>
          <w:u w:val="single"/>
          <w:rtl/>
        </w:rPr>
        <w:t>א</w:t>
      </w:r>
      <w:r w:rsidRPr="000B3678">
        <w:rPr>
          <w:rFonts w:ascii="Arial" w:hAnsi="Arial" w:cs="FrankRuehl"/>
          <w:sz w:val="26"/>
          <w:szCs w:val="26"/>
          <w:u w:val="single"/>
          <w:rtl/>
        </w:rPr>
        <w:t>'</w:t>
      </w:r>
      <w:r w:rsidRPr="000B3678">
        <w:rPr>
          <w:rFonts w:ascii="Arial" w:hAnsi="Arial" w:cs="FrankRuehl"/>
          <w:sz w:val="26"/>
          <w:szCs w:val="26"/>
          <w:rtl/>
        </w:rPr>
        <w:t xml:space="preserve"> שלהלן).</w:t>
      </w:r>
      <w:r w:rsidR="000B3678" w:rsidRPr="000B3678">
        <w:rPr>
          <w:rFonts w:ascii="Arial" w:hAnsi="Arial" w:cs="FrankRuehl" w:hint="cs"/>
          <w:sz w:val="26"/>
          <w:szCs w:val="26"/>
          <w:rtl/>
        </w:rPr>
        <w:t xml:space="preserve"> </w:t>
      </w:r>
      <w:r w:rsidRPr="000B3678">
        <w:rPr>
          <w:rFonts w:ascii="Arial" w:hAnsi="Arial" w:cs="FrankRuehl" w:hint="eastAsia"/>
          <w:sz w:val="26"/>
          <w:szCs w:val="26"/>
          <w:rtl/>
        </w:rPr>
        <w:t>על</w:t>
      </w:r>
      <w:r w:rsidRPr="000B3678">
        <w:rPr>
          <w:rFonts w:ascii="Arial" w:hAnsi="Arial" w:cs="FrankRuehl"/>
          <w:sz w:val="26"/>
          <w:szCs w:val="26"/>
          <w:rtl/>
        </w:rPr>
        <w:t xml:space="preserve"> המציע להכניס את </w:t>
      </w:r>
      <w:r w:rsidRPr="000B3678">
        <w:rPr>
          <w:rFonts w:ascii="Arial" w:hAnsi="Arial" w:cs="FrankRuehl"/>
          <w:sz w:val="26"/>
          <w:szCs w:val="26"/>
          <w:rtl/>
        </w:rPr>
        <w:lastRenderedPageBreak/>
        <w:t xml:space="preserve">הצעת המחיר למעטפה </w:t>
      </w:r>
      <w:r w:rsidRPr="000B3678">
        <w:rPr>
          <w:rFonts w:ascii="Arial" w:hAnsi="Arial" w:cs="FrankRuehl" w:hint="eastAsia"/>
          <w:b/>
          <w:bCs/>
          <w:sz w:val="26"/>
          <w:szCs w:val="26"/>
          <w:u w:val="single"/>
          <w:rtl/>
        </w:rPr>
        <w:t>נפרדת</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וסגורה</w:t>
      </w:r>
      <w:r w:rsidRPr="000B3678">
        <w:rPr>
          <w:rFonts w:ascii="Arial" w:hAnsi="Arial" w:cs="FrankRuehl"/>
          <w:sz w:val="26"/>
          <w:szCs w:val="26"/>
          <w:rtl/>
        </w:rPr>
        <w:t xml:space="preserve"> ולכתוב עליה בבירור "</w:t>
      </w:r>
      <w:r w:rsidRPr="000B3678">
        <w:rPr>
          <w:rFonts w:ascii="Arial" w:hAnsi="Arial" w:cs="FrankRuehl"/>
          <w:b/>
          <w:bCs/>
          <w:color w:val="0070C0"/>
          <w:sz w:val="28"/>
          <w:szCs w:val="28"/>
          <w:rtl/>
        </w:rPr>
        <w:t>פרק עלות</w:t>
      </w:r>
      <w:r w:rsidRPr="000B3678">
        <w:rPr>
          <w:rFonts w:ascii="Arial" w:hAnsi="Arial" w:cs="FrankRuehl"/>
          <w:sz w:val="26"/>
          <w:szCs w:val="26"/>
          <w:rtl/>
        </w:rPr>
        <w:t>".</w:t>
      </w:r>
      <w:r w:rsidRPr="000B3678">
        <w:rPr>
          <w:rFonts w:ascii="Arial" w:hAnsi="Arial" w:cs="FrankRuehl" w:hint="cs"/>
          <w:sz w:val="26"/>
          <w:szCs w:val="26"/>
          <w:rtl/>
        </w:rPr>
        <w:t xml:space="preserve"> יובהר, כי הצעת מחיר גלויה תביא לפסילת ההצעה.</w:t>
      </w:r>
    </w:p>
    <w:p w:rsidR="00CB4699" w:rsidRDefault="003F4152" w:rsidP="001E19D7">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721170">
        <w:rPr>
          <w:rFonts w:ascii="Arial" w:hAnsi="Arial" w:cs="FrankRuehl" w:hint="cs"/>
          <w:sz w:val="26"/>
          <w:szCs w:val="26"/>
          <w:rtl/>
        </w:rPr>
        <w:t xml:space="preserve">מעטפת </w:t>
      </w:r>
      <w:r>
        <w:rPr>
          <w:rFonts w:ascii="Arial" w:hAnsi="Arial" w:cs="FrankRuehl" w:hint="cs"/>
          <w:sz w:val="26"/>
          <w:szCs w:val="26"/>
          <w:rtl/>
        </w:rPr>
        <w:t>איכות הכוללת את כל שאר המסמכים שהמציע מחויב בהגשתם כאמור במכרז זה, לרבות המסמכים שיש בהם כדי להוכיח את עמידתו בתנאי הסף. יש לרשום על המעטפה "מעטפת איכות</w:t>
      </w:r>
      <w:r w:rsidR="00721170">
        <w:rPr>
          <w:rFonts w:ascii="Arial" w:hAnsi="Arial" w:cs="FrankRuehl" w:hint="cs"/>
          <w:sz w:val="26"/>
          <w:szCs w:val="26"/>
          <w:rtl/>
        </w:rPr>
        <w:t>"</w:t>
      </w:r>
      <w:r>
        <w:rPr>
          <w:rFonts w:ascii="Arial" w:hAnsi="Arial" w:cs="FrankRuehl" w:hint="cs"/>
          <w:sz w:val="26"/>
          <w:szCs w:val="26"/>
          <w:rtl/>
        </w:rPr>
        <w:t>.</w:t>
      </w:r>
    </w:p>
    <w:p w:rsidR="002704E4" w:rsidRDefault="002704E4" w:rsidP="001E19D7">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Pr>
          <w:rFonts w:ascii="Arial" w:hAnsi="Arial" w:cs="FrankRuehl" w:hint="cs"/>
          <w:sz w:val="26"/>
          <w:szCs w:val="26"/>
          <w:rtl/>
        </w:rPr>
        <w:t>כרוכים</w:t>
      </w:r>
      <w:r w:rsidRPr="00CB4699">
        <w:rPr>
          <w:rFonts w:ascii="Arial" w:hAnsi="Arial" w:cs="FrankRuehl" w:hint="cs"/>
          <w:sz w:val="26"/>
          <w:szCs w:val="26"/>
          <w:rtl/>
        </w:rPr>
        <w:t xml:space="preserve"> ומחולקים </w:t>
      </w:r>
      <w:r>
        <w:rPr>
          <w:rFonts w:ascii="Arial" w:hAnsi="Arial" w:cs="FrankRuehl" w:hint="cs"/>
          <w:sz w:val="26"/>
          <w:szCs w:val="26"/>
          <w:rtl/>
        </w:rPr>
        <w:t xml:space="preserve">לפרקים, כאשר יקדים לכל פרק עמוד עם שם הפרק, </w:t>
      </w:r>
      <w:r w:rsidRPr="00CB4699">
        <w:rPr>
          <w:rFonts w:ascii="Arial" w:hAnsi="Arial" w:cs="FrankRuehl" w:hint="cs"/>
          <w:sz w:val="26"/>
          <w:szCs w:val="26"/>
          <w:rtl/>
        </w:rPr>
        <w:t>לפי הסדר הבא:</w:t>
      </w:r>
    </w:p>
    <w:p w:rsidR="002704E4" w:rsidRPr="003068CB" w:rsidRDefault="002704E4" w:rsidP="002704E4">
      <w:pPr>
        <w:pStyle w:val="a6"/>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tl/>
        </w:rPr>
      </w:pPr>
      <w:r w:rsidRPr="003068CB">
        <w:rPr>
          <w:rFonts w:ascii="Arial" w:hAnsi="Arial" w:cs="FrankRuehl" w:hint="eastAsia"/>
          <w:b/>
          <w:bCs/>
          <w:sz w:val="26"/>
          <w:szCs w:val="26"/>
          <w:u w:val="single"/>
          <w:rtl/>
        </w:rPr>
        <w:t>יובהר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כי</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הרשות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שומרת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לעצמה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הזכות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לפסול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על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הסף</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הצעה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אשר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לא</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תוגש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במתכונת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כנדרש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לעיל</w:t>
      </w:r>
      <w:r>
        <w:rPr>
          <w:rFonts w:ascii="Arial" w:hAnsi="Arial" w:cs="FrankRuehl" w:hint="cs"/>
          <w:b/>
          <w:bCs/>
          <w:sz w:val="26"/>
          <w:szCs w:val="26"/>
          <w:u w:val="single"/>
          <w:rtl/>
        </w:rPr>
        <w:t>.</w:t>
      </w:r>
    </w:p>
    <w:p w:rsidR="00CB4699" w:rsidRDefault="00CB4699" w:rsidP="00CB4699">
      <w:pPr>
        <w:bidi w:val="0"/>
      </w:pPr>
      <w:r>
        <w:rPr>
          <w:rtl/>
        </w:rPr>
        <w:br w:type="page"/>
      </w:r>
    </w:p>
    <w:tbl>
      <w:tblPr>
        <w:bidiVisual/>
        <w:tblW w:w="971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793"/>
        <w:gridCol w:w="1559"/>
      </w:tblGrid>
      <w:tr w:rsidR="006F1A17" w:rsidRPr="00CB4699" w:rsidTr="000912C6">
        <w:tc>
          <w:tcPr>
            <w:tcW w:w="668" w:type="dxa"/>
            <w:tcBorders>
              <w:top w:val="single" w:sz="24" w:space="0" w:color="auto"/>
              <w:left w:val="single" w:sz="24" w:space="0" w:color="auto"/>
              <w:bottom w:val="single" w:sz="24" w:space="0" w:color="auto"/>
            </w:tcBorders>
            <w:shd w:val="clear" w:color="auto" w:fill="D9D9D9"/>
            <w:vAlign w:val="center"/>
          </w:tcPr>
          <w:p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lastRenderedPageBreak/>
              <w:t>מס"ד</w:t>
            </w:r>
          </w:p>
        </w:tc>
        <w:tc>
          <w:tcPr>
            <w:tcW w:w="1698"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793"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559"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rsidTr="000912C6">
        <w:tc>
          <w:tcPr>
            <w:tcW w:w="668" w:type="dxa"/>
            <w:tcBorders>
              <w:top w:val="single" w:sz="24" w:space="0" w:color="auto"/>
              <w:left w:val="single" w:sz="24" w:space="0" w:color="auto"/>
            </w:tcBorders>
            <w:shd w:val="clear" w:color="auto" w:fill="auto"/>
            <w:vAlign w:val="center"/>
          </w:tcPr>
          <w:p w:rsidR="006F1A17" w:rsidRPr="00CB4699" w:rsidRDefault="006F1A17" w:rsidP="008C5490">
            <w:pPr>
              <w:numPr>
                <w:ilvl w:val="0"/>
                <w:numId w:val="9"/>
              </w:numPr>
              <w:spacing w:after="0"/>
              <w:ind w:left="-2" w:right="-128" w:firstLine="0"/>
              <w:jc w:val="both"/>
              <w:rPr>
                <w:rFonts w:cs="FrankRuehl"/>
                <w:sz w:val="26"/>
                <w:szCs w:val="26"/>
                <w:rtl/>
              </w:rPr>
            </w:pPr>
          </w:p>
        </w:tc>
        <w:tc>
          <w:tcPr>
            <w:tcW w:w="1698" w:type="dxa"/>
            <w:tcBorders>
              <w:top w:val="single" w:sz="24" w:space="0" w:color="auto"/>
            </w:tcBorders>
            <w:vAlign w:val="center"/>
          </w:tcPr>
          <w:p w:rsidR="006F1A17" w:rsidRPr="00CB4699" w:rsidRDefault="006F1A17" w:rsidP="00FE3066">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p>
        </w:tc>
        <w:tc>
          <w:tcPr>
            <w:tcW w:w="5793" w:type="dxa"/>
            <w:tcBorders>
              <w:top w:val="single" w:sz="24" w:space="0" w:color="auto"/>
            </w:tcBorders>
            <w:shd w:val="clear" w:color="auto" w:fill="auto"/>
            <w:vAlign w:val="center"/>
          </w:tcPr>
          <w:p w:rsidR="006F1A17" w:rsidRPr="00CB4699" w:rsidRDefault="00B901E8" w:rsidP="009D0204">
            <w:pPr>
              <w:spacing w:after="0"/>
              <w:ind w:left="-2"/>
              <w:jc w:val="both"/>
              <w:rPr>
                <w:rFonts w:cs="FrankRuehl"/>
                <w:sz w:val="26"/>
                <w:szCs w:val="26"/>
                <w:rtl/>
              </w:rPr>
            </w:pPr>
            <w:r w:rsidRPr="00CB4699">
              <w:rPr>
                <w:rFonts w:cs="FrankRuehl" w:hint="cs"/>
                <w:sz w:val="26"/>
                <w:szCs w:val="26"/>
                <w:rtl/>
              </w:rPr>
              <w:t>פרטי מגיש ההצעה ואיש הקשר מטעמו</w:t>
            </w:r>
          </w:p>
        </w:tc>
        <w:tc>
          <w:tcPr>
            <w:tcW w:w="1559" w:type="dxa"/>
            <w:tcBorders>
              <w:top w:val="single" w:sz="24" w:space="0" w:color="auto"/>
            </w:tcBorders>
            <w:shd w:val="clear" w:color="auto" w:fill="auto"/>
            <w:vAlign w:val="center"/>
          </w:tcPr>
          <w:p w:rsidR="006F1A17" w:rsidRPr="00CB4699" w:rsidRDefault="00E4487C" w:rsidP="00FE3066">
            <w:pPr>
              <w:spacing w:after="0"/>
              <w:ind w:left="-2"/>
              <w:jc w:val="center"/>
              <w:rPr>
                <w:rFonts w:cs="FrankRuehl"/>
                <w:sz w:val="26"/>
                <w:szCs w:val="26"/>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rsidTr="000912C6">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rsidR="00FE3066" w:rsidRPr="00CB4699" w:rsidRDefault="00FE3066" w:rsidP="008C5490">
            <w:pPr>
              <w:numPr>
                <w:ilvl w:val="0"/>
                <w:numId w:val="9"/>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rsidR="00FE3066" w:rsidRPr="00CB4699" w:rsidRDefault="00FE3066" w:rsidP="00FE3066">
            <w:pPr>
              <w:spacing w:after="0"/>
              <w:ind w:left="-2"/>
              <w:jc w:val="center"/>
              <w:rPr>
                <w:rFonts w:cs="FrankRuehl"/>
                <w:sz w:val="26"/>
                <w:szCs w:val="26"/>
                <w:rtl/>
              </w:rPr>
            </w:pPr>
            <w:r w:rsidRPr="00CB4699">
              <w:rPr>
                <w:rFonts w:cs="FrankRuehl" w:hint="cs"/>
                <w:sz w:val="26"/>
                <w:szCs w:val="26"/>
                <w:rtl/>
              </w:rPr>
              <w:t>חוצץ ראשון:</w:t>
            </w:r>
          </w:p>
          <w:p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793"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9D0204">
            <w:pPr>
              <w:spacing w:after="0"/>
              <w:ind w:left="-2"/>
              <w:jc w:val="both"/>
              <w:rPr>
                <w:rFonts w:cs="FrankRuehl"/>
                <w:sz w:val="26"/>
                <w:szCs w:val="26"/>
                <w:rtl/>
              </w:rPr>
            </w:pPr>
            <w:r w:rsidRPr="00CB4699">
              <w:rPr>
                <w:rFonts w:cs="FrankRuehl" w:hint="cs"/>
                <w:sz w:val="26"/>
                <w:szCs w:val="26"/>
                <w:rtl/>
              </w:rPr>
              <w:t>מסמכי המכרז חתומים, לרבות ההסכם ונספחיו</w:t>
            </w:r>
            <w:r>
              <w:rPr>
                <w:rFonts w:cs="FrankRuehl" w:hint="cs"/>
                <w:sz w:val="26"/>
                <w:szCs w:val="26"/>
                <w:rtl/>
              </w:rPr>
              <w:t xml:space="preserve"> </w:t>
            </w:r>
          </w:p>
        </w:tc>
        <w:tc>
          <w:tcPr>
            <w:tcW w:w="1559"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8E61D1">
            <w:pPr>
              <w:spacing w:after="0"/>
              <w:ind w:left="-2"/>
              <w:jc w:val="center"/>
              <w:rPr>
                <w:rFonts w:cs="FrankRuehl"/>
                <w:sz w:val="26"/>
                <w:szCs w:val="26"/>
                <w:rtl/>
              </w:rPr>
            </w:pPr>
            <w:r w:rsidRPr="00CB4699">
              <w:rPr>
                <w:rFonts w:cs="FrankRuehl" w:hint="cs"/>
                <w:sz w:val="26"/>
                <w:szCs w:val="26"/>
                <w:rtl/>
              </w:rPr>
              <w:t>סעיף 4.4.</w:t>
            </w:r>
            <w:r w:rsidR="008E61D1">
              <w:rPr>
                <w:rFonts w:cs="FrankRuehl" w:hint="cs"/>
                <w:sz w:val="26"/>
                <w:szCs w:val="26"/>
                <w:rtl/>
              </w:rPr>
              <w:t>4</w:t>
            </w:r>
          </w:p>
        </w:tc>
      </w:tr>
      <w:tr w:rsidR="00FE3066" w:rsidRPr="00CB4699" w:rsidTr="000912C6">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rsidR="00FE3066" w:rsidRPr="00CB4699" w:rsidRDefault="00FE3066"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rsidR="00FE3066" w:rsidRPr="00CB4699" w:rsidRDefault="00FE3066"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p>
        </w:tc>
        <w:tc>
          <w:tcPr>
            <w:tcW w:w="1559"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8E61D1">
            <w:pPr>
              <w:spacing w:after="0"/>
              <w:ind w:left="-2"/>
              <w:jc w:val="center"/>
              <w:rPr>
                <w:rFonts w:cs="FrankRuehl"/>
                <w:sz w:val="26"/>
                <w:szCs w:val="26"/>
                <w:rtl/>
              </w:rPr>
            </w:pPr>
            <w:r w:rsidRPr="00CB4699">
              <w:rPr>
                <w:rFonts w:cs="FrankRuehl" w:hint="cs"/>
                <w:sz w:val="26"/>
                <w:szCs w:val="26"/>
                <w:rtl/>
              </w:rPr>
              <w:t>סעיף</w:t>
            </w:r>
            <w:r w:rsidR="008E61D1">
              <w:rPr>
                <w:rFonts w:cs="FrankRuehl" w:hint="cs"/>
                <w:sz w:val="26"/>
                <w:szCs w:val="26"/>
                <w:rtl/>
              </w:rPr>
              <w:t xml:space="preserve"> 5.9</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חוצץ שני:</w:t>
            </w:r>
          </w:p>
          <w:p w:rsidR="00E02DF5"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תנאי סף מ</w:t>
            </w:r>
            <w:r w:rsidR="00E02DF5" w:rsidRPr="00FE3066">
              <w:rPr>
                <w:rFonts w:cs="FrankRuehl" w:hint="cs"/>
                <w:color w:val="7030A0"/>
                <w:sz w:val="26"/>
                <w:szCs w:val="26"/>
                <w:rtl/>
              </w:rPr>
              <w:t>נהליים</w:t>
            </w: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אישור לפי חוק עסקאות גופים ציבוריים (אכיפת ניהול חשבונות ותשלום חובות מס), תשל"ו-1976</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סעיף </w:t>
            </w:r>
            <w:r w:rsidR="00FB1938" w:rsidRPr="00CB4699">
              <w:rPr>
                <w:rFonts w:cs="FrankRuehl" w:hint="cs"/>
                <w:sz w:val="26"/>
                <w:szCs w:val="26"/>
                <w:rtl/>
              </w:rPr>
              <w:t>4.3.1</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סעיף</w:t>
            </w:r>
            <w:r w:rsidR="00FB1938" w:rsidRPr="00CB4699">
              <w:rPr>
                <w:rFonts w:cs="FrankRuehl" w:hint="cs"/>
                <w:sz w:val="26"/>
                <w:szCs w:val="26"/>
                <w:rtl/>
              </w:rPr>
              <w:t xml:space="preserve"> 4.3.2</w:t>
            </w:r>
          </w:p>
        </w:tc>
      </w:tr>
      <w:tr w:rsidR="00E02DF5" w:rsidRPr="00CB4699" w:rsidTr="000912C6">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נסח רשם החברות</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w:t>
            </w:r>
            <w:r w:rsidR="00FE3066">
              <w:rPr>
                <w:rFonts w:cs="FrankRuehl" w:hint="cs"/>
                <w:sz w:val="26"/>
                <w:szCs w:val="26"/>
                <w:rtl/>
              </w:rPr>
              <w:t>'</w:t>
            </w:r>
            <w:r w:rsidR="00FB1938" w:rsidRPr="00CB4699">
              <w:rPr>
                <w:rFonts w:cs="FrankRuehl" w:hint="cs"/>
                <w:sz w:val="26"/>
                <w:szCs w:val="26"/>
                <w:rtl/>
              </w:rPr>
              <w:t xml:space="preserve"> 4.3.</w:t>
            </w:r>
            <w:r w:rsidR="00FE3066">
              <w:rPr>
                <w:rFonts w:cs="FrankRuehl" w:hint="cs"/>
                <w:sz w:val="26"/>
                <w:szCs w:val="26"/>
                <w:rtl/>
              </w:rPr>
              <w:t>4</w:t>
            </w:r>
            <w:r w:rsidR="00FB1938" w:rsidRPr="00CB4699">
              <w:rPr>
                <w:rFonts w:cs="FrankRuehl" w:hint="cs"/>
                <w:sz w:val="26"/>
                <w:szCs w:val="26"/>
                <w:rtl/>
              </w:rPr>
              <w:t>-4.3.</w:t>
            </w:r>
            <w:r w:rsidR="00FE3066">
              <w:rPr>
                <w:rFonts w:cs="FrankRuehl" w:hint="cs"/>
                <w:sz w:val="26"/>
                <w:szCs w:val="26"/>
                <w:rtl/>
              </w:rPr>
              <w:t>3</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כתב ערבות הגשה</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נספח </w:t>
            </w:r>
            <w:r w:rsidR="00FB1938" w:rsidRPr="00CB4699">
              <w:rPr>
                <w:rFonts w:cs="FrankRuehl" w:hint="cs"/>
                <w:sz w:val="26"/>
                <w:szCs w:val="26"/>
                <w:rtl/>
              </w:rPr>
              <w:t>ד'</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פירוט נתוני היסוד בדבר התאגדות המציע ובדבר זכויות החתימה בשמו (לתאגיד בלבד)</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נספח </w:t>
            </w:r>
            <w:r w:rsidR="00FB1938" w:rsidRPr="00CB4699">
              <w:rPr>
                <w:rFonts w:cs="FrankRuehl" w:hint="cs"/>
                <w:sz w:val="26"/>
                <w:szCs w:val="26"/>
                <w:rtl/>
              </w:rPr>
              <w:t>ה'</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נספח </w:t>
            </w:r>
            <w:r w:rsidR="00FB1938" w:rsidRPr="00CB4699">
              <w:rPr>
                <w:rFonts w:cs="FrankRuehl" w:hint="cs"/>
                <w:sz w:val="26"/>
                <w:szCs w:val="26"/>
                <w:rtl/>
              </w:rPr>
              <w:t>ו'</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FE3066">
            <w:pPr>
              <w:spacing w:after="0"/>
              <w:ind w:left="-2"/>
              <w:jc w:val="center"/>
              <w:rPr>
                <w:rFonts w:cs="FrankRuehl"/>
                <w:sz w:val="26"/>
                <w:szCs w:val="26"/>
                <w:rtl/>
              </w:rPr>
            </w:pPr>
            <w:r w:rsidRPr="00CB4699">
              <w:rPr>
                <w:rFonts w:cs="FrankRuehl" w:hint="cs"/>
                <w:sz w:val="26"/>
                <w:szCs w:val="26"/>
                <w:rtl/>
              </w:rPr>
              <w:t>נספח ז'</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על עמידת המציע בדבר קיום חקיקת העבודה</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FE3066">
            <w:pPr>
              <w:spacing w:after="0"/>
              <w:ind w:left="-2"/>
              <w:jc w:val="center"/>
              <w:rPr>
                <w:rFonts w:cs="FrankRuehl"/>
                <w:sz w:val="26"/>
                <w:szCs w:val="26"/>
                <w:rtl/>
              </w:rPr>
            </w:pPr>
            <w:r w:rsidRPr="00CB4699">
              <w:rPr>
                <w:rFonts w:cs="FrankRuehl" w:hint="cs"/>
                <w:sz w:val="26"/>
                <w:szCs w:val="26"/>
                <w:rtl/>
              </w:rPr>
              <w:t>נספח ח'</w:t>
            </w:r>
          </w:p>
        </w:tc>
      </w:tr>
      <w:tr w:rsidR="00E02DF5" w:rsidRPr="00CB4699" w:rsidTr="000912C6">
        <w:tc>
          <w:tcPr>
            <w:tcW w:w="668" w:type="dxa"/>
            <w:tcBorders>
              <w:top w:val="single" w:sz="4" w:space="0" w:color="auto"/>
              <w:left w:val="single" w:sz="2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4" w:space="0" w:color="auto"/>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559" w:type="dxa"/>
            <w:tcBorders>
              <w:top w:val="single" w:sz="4" w:space="0" w:color="auto"/>
              <w:right w:val="single" w:sz="2" w:space="0" w:color="auto"/>
            </w:tcBorders>
            <w:shd w:val="clear" w:color="auto" w:fill="auto"/>
            <w:vAlign w:val="center"/>
          </w:tcPr>
          <w:p w:rsidR="00E02DF5" w:rsidRPr="00CB4699" w:rsidRDefault="00FB1938" w:rsidP="00FE3066">
            <w:pPr>
              <w:spacing w:after="0"/>
              <w:ind w:left="-2"/>
              <w:jc w:val="center"/>
              <w:rPr>
                <w:rFonts w:cs="FrankRuehl"/>
                <w:sz w:val="26"/>
                <w:szCs w:val="26"/>
                <w:rtl/>
              </w:rPr>
            </w:pPr>
            <w:r w:rsidRPr="00CB4699">
              <w:rPr>
                <w:rFonts w:cs="FrankRuehl" w:hint="cs"/>
                <w:sz w:val="26"/>
                <w:szCs w:val="26"/>
                <w:rtl/>
              </w:rPr>
              <w:t>נספח ט'</w:t>
            </w:r>
          </w:p>
        </w:tc>
      </w:tr>
      <w:tr w:rsidR="00E02DF5" w:rsidRPr="00CB4699" w:rsidTr="000912C6">
        <w:tc>
          <w:tcPr>
            <w:tcW w:w="668" w:type="dxa"/>
            <w:tcBorders>
              <w:left w:val="single" w:sz="2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793"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559" w:type="dxa"/>
            <w:tcBorders>
              <w:right w:val="single" w:sz="2" w:space="0" w:color="auto"/>
            </w:tcBorders>
            <w:shd w:val="clear" w:color="auto" w:fill="auto"/>
            <w:vAlign w:val="center"/>
          </w:tcPr>
          <w:p w:rsidR="00E02DF5" w:rsidRPr="00CB4699" w:rsidRDefault="00FB1938" w:rsidP="00FE3066">
            <w:pPr>
              <w:spacing w:after="0"/>
              <w:ind w:left="-2"/>
              <w:jc w:val="center"/>
              <w:rPr>
                <w:rFonts w:cs="FrankRuehl"/>
                <w:sz w:val="26"/>
                <w:szCs w:val="26"/>
                <w:rtl/>
              </w:rPr>
            </w:pPr>
            <w:r w:rsidRPr="00CB4699">
              <w:rPr>
                <w:rFonts w:cs="FrankRuehl" w:hint="cs"/>
                <w:sz w:val="26"/>
                <w:szCs w:val="26"/>
                <w:rtl/>
              </w:rPr>
              <w:t>נספח י'</w:t>
            </w:r>
          </w:p>
        </w:tc>
      </w:tr>
      <w:tr w:rsidR="00E02DF5" w:rsidRPr="00CB4699" w:rsidTr="000912C6">
        <w:tc>
          <w:tcPr>
            <w:tcW w:w="668" w:type="dxa"/>
            <w:tcBorders>
              <w:left w:val="single" w:sz="24" w:space="0" w:color="auto"/>
              <w:right w:val="single" w:sz="2"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793"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 xml:space="preserve">הצהרה בדבר חלקים חסויים במקרה של זכייה </w:t>
            </w:r>
          </w:p>
        </w:tc>
        <w:tc>
          <w:tcPr>
            <w:tcW w:w="1559" w:type="dxa"/>
            <w:tcBorders>
              <w:right w:val="single" w:sz="2" w:space="0" w:color="auto"/>
            </w:tcBorders>
            <w:shd w:val="clear" w:color="auto" w:fill="auto"/>
            <w:vAlign w:val="center"/>
          </w:tcPr>
          <w:p w:rsidR="00E02DF5" w:rsidRPr="00CB4699" w:rsidRDefault="00FB1938" w:rsidP="00FE3066">
            <w:pPr>
              <w:spacing w:after="0"/>
              <w:ind w:left="-2"/>
              <w:jc w:val="center"/>
              <w:rPr>
                <w:rFonts w:ascii="FrankRuehl" w:hAnsi="FrankRuehl" w:cs="FrankRuehl"/>
                <w:sz w:val="26"/>
                <w:szCs w:val="26"/>
              </w:rPr>
            </w:pPr>
            <w:r w:rsidRPr="00CB4699">
              <w:rPr>
                <w:rFonts w:ascii="FrankRuehl" w:hAnsi="FrankRuehl" w:cs="FrankRuehl"/>
                <w:sz w:val="26"/>
                <w:szCs w:val="26"/>
                <w:rtl/>
              </w:rPr>
              <w:t>נספח י"א</w:t>
            </w:r>
          </w:p>
        </w:tc>
      </w:tr>
      <w:tr w:rsidR="008E61D1" w:rsidRPr="00CB4699" w:rsidTr="000912C6">
        <w:tc>
          <w:tcPr>
            <w:tcW w:w="668" w:type="dxa"/>
            <w:tcBorders>
              <w:top w:val="single" w:sz="24" w:space="0" w:color="auto"/>
              <w:left w:val="single" w:sz="24" w:space="0" w:color="auto"/>
              <w:bottom w:val="single" w:sz="2" w:space="0" w:color="auto"/>
            </w:tcBorders>
            <w:shd w:val="clear" w:color="auto" w:fill="auto"/>
            <w:vAlign w:val="center"/>
          </w:tcPr>
          <w:p w:rsidR="008E61D1" w:rsidRPr="00CB4699" w:rsidRDefault="008E61D1" w:rsidP="008C5490">
            <w:pPr>
              <w:numPr>
                <w:ilvl w:val="0"/>
                <w:numId w:val="9"/>
              </w:numPr>
              <w:spacing w:after="0"/>
              <w:ind w:left="-2" w:right="-128" w:firstLine="0"/>
              <w:jc w:val="both"/>
              <w:rPr>
                <w:rFonts w:cs="FrankRuehl"/>
                <w:sz w:val="26"/>
                <w:szCs w:val="26"/>
                <w:rtl/>
              </w:rPr>
            </w:pPr>
          </w:p>
        </w:tc>
        <w:tc>
          <w:tcPr>
            <w:tcW w:w="1698" w:type="dxa"/>
            <w:vMerge w:val="restart"/>
            <w:tcBorders>
              <w:top w:val="single" w:sz="24" w:space="0" w:color="auto"/>
            </w:tcBorders>
          </w:tcPr>
          <w:p w:rsidR="008E61D1" w:rsidRPr="00CB4699" w:rsidRDefault="008E61D1" w:rsidP="00FE3066">
            <w:pPr>
              <w:spacing w:after="0"/>
              <w:ind w:left="-2"/>
              <w:jc w:val="center"/>
              <w:rPr>
                <w:rFonts w:cs="FrankRuehl"/>
                <w:sz w:val="26"/>
                <w:szCs w:val="26"/>
                <w:rtl/>
              </w:rPr>
            </w:pPr>
            <w:r w:rsidRPr="00CB4699">
              <w:rPr>
                <w:rFonts w:cs="FrankRuehl" w:hint="cs"/>
                <w:sz w:val="26"/>
                <w:szCs w:val="26"/>
                <w:rtl/>
              </w:rPr>
              <w:t>חוצץ שלישי:</w:t>
            </w:r>
          </w:p>
          <w:p w:rsidR="008E61D1" w:rsidRPr="00CB4699" w:rsidRDefault="008E61D1" w:rsidP="00721170">
            <w:pPr>
              <w:spacing w:after="0"/>
              <w:ind w:left="-2"/>
              <w:jc w:val="center"/>
              <w:rPr>
                <w:rFonts w:cs="FrankRuehl"/>
                <w:sz w:val="26"/>
                <w:szCs w:val="26"/>
                <w:rtl/>
              </w:rPr>
            </w:pPr>
            <w:r w:rsidRPr="00FE3066">
              <w:rPr>
                <w:rFonts w:cs="FrankRuehl" w:hint="cs"/>
                <w:color w:val="7030A0"/>
                <w:sz w:val="26"/>
                <w:szCs w:val="26"/>
                <w:rtl/>
              </w:rPr>
              <w:t>תנאי סף מקצועיים</w:t>
            </w:r>
            <w:r>
              <w:rPr>
                <w:rFonts w:cs="FrankRuehl" w:hint="cs"/>
                <w:color w:val="7030A0"/>
                <w:sz w:val="26"/>
                <w:szCs w:val="26"/>
                <w:rtl/>
              </w:rPr>
              <w:t xml:space="preserve"> </w:t>
            </w:r>
          </w:p>
        </w:tc>
        <w:tc>
          <w:tcPr>
            <w:tcW w:w="5793" w:type="dxa"/>
            <w:tcBorders>
              <w:top w:val="single" w:sz="24" w:space="0" w:color="auto"/>
              <w:bottom w:val="single" w:sz="2" w:space="0" w:color="auto"/>
            </w:tcBorders>
            <w:shd w:val="clear" w:color="auto" w:fill="auto"/>
            <w:vAlign w:val="center"/>
          </w:tcPr>
          <w:p w:rsidR="008E61D1" w:rsidRPr="00CB4699" w:rsidRDefault="008E61D1" w:rsidP="009D0204">
            <w:pPr>
              <w:spacing w:after="0"/>
              <w:ind w:left="-2"/>
              <w:jc w:val="both"/>
              <w:rPr>
                <w:rFonts w:cs="FrankRuehl"/>
                <w:sz w:val="26"/>
                <w:szCs w:val="26"/>
                <w:rtl/>
              </w:rPr>
            </w:pPr>
            <w:r w:rsidRPr="00CB4699">
              <w:rPr>
                <w:rFonts w:cs="FrankRuehl" w:hint="cs"/>
                <w:sz w:val="26"/>
                <w:szCs w:val="26"/>
                <w:rtl/>
              </w:rPr>
              <w:t>תיעוד על ניסיון</w:t>
            </w:r>
          </w:p>
        </w:tc>
        <w:tc>
          <w:tcPr>
            <w:tcW w:w="1559" w:type="dxa"/>
            <w:tcBorders>
              <w:top w:val="single" w:sz="24" w:space="0" w:color="auto"/>
              <w:bottom w:val="single" w:sz="2" w:space="0" w:color="auto"/>
            </w:tcBorders>
            <w:shd w:val="clear" w:color="auto" w:fill="auto"/>
            <w:vAlign w:val="center"/>
          </w:tcPr>
          <w:p w:rsidR="008E61D1" w:rsidRPr="00CB4699" w:rsidRDefault="008E61D1" w:rsidP="00721170">
            <w:pPr>
              <w:spacing w:after="0"/>
              <w:ind w:left="-2"/>
              <w:jc w:val="both"/>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ב</w:t>
            </w:r>
            <w:r w:rsidRPr="00CB4699">
              <w:rPr>
                <w:rFonts w:cs="FrankRuehl" w:hint="cs"/>
                <w:sz w:val="26"/>
                <w:szCs w:val="26"/>
                <w:rtl/>
              </w:rPr>
              <w:t>(1)</w:t>
            </w:r>
          </w:p>
        </w:tc>
      </w:tr>
      <w:tr w:rsidR="008E61D1" w:rsidRPr="00CB4699" w:rsidTr="0094029E">
        <w:tc>
          <w:tcPr>
            <w:tcW w:w="668" w:type="dxa"/>
            <w:tcBorders>
              <w:top w:val="single" w:sz="24" w:space="0" w:color="auto"/>
              <w:left w:val="single" w:sz="24" w:space="0" w:color="auto"/>
              <w:bottom w:val="single" w:sz="2" w:space="0" w:color="auto"/>
            </w:tcBorders>
            <w:shd w:val="clear" w:color="auto" w:fill="auto"/>
            <w:vAlign w:val="center"/>
          </w:tcPr>
          <w:p w:rsidR="008E61D1" w:rsidRPr="00CB4699" w:rsidRDefault="008E61D1" w:rsidP="008C5490">
            <w:pPr>
              <w:numPr>
                <w:ilvl w:val="0"/>
                <w:numId w:val="9"/>
              </w:numPr>
              <w:spacing w:after="0"/>
              <w:ind w:left="-2" w:right="-128" w:firstLine="0"/>
              <w:jc w:val="both"/>
              <w:rPr>
                <w:rFonts w:cs="FrankRuehl"/>
                <w:sz w:val="26"/>
                <w:szCs w:val="26"/>
                <w:rtl/>
              </w:rPr>
            </w:pPr>
          </w:p>
        </w:tc>
        <w:tc>
          <w:tcPr>
            <w:tcW w:w="1698" w:type="dxa"/>
            <w:vMerge/>
          </w:tcPr>
          <w:p w:rsidR="008E61D1" w:rsidRPr="00CB4699" w:rsidRDefault="008E61D1" w:rsidP="00FE3066">
            <w:pPr>
              <w:spacing w:after="0"/>
              <w:ind w:left="-2"/>
              <w:jc w:val="center"/>
              <w:rPr>
                <w:rFonts w:cs="FrankRuehl"/>
                <w:sz w:val="26"/>
                <w:szCs w:val="26"/>
                <w:rtl/>
              </w:rPr>
            </w:pPr>
          </w:p>
        </w:tc>
        <w:tc>
          <w:tcPr>
            <w:tcW w:w="5793" w:type="dxa"/>
            <w:tcBorders>
              <w:top w:val="single" w:sz="24" w:space="0" w:color="auto"/>
              <w:bottom w:val="single" w:sz="2" w:space="0" w:color="auto"/>
            </w:tcBorders>
            <w:shd w:val="clear" w:color="auto" w:fill="auto"/>
            <w:vAlign w:val="center"/>
          </w:tcPr>
          <w:p w:rsidR="008E61D1" w:rsidRPr="00CB4699" w:rsidRDefault="008E61D1" w:rsidP="008E61D1">
            <w:pPr>
              <w:spacing w:after="0"/>
              <w:ind w:left="-2"/>
              <w:jc w:val="both"/>
              <w:rPr>
                <w:rFonts w:cs="FrankRuehl"/>
                <w:sz w:val="26"/>
                <w:szCs w:val="26"/>
                <w:rtl/>
              </w:rPr>
            </w:pPr>
            <w:r>
              <w:rPr>
                <w:rFonts w:cs="FrankRuehl" w:hint="cs"/>
                <w:sz w:val="26"/>
                <w:szCs w:val="26"/>
                <w:rtl/>
              </w:rPr>
              <w:t xml:space="preserve">תכנית קידוח לכל אחד מהקידוחים בהתחשב במפרט המינימלי הנדרש בנספח ג' </w:t>
            </w:r>
            <w:r w:rsidRPr="008E61D1">
              <w:rPr>
                <w:rFonts w:cs="FrankRuehl" w:hint="cs"/>
                <w:b/>
                <w:bCs/>
                <w:sz w:val="26"/>
                <w:szCs w:val="26"/>
                <w:rtl/>
              </w:rPr>
              <w:t>(יובהר ויודגש כי כתב הכמויות יוגש עם הצעת המחיר במעטפה סגורה כמפורט בסעיף 8.5.3.1)</w:t>
            </w:r>
          </w:p>
        </w:tc>
        <w:tc>
          <w:tcPr>
            <w:tcW w:w="1559" w:type="dxa"/>
            <w:tcBorders>
              <w:top w:val="single" w:sz="24" w:space="0" w:color="auto"/>
              <w:bottom w:val="single" w:sz="2" w:space="0" w:color="auto"/>
            </w:tcBorders>
            <w:shd w:val="clear" w:color="auto" w:fill="auto"/>
            <w:vAlign w:val="center"/>
          </w:tcPr>
          <w:p w:rsidR="008E61D1" w:rsidRPr="00CB4699" w:rsidRDefault="008E61D1" w:rsidP="00721170">
            <w:pPr>
              <w:spacing w:after="0"/>
              <w:ind w:left="-2"/>
              <w:jc w:val="both"/>
              <w:rPr>
                <w:rFonts w:cs="FrankRuehl"/>
                <w:sz w:val="26"/>
                <w:szCs w:val="26"/>
                <w:rtl/>
              </w:rPr>
            </w:pPr>
            <w:r>
              <w:rPr>
                <w:rFonts w:cs="FrankRuehl" w:hint="cs"/>
                <w:sz w:val="26"/>
                <w:szCs w:val="26"/>
                <w:rtl/>
              </w:rPr>
              <w:t>סעיף 4.4.5</w:t>
            </w:r>
          </w:p>
        </w:tc>
      </w:tr>
      <w:tr w:rsidR="00E02DF5" w:rsidRPr="00CB4699" w:rsidTr="000912C6">
        <w:tc>
          <w:tcPr>
            <w:tcW w:w="668" w:type="dxa"/>
            <w:tcBorders>
              <w:top w:val="single" w:sz="24" w:space="0" w:color="auto"/>
              <w:left w:val="single" w:sz="24" w:space="0" w:color="auto"/>
              <w:bottom w:val="single" w:sz="24" w:space="0" w:color="auto"/>
            </w:tcBorders>
            <w:shd w:val="clear" w:color="auto" w:fill="auto"/>
            <w:vAlign w:val="center"/>
          </w:tcPr>
          <w:p w:rsidR="00E02DF5" w:rsidRPr="00CB4699" w:rsidRDefault="00E02DF5" w:rsidP="008C5490">
            <w:pPr>
              <w:numPr>
                <w:ilvl w:val="0"/>
                <w:numId w:val="9"/>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rsidR="00E02DF5" w:rsidRPr="00CB4699" w:rsidRDefault="00E02DF5" w:rsidP="00721170">
            <w:pPr>
              <w:spacing w:after="0"/>
              <w:ind w:left="-2"/>
              <w:jc w:val="center"/>
              <w:rPr>
                <w:rFonts w:cs="FrankRuehl"/>
                <w:sz w:val="26"/>
                <w:szCs w:val="26"/>
                <w:rtl/>
              </w:rPr>
            </w:pPr>
            <w:r w:rsidRPr="00CB4699">
              <w:rPr>
                <w:rFonts w:cs="FrankRuehl" w:hint="cs"/>
                <w:sz w:val="26"/>
                <w:szCs w:val="26"/>
                <w:rtl/>
              </w:rPr>
              <w:t xml:space="preserve">חוצץ </w:t>
            </w:r>
            <w:r w:rsidR="00721170">
              <w:rPr>
                <w:rFonts w:cs="FrankRuehl" w:hint="cs"/>
                <w:sz w:val="26"/>
                <w:szCs w:val="26"/>
                <w:rtl/>
              </w:rPr>
              <w:t>רביעי</w:t>
            </w:r>
          </w:p>
        </w:tc>
        <w:tc>
          <w:tcPr>
            <w:tcW w:w="5793" w:type="dxa"/>
            <w:tcBorders>
              <w:top w:val="single" w:sz="24" w:space="0" w:color="auto"/>
              <w:bottom w:val="single" w:sz="24"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העתק ההצעה המלאה ע"ג תקליטור (</w:t>
            </w:r>
            <w:r w:rsidRPr="00FE3066">
              <w:rPr>
                <w:rFonts w:asciiTheme="majorBidi" w:hAnsiTheme="majorBidi" w:cstheme="majorBidi"/>
              </w:rPr>
              <w:t>CD</w:t>
            </w:r>
            <w:r w:rsidRPr="00CB4699">
              <w:rPr>
                <w:rFonts w:cs="FrankRuehl" w:hint="cs"/>
                <w:sz w:val="26"/>
                <w:szCs w:val="26"/>
                <w:rtl/>
              </w:rPr>
              <w:t>) או דיסק און קי/ העתק ההצעה בה מושחרים החלקים החסויים ע"ג תקליטור או דיסק און קי</w:t>
            </w:r>
          </w:p>
        </w:tc>
        <w:tc>
          <w:tcPr>
            <w:tcW w:w="1559" w:type="dxa"/>
            <w:tcBorders>
              <w:top w:val="single" w:sz="24" w:space="0" w:color="auto"/>
              <w:bottom w:val="single" w:sz="24" w:space="0" w:color="auto"/>
            </w:tcBorders>
            <w:shd w:val="clear" w:color="auto" w:fill="auto"/>
            <w:vAlign w:val="center"/>
          </w:tcPr>
          <w:p w:rsidR="00E02DF5" w:rsidRPr="00CB4699" w:rsidRDefault="00FE3066" w:rsidP="009463ED">
            <w:pPr>
              <w:spacing w:after="0"/>
              <w:ind w:left="-2"/>
              <w:jc w:val="both"/>
              <w:rPr>
                <w:rFonts w:cs="FrankRuehl"/>
                <w:sz w:val="26"/>
                <w:szCs w:val="26"/>
                <w:rtl/>
              </w:rPr>
            </w:pPr>
            <w:r>
              <w:rPr>
                <w:rFonts w:cs="FrankRuehl" w:hint="cs"/>
                <w:sz w:val="26"/>
                <w:szCs w:val="26"/>
                <w:rtl/>
              </w:rPr>
              <w:t xml:space="preserve">סעיף </w:t>
            </w:r>
            <w:r w:rsidR="009463ED">
              <w:rPr>
                <w:rFonts w:cs="FrankRuehl" w:hint="cs"/>
                <w:sz w:val="26"/>
                <w:szCs w:val="26"/>
                <w:rtl/>
              </w:rPr>
              <w:t>8</w:t>
            </w:r>
            <w:r>
              <w:rPr>
                <w:rFonts w:cs="FrankRuehl" w:hint="cs"/>
                <w:sz w:val="26"/>
                <w:szCs w:val="26"/>
                <w:rtl/>
              </w:rPr>
              <w:t>.5.2</w:t>
            </w:r>
          </w:p>
        </w:tc>
      </w:tr>
    </w:tbl>
    <w:p w:rsidR="00242BA1" w:rsidRPr="00AF455C" w:rsidRDefault="00242BA1" w:rsidP="009D0204">
      <w:pPr>
        <w:pStyle w:val="a6"/>
        <w:spacing w:after="0" w:line="360" w:lineRule="auto"/>
        <w:ind w:left="1440"/>
        <w:jc w:val="both"/>
        <w:outlineLvl w:val="0"/>
        <w:rPr>
          <w:rFonts w:ascii="Arial" w:hAnsi="Arial" w:cs="FrankRuehl"/>
          <w:sz w:val="26"/>
          <w:szCs w:val="26"/>
        </w:rPr>
      </w:pPr>
    </w:p>
    <w:p w:rsidR="00616BD0" w:rsidRPr="006D2C19" w:rsidRDefault="00616BD0" w:rsidP="001E19D7">
      <w:pPr>
        <w:pStyle w:val="a6"/>
        <w:numPr>
          <w:ilvl w:val="1"/>
          <w:numId w:val="2"/>
        </w:numPr>
        <w:spacing w:after="0" w:line="360" w:lineRule="auto"/>
        <w:ind w:left="883" w:hanging="523"/>
        <w:jc w:val="both"/>
        <w:rPr>
          <w:rFonts w:cs="FrankRuehl"/>
          <w:b/>
          <w:bCs/>
          <w:sz w:val="26"/>
          <w:szCs w:val="26"/>
        </w:rPr>
      </w:pPr>
      <w:r w:rsidRPr="006D2C19">
        <w:rPr>
          <w:rFonts w:cs="FrankRuehl" w:hint="cs"/>
          <w:b/>
          <w:bCs/>
          <w:sz w:val="26"/>
          <w:szCs w:val="26"/>
          <w:rtl/>
        </w:rPr>
        <w:t xml:space="preserve">מובהר,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sidRPr="006D2C19">
        <w:rPr>
          <w:rFonts w:cs="FrankRuehl"/>
          <w:b/>
          <w:bCs/>
          <w:sz w:val="26"/>
          <w:szCs w:val="26"/>
          <w:rtl/>
        </w:rPr>
        <w:t xml:space="preserve"> </w:t>
      </w:r>
      <w:r w:rsidRPr="006D2C19">
        <w:rPr>
          <w:rFonts w:cs="FrankRuehl" w:hint="eastAsia"/>
          <w:b/>
          <w:bCs/>
          <w:sz w:val="26"/>
          <w:szCs w:val="26"/>
          <w:rtl/>
        </w:rPr>
        <w:t>קרא</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הסכמתו</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rsidR="00616BD0" w:rsidRDefault="00616BD0" w:rsidP="009D0204">
      <w:pPr>
        <w:tabs>
          <w:tab w:val="left" w:pos="213"/>
        </w:tabs>
        <w:spacing w:after="0" w:line="240" w:lineRule="auto"/>
        <w:jc w:val="both"/>
        <w:rPr>
          <w:rFonts w:cs="FrankRuehl"/>
          <w:rtl/>
        </w:rPr>
      </w:pPr>
    </w:p>
    <w:p w:rsidR="00FC69D8" w:rsidRPr="00E702A5" w:rsidRDefault="00FC69D8" w:rsidP="001E19D7">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4" w:name="_Toc364353838"/>
      <w:r w:rsidRPr="00E702A5">
        <w:rPr>
          <w:rFonts w:cs="FrankRuehl" w:hint="cs"/>
          <w:b/>
          <w:bCs/>
          <w:sz w:val="32"/>
          <w:szCs w:val="32"/>
          <w:u w:val="single"/>
          <w:rtl/>
        </w:rPr>
        <w:t>התמורה</w:t>
      </w:r>
      <w:bookmarkEnd w:id="14"/>
    </w:p>
    <w:p w:rsidR="00E702A5" w:rsidRDefault="00FC69D8" w:rsidP="001E19D7">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הוצאות משרד, הוצאות נסיעות</w:t>
      </w:r>
      <w:r w:rsidR="00B07295">
        <w:rPr>
          <w:rFonts w:cs="FrankRuehl" w:hint="cs"/>
          <w:sz w:val="26"/>
          <w:szCs w:val="26"/>
          <w:rtl/>
        </w:rPr>
        <w:t xml:space="preserve"> (לרבות זמן נסיעה)</w:t>
      </w:r>
      <w:r w:rsidR="00892F58">
        <w:rPr>
          <w:rFonts w:cs="FrankRuehl" w:hint="cs"/>
          <w:sz w:val="26"/>
          <w:szCs w:val="26"/>
          <w:rtl/>
        </w:rPr>
        <w:t>, 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וכיוצ"ב</w:t>
      </w:r>
      <w:r w:rsidRPr="00DE0236">
        <w:rPr>
          <w:rFonts w:cs="FrankRuehl"/>
          <w:sz w:val="26"/>
          <w:szCs w:val="26"/>
          <w:rtl/>
        </w:rPr>
        <w:t>.</w:t>
      </w:r>
    </w:p>
    <w:p w:rsidR="00E702A5" w:rsidRDefault="00FC69D8" w:rsidP="001E19D7">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rsidR="008971C5" w:rsidRPr="00E702A5" w:rsidRDefault="008971C5" w:rsidP="001E19D7">
      <w:pPr>
        <w:pStyle w:val="a6"/>
        <w:numPr>
          <w:ilvl w:val="1"/>
          <w:numId w:val="2"/>
        </w:numPr>
        <w:spacing w:after="0" w:line="360" w:lineRule="auto"/>
        <w:ind w:left="962" w:hanging="602"/>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הזוכה במכרז עמו ייחתם ההסכם ייעשה כדלקמן:</w:t>
      </w:r>
    </w:p>
    <w:p w:rsidR="00522713" w:rsidRDefault="0078505B" w:rsidP="00671CC5">
      <w:pPr>
        <w:pStyle w:val="a6"/>
        <w:numPr>
          <w:ilvl w:val="2"/>
          <w:numId w:val="2"/>
        </w:numPr>
        <w:spacing w:after="0" w:line="360" w:lineRule="auto"/>
        <w:ind w:left="1671" w:hanging="709"/>
        <w:jc w:val="both"/>
        <w:outlineLvl w:val="0"/>
        <w:rPr>
          <w:rFonts w:cs="FrankRuehl"/>
          <w:sz w:val="26"/>
          <w:szCs w:val="26"/>
        </w:rPr>
      </w:pPr>
      <w:r w:rsidRPr="001244CC">
        <w:rPr>
          <w:rFonts w:cs="FrankRuehl" w:hint="cs"/>
          <w:sz w:val="26"/>
          <w:szCs w:val="26"/>
          <w:rtl/>
        </w:rPr>
        <w:lastRenderedPageBreak/>
        <w:t xml:space="preserve">תשלום עבור </w:t>
      </w:r>
      <w:r w:rsidR="00431D9E">
        <w:rPr>
          <w:rFonts w:cs="FrankRuehl" w:hint="cs"/>
          <w:sz w:val="26"/>
          <w:szCs w:val="26"/>
          <w:rtl/>
        </w:rPr>
        <w:t xml:space="preserve">קידוח </w:t>
      </w:r>
      <w:r w:rsidR="00671CC5">
        <w:rPr>
          <w:rFonts w:cs="FrankRuehl" w:hint="cs"/>
          <w:sz w:val="26"/>
          <w:szCs w:val="26"/>
          <w:rtl/>
        </w:rPr>
        <w:t xml:space="preserve">מחקר </w:t>
      </w:r>
      <w:r w:rsidR="00431D9E">
        <w:rPr>
          <w:rFonts w:cs="FrankRuehl" w:hint="cs"/>
          <w:sz w:val="26"/>
          <w:szCs w:val="26"/>
          <w:rtl/>
        </w:rPr>
        <w:t>יונתן 1</w:t>
      </w:r>
      <w:r w:rsidR="00671CC5">
        <w:rPr>
          <w:rFonts w:cs="FrankRuehl" w:hint="cs"/>
          <w:sz w:val="26"/>
          <w:szCs w:val="26"/>
          <w:rtl/>
        </w:rPr>
        <w:t>,</w:t>
      </w:r>
      <w:r>
        <w:rPr>
          <w:rFonts w:cs="FrankRuehl" w:hint="cs"/>
          <w:sz w:val="26"/>
          <w:szCs w:val="26"/>
          <w:rtl/>
        </w:rPr>
        <w:t xml:space="preserve"> </w:t>
      </w:r>
      <w:r w:rsidRPr="001244CC">
        <w:rPr>
          <w:rFonts w:cs="FrankRuehl" w:hint="cs"/>
          <w:sz w:val="26"/>
          <w:szCs w:val="26"/>
          <w:rtl/>
        </w:rPr>
        <w:t xml:space="preserve">ישולם </w:t>
      </w:r>
      <w:r w:rsidR="00522713">
        <w:rPr>
          <w:rFonts w:cs="FrankRuehl" w:hint="cs"/>
          <w:sz w:val="26"/>
          <w:szCs w:val="26"/>
          <w:rtl/>
        </w:rPr>
        <w:t>כדלקמן:</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השלמת הכנת משטח הקידוח </w:t>
      </w:r>
      <w:r>
        <w:rPr>
          <w:rFonts w:cs="FrankRuehl"/>
          <w:sz w:val="26"/>
          <w:szCs w:val="26"/>
          <w:rtl/>
        </w:rPr>
        <w:t>–</w:t>
      </w:r>
      <w:r>
        <w:rPr>
          <w:rFonts w:cs="FrankRuehl" w:hint="cs"/>
          <w:sz w:val="26"/>
          <w:szCs w:val="26"/>
          <w:rtl/>
        </w:rPr>
        <w:t xml:space="preserve"> 10% מהצעת המחיר ובכפוף לאישור נציג הרשות.</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השלמת הקידוח </w:t>
      </w:r>
      <w:r>
        <w:rPr>
          <w:rFonts w:cs="FrankRuehl"/>
          <w:sz w:val="26"/>
          <w:szCs w:val="26"/>
          <w:rtl/>
        </w:rPr>
        <w:t>–</w:t>
      </w:r>
      <w:r>
        <w:rPr>
          <w:rFonts w:cs="FrankRuehl" w:hint="cs"/>
          <w:sz w:val="26"/>
          <w:szCs w:val="26"/>
          <w:rtl/>
        </w:rPr>
        <w:t xml:space="preserve"> 60% מהצעת המחיר ובכפוף לאישור נציג הרשות</w:t>
      </w:r>
      <w:r w:rsidR="00FA525B">
        <w:rPr>
          <w:rFonts w:cs="FrankRuehl" w:hint="cs"/>
          <w:sz w:val="26"/>
          <w:szCs w:val="26"/>
          <w:rtl/>
        </w:rPr>
        <w:t xml:space="preserve"> ולביצוע בפועל בהתאם לכתב הכמויות</w:t>
      </w:r>
      <w:r>
        <w:rPr>
          <w:rFonts w:cs="FrankRuehl" w:hint="cs"/>
          <w:sz w:val="26"/>
          <w:szCs w:val="26"/>
          <w:rtl/>
        </w:rPr>
        <w:t>.</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הגשת יומן קדיחה ודו"ח מסכם </w:t>
      </w:r>
      <w:r>
        <w:rPr>
          <w:rFonts w:cs="FrankRuehl"/>
          <w:sz w:val="26"/>
          <w:szCs w:val="26"/>
          <w:rtl/>
        </w:rPr>
        <w:t>–</w:t>
      </w:r>
      <w:r>
        <w:rPr>
          <w:rFonts w:cs="FrankRuehl" w:hint="cs"/>
          <w:sz w:val="26"/>
          <w:szCs w:val="26"/>
          <w:rtl/>
        </w:rPr>
        <w:t xml:space="preserve"> 10% מהצעת המחיר ובכפוף לאישור נציג הרשות.</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החזרת השטח לקדמותו </w:t>
      </w:r>
      <w:r>
        <w:rPr>
          <w:rFonts w:cs="FrankRuehl"/>
          <w:sz w:val="26"/>
          <w:szCs w:val="26"/>
          <w:rtl/>
        </w:rPr>
        <w:t>–</w:t>
      </w:r>
      <w:r>
        <w:rPr>
          <w:rFonts w:cs="FrankRuehl" w:hint="cs"/>
          <w:sz w:val="26"/>
          <w:szCs w:val="26"/>
          <w:rtl/>
        </w:rPr>
        <w:t xml:space="preserve"> 20% מהצעת המחיר ובכפוף לאישור נציג הרשות.</w:t>
      </w:r>
    </w:p>
    <w:p w:rsidR="00522713" w:rsidRDefault="007134A4" w:rsidP="00522713">
      <w:pPr>
        <w:pStyle w:val="a6"/>
        <w:numPr>
          <w:ilvl w:val="2"/>
          <w:numId w:val="2"/>
        </w:numPr>
        <w:spacing w:after="0" w:line="360" w:lineRule="auto"/>
        <w:ind w:left="1671" w:hanging="709"/>
        <w:jc w:val="both"/>
        <w:outlineLvl w:val="0"/>
        <w:rPr>
          <w:rFonts w:cs="FrankRuehl"/>
          <w:sz w:val="26"/>
          <w:szCs w:val="26"/>
        </w:rPr>
      </w:pPr>
      <w:r w:rsidRPr="001244CC">
        <w:rPr>
          <w:rFonts w:cs="FrankRuehl" w:hint="cs"/>
          <w:sz w:val="26"/>
          <w:szCs w:val="26"/>
          <w:rtl/>
        </w:rPr>
        <w:t xml:space="preserve">תשלום עבור </w:t>
      </w:r>
      <w:r w:rsidR="00431D9E">
        <w:rPr>
          <w:rFonts w:cs="FrankRuehl" w:hint="cs"/>
          <w:sz w:val="26"/>
          <w:szCs w:val="26"/>
          <w:rtl/>
        </w:rPr>
        <w:t xml:space="preserve">קידוח </w:t>
      </w:r>
      <w:r w:rsidR="00671CC5">
        <w:rPr>
          <w:rFonts w:cs="FrankRuehl" w:hint="cs"/>
          <w:sz w:val="26"/>
          <w:szCs w:val="26"/>
          <w:rtl/>
        </w:rPr>
        <w:t xml:space="preserve">מחקר </w:t>
      </w:r>
      <w:r w:rsidR="00431D9E">
        <w:rPr>
          <w:rFonts w:cs="FrankRuehl" w:hint="cs"/>
          <w:sz w:val="26"/>
          <w:szCs w:val="26"/>
          <w:rtl/>
        </w:rPr>
        <w:t>יונתן 2</w:t>
      </w:r>
      <w:r>
        <w:rPr>
          <w:rFonts w:cs="FrankRuehl" w:hint="cs"/>
          <w:sz w:val="26"/>
          <w:szCs w:val="26"/>
          <w:rtl/>
        </w:rPr>
        <w:t xml:space="preserve"> </w:t>
      </w:r>
      <w:r w:rsidRPr="001244CC">
        <w:rPr>
          <w:rFonts w:cs="FrankRuehl" w:hint="cs"/>
          <w:sz w:val="26"/>
          <w:szCs w:val="26"/>
          <w:rtl/>
        </w:rPr>
        <w:t xml:space="preserve">ישולם </w:t>
      </w:r>
      <w:r w:rsidR="00522713">
        <w:rPr>
          <w:rFonts w:cs="FrankRuehl" w:hint="cs"/>
          <w:sz w:val="26"/>
          <w:szCs w:val="26"/>
          <w:rtl/>
        </w:rPr>
        <w:t>כדלקמן:</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השלמת הכנת משטח הקידוח </w:t>
      </w:r>
      <w:r>
        <w:rPr>
          <w:rFonts w:cs="FrankRuehl"/>
          <w:sz w:val="26"/>
          <w:szCs w:val="26"/>
          <w:rtl/>
        </w:rPr>
        <w:t>–</w:t>
      </w:r>
      <w:r>
        <w:rPr>
          <w:rFonts w:cs="FrankRuehl" w:hint="cs"/>
          <w:sz w:val="26"/>
          <w:szCs w:val="26"/>
          <w:rtl/>
        </w:rPr>
        <w:t xml:space="preserve"> 10% מהצעת המחיר ובכפוף לאישור נציג הרשות.</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השלמת הקידוח </w:t>
      </w:r>
      <w:r>
        <w:rPr>
          <w:rFonts w:cs="FrankRuehl"/>
          <w:sz w:val="26"/>
          <w:szCs w:val="26"/>
          <w:rtl/>
        </w:rPr>
        <w:t>–</w:t>
      </w:r>
      <w:r>
        <w:rPr>
          <w:rFonts w:cs="FrankRuehl" w:hint="cs"/>
          <w:sz w:val="26"/>
          <w:szCs w:val="26"/>
          <w:rtl/>
        </w:rPr>
        <w:t xml:space="preserve"> 60% מהצעת המחיר ובכפוף לאישור נציג הרשות</w:t>
      </w:r>
      <w:r w:rsidR="00FA525B">
        <w:rPr>
          <w:rFonts w:cs="FrankRuehl" w:hint="cs"/>
          <w:sz w:val="26"/>
          <w:szCs w:val="26"/>
          <w:rtl/>
        </w:rPr>
        <w:t xml:space="preserve"> ולביצוע בפועל בהתאם לכתב הכמויות</w:t>
      </w:r>
      <w:r>
        <w:rPr>
          <w:rFonts w:cs="FrankRuehl" w:hint="cs"/>
          <w:sz w:val="26"/>
          <w:szCs w:val="26"/>
          <w:rtl/>
        </w:rPr>
        <w:t>.</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הגשת יומן קדיחה ודו"ח מסכם </w:t>
      </w:r>
      <w:r>
        <w:rPr>
          <w:rFonts w:cs="FrankRuehl"/>
          <w:sz w:val="26"/>
          <w:szCs w:val="26"/>
          <w:rtl/>
        </w:rPr>
        <w:t>–</w:t>
      </w:r>
      <w:r>
        <w:rPr>
          <w:rFonts w:cs="FrankRuehl" w:hint="cs"/>
          <w:sz w:val="26"/>
          <w:szCs w:val="26"/>
          <w:rtl/>
        </w:rPr>
        <w:t xml:space="preserve"> 10% מהצעת המחיר ובכפוף לאישור נציג הרשות.</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החזרת השטח לקדמותו </w:t>
      </w:r>
      <w:r>
        <w:rPr>
          <w:rFonts w:cs="FrankRuehl"/>
          <w:sz w:val="26"/>
          <w:szCs w:val="26"/>
          <w:rtl/>
        </w:rPr>
        <w:t>–</w:t>
      </w:r>
      <w:r>
        <w:rPr>
          <w:rFonts w:cs="FrankRuehl" w:hint="cs"/>
          <w:sz w:val="26"/>
          <w:szCs w:val="26"/>
          <w:rtl/>
        </w:rPr>
        <w:t xml:space="preserve"> 20% מהצעת המחיר ובכפוף לאישור נציג הרשות.</w:t>
      </w:r>
    </w:p>
    <w:p w:rsidR="00522713" w:rsidRDefault="007134A4" w:rsidP="00671CC5">
      <w:pPr>
        <w:pStyle w:val="a6"/>
        <w:numPr>
          <w:ilvl w:val="2"/>
          <w:numId w:val="2"/>
        </w:numPr>
        <w:spacing w:after="0" w:line="360" w:lineRule="auto"/>
        <w:ind w:left="1671" w:hanging="709"/>
        <w:jc w:val="both"/>
        <w:outlineLvl w:val="0"/>
        <w:rPr>
          <w:rFonts w:cs="FrankRuehl"/>
          <w:sz w:val="26"/>
          <w:szCs w:val="26"/>
        </w:rPr>
      </w:pPr>
      <w:r w:rsidRPr="001244CC">
        <w:rPr>
          <w:rFonts w:cs="FrankRuehl" w:hint="cs"/>
          <w:sz w:val="26"/>
          <w:szCs w:val="26"/>
          <w:rtl/>
        </w:rPr>
        <w:t xml:space="preserve">תשלום עבור </w:t>
      </w:r>
      <w:r>
        <w:rPr>
          <w:rFonts w:cs="FrankRuehl" w:hint="cs"/>
          <w:sz w:val="26"/>
          <w:szCs w:val="26"/>
          <w:rtl/>
        </w:rPr>
        <w:t>העמקת קיד</w:t>
      </w:r>
      <w:r w:rsidR="007F462E">
        <w:rPr>
          <w:rFonts w:cs="FrankRuehl" w:hint="cs"/>
          <w:sz w:val="26"/>
          <w:szCs w:val="26"/>
          <w:rtl/>
        </w:rPr>
        <w:t>וח נס 12 נפט</w:t>
      </w:r>
      <w:r w:rsidR="00022485">
        <w:rPr>
          <w:rFonts w:cs="FrankRuehl" w:hint="cs"/>
          <w:sz w:val="26"/>
          <w:szCs w:val="26"/>
          <w:rtl/>
        </w:rPr>
        <w:t xml:space="preserve"> </w:t>
      </w:r>
      <w:r w:rsidRPr="001244CC">
        <w:rPr>
          <w:rFonts w:cs="FrankRuehl" w:hint="cs"/>
          <w:sz w:val="26"/>
          <w:szCs w:val="26"/>
          <w:rtl/>
        </w:rPr>
        <w:t xml:space="preserve">ישולם </w:t>
      </w:r>
      <w:r w:rsidR="00522713">
        <w:rPr>
          <w:rFonts w:cs="FrankRuehl" w:hint="cs"/>
          <w:sz w:val="26"/>
          <w:szCs w:val="26"/>
          <w:rtl/>
        </w:rPr>
        <w:t>כדלקמן:</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הרכבת מכונת הקידוח באתר </w:t>
      </w:r>
      <w:r>
        <w:rPr>
          <w:rFonts w:cs="FrankRuehl"/>
          <w:sz w:val="26"/>
          <w:szCs w:val="26"/>
          <w:rtl/>
        </w:rPr>
        <w:t>–</w:t>
      </w:r>
      <w:r>
        <w:rPr>
          <w:rFonts w:cs="FrankRuehl" w:hint="cs"/>
          <w:sz w:val="26"/>
          <w:szCs w:val="26"/>
          <w:rtl/>
        </w:rPr>
        <w:t xml:space="preserve"> 10% מהצעת המחיר ובכפוף לאישור נציג הרשות.</w:t>
      </w:r>
    </w:p>
    <w:p w:rsidR="00522713" w:rsidRDefault="00522713" w:rsidP="00A52AFE">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לאחר השלמת הקידוח - 70% מהצעת המחיר ובכפוף לאישור נציג הרשות</w:t>
      </w:r>
      <w:r w:rsidR="00FA525B">
        <w:rPr>
          <w:rFonts w:cs="FrankRuehl" w:hint="cs"/>
          <w:sz w:val="26"/>
          <w:szCs w:val="26"/>
          <w:rtl/>
        </w:rPr>
        <w:t xml:space="preserve"> ולביצוע בפועל בהתאם לכתב הכמויות</w:t>
      </w:r>
      <w:r>
        <w:rPr>
          <w:rFonts w:cs="FrankRuehl" w:hint="cs"/>
          <w:sz w:val="26"/>
          <w:szCs w:val="26"/>
          <w:rtl/>
        </w:rPr>
        <w:t>.</w:t>
      </w:r>
    </w:p>
    <w:p w:rsidR="00522713" w:rsidRDefault="00522713" w:rsidP="00E4487C">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הגשת יומן קדיחה ודו"ח מסכם </w:t>
      </w:r>
      <w:r>
        <w:rPr>
          <w:rFonts w:cs="FrankRuehl"/>
          <w:sz w:val="26"/>
          <w:szCs w:val="26"/>
          <w:rtl/>
        </w:rPr>
        <w:t>–</w:t>
      </w:r>
      <w:r>
        <w:rPr>
          <w:rFonts w:cs="FrankRuehl" w:hint="cs"/>
          <w:sz w:val="26"/>
          <w:szCs w:val="26"/>
          <w:rtl/>
        </w:rPr>
        <w:t xml:space="preserve"> </w:t>
      </w:r>
      <w:r w:rsidR="000A4E2F">
        <w:rPr>
          <w:rFonts w:cs="FrankRuehl" w:hint="cs"/>
          <w:sz w:val="26"/>
          <w:szCs w:val="26"/>
          <w:rtl/>
        </w:rPr>
        <w:t>15</w:t>
      </w:r>
      <w:r>
        <w:rPr>
          <w:rFonts w:cs="FrankRuehl" w:hint="cs"/>
          <w:sz w:val="26"/>
          <w:szCs w:val="26"/>
          <w:rtl/>
        </w:rPr>
        <w:t>% מהצעת המחיר ובכפוף לאישור נציג הרשות.</w:t>
      </w:r>
    </w:p>
    <w:p w:rsidR="000A4E2F" w:rsidRDefault="000A4E2F" w:rsidP="00E4487C">
      <w:pPr>
        <w:pStyle w:val="a6"/>
        <w:numPr>
          <w:ilvl w:val="3"/>
          <w:numId w:val="2"/>
        </w:numPr>
        <w:spacing w:after="0" w:line="360" w:lineRule="auto"/>
        <w:ind w:left="2521" w:hanging="850"/>
        <w:jc w:val="both"/>
        <w:outlineLvl w:val="0"/>
        <w:rPr>
          <w:rFonts w:cs="FrankRuehl"/>
          <w:sz w:val="26"/>
          <w:szCs w:val="26"/>
        </w:rPr>
      </w:pPr>
      <w:r>
        <w:rPr>
          <w:rFonts w:cs="FrankRuehl" w:hint="cs"/>
          <w:sz w:val="26"/>
          <w:szCs w:val="26"/>
          <w:rtl/>
        </w:rPr>
        <w:t xml:space="preserve">לאחר החזרת השטח לקדמותו </w:t>
      </w:r>
      <w:r>
        <w:rPr>
          <w:rFonts w:cs="FrankRuehl"/>
          <w:sz w:val="26"/>
          <w:szCs w:val="26"/>
          <w:rtl/>
        </w:rPr>
        <w:t>–</w:t>
      </w:r>
      <w:r>
        <w:rPr>
          <w:rFonts w:cs="FrankRuehl" w:hint="cs"/>
          <w:sz w:val="26"/>
          <w:szCs w:val="26"/>
          <w:rtl/>
        </w:rPr>
        <w:t xml:space="preserve"> 5% מהצעת המחיר ובכפוף לאישור נציג הרשות.</w:t>
      </w:r>
    </w:p>
    <w:p w:rsidR="002704E4" w:rsidRDefault="002704E4" w:rsidP="001E19D7">
      <w:pPr>
        <w:pStyle w:val="a6"/>
        <w:numPr>
          <w:ilvl w:val="1"/>
          <w:numId w:val="2"/>
        </w:numPr>
        <w:spacing w:after="0" w:line="360" w:lineRule="auto"/>
        <w:ind w:left="962" w:hanging="602"/>
        <w:jc w:val="both"/>
        <w:outlineLvl w:val="0"/>
        <w:rPr>
          <w:rFonts w:cs="FrankRuehl"/>
          <w:sz w:val="26"/>
          <w:szCs w:val="26"/>
        </w:rPr>
      </w:pPr>
      <w:r w:rsidRPr="00DE0236">
        <w:rPr>
          <w:rFonts w:cs="FrankRuehl" w:hint="cs"/>
          <w:sz w:val="26"/>
          <w:szCs w:val="26"/>
          <w:rtl/>
        </w:rPr>
        <w:t xml:space="preserve">הספק יגיש </w:t>
      </w:r>
      <w:r>
        <w:rPr>
          <w:rFonts w:cs="FrankRuehl" w:hint="cs"/>
          <w:sz w:val="26"/>
          <w:szCs w:val="26"/>
          <w:rtl/>
        </w:rPr>
        <w:t>חשבונות</w:t>
      </w:r>
      <w:r w:rsidRPr="00DE0236">
        <w:rPr>
          <w:rFonts w:cs="FrankRuehl" w:hint="cs"/>
          <w:sz w:val="26"/>
          <w:szCs w:val="26"/>
          <w:rtl/>
        </w:rPr>
        <w:t xml:space="preserve"> </w:t>
      </w:r>
      <w:r>
        <w:rPr>
          <w:rFonts w:cs="FrankRuehl" w:hint="cs"/>
          <w:sz w:val="26"/>
          <w:szCs w:val="26"/>
          <w:rtl/>
        </w:rPr>
        <w:t xml:space="preserve">מפורטים </w:t>
      </w:r>
      <w:r w:rsidRPr="00DE0236">
        <w:rPr>
          <w:rFonts w:cs="FrankRuehl" w:hint="cs"/>
          <w:sz w:val="26"/>
          <w:szCs w:val="26"/>
          <w:rtl/>
        </w:rPr>
        <w:t xml:space="preserve">בתום כל תקופת ביצוע, כמפורט </w:t>
      </w:r>
      <w:r w:rsidRPr="001E3AE4">
        <w:rPr>
          <w:rFonts w:cs="FrankRuehl" w:hint="cs"/>
          <w:sz w:val="26"/>
          <w:szCs w:val="26"/>
          <w:rtl/>
        </w:rPr>
        <w:t>לעיל</w:t>
      </w:r>
      <w:r w:rsidRPr="00DE0236">
        <w:rPr>
          <w:rFonts w:cs="FrankRuehl" w:hint="cs"/>
          <w:sz w:val="26"/>
          <w:szCs w:val="26"/>
          <w:rtl/>
        </w:rPr>
        <w:t xml:space="preserve"> ובהסכם</w:t>
      </w:r>
      <w:r>
        <w:rPr>
          <w:rFonts w:cs="FrankRuehl" w:hint="cs"/>
          <w:sz w:val="26"/>
          <w:szCs w:val="26"/>
          <w:rtl/>
        </w:rPr>
        <w:t>, ובמסגרתם ייכלל פירוט השירות שסופק ו/או שם מבצע השירותים (כמפורט בהסכם שנחתם עם הספק), פירוט השירותים שבוצעו בתקופת התשלום ואת התשלום הנדרש.</w:t>
      </w:r>
    </w:p>
    <w:p w:rsidR="00FF69BB" w:rsidRDefault="002704E4" w:rsidP="00FA525B">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מובהר בזה</w:t>
      </w:r>
      <w:r>
        <w:rPr>
          <w:rFonts w:cs="FrankRuehl" w:hint="cs"/>
          <w:sz w:val="26"/>
          <w:szCs w:val="26"/>
          <w:rtl/>
        </w:rPr>
        <w:t>,</w:t>
      </w:r>
      <w:r w:rsidRPr="00DE0236">
        <w:rPr>
          <w:rFonts w:cs="FrankRuehl"/>
          <w:sz w:val="26"/>
          <w:szCs w:val="26"/>
          <w:rtl/>
        </w:rPr>
        <w:t xml:space="preserve"> כי לא יבוצע כל תשלום</w:t>
      </w:r>
      <w:r w:rsidRPr="00DE0236">
        <w:rPr>
          <w:rFonts w:cs="FrankRuehl" w:hint="cs"/>
          <w:sz w:val="26"/>
          <w:szCs w:val="26"/>
          <w:rtl/>
        </w:rPr>
        <w:t xml:space="preserve"> ללא הגשת חשבונ</w:t>
      </w:r>
      <w:r>
        <w:rPr>
          <w:rFonts w:cs="FrankRuehl" w:hint="cs"/>
          <w:sz w:val="26"/>
          <w:szCs w:val="26"/>
          <w:rtl/>
        </w:rPr>
        <w:t>ו</w:t>
      </w:r>
      <w:r w:rsidRPr="00DE0236">
        <w:rPr>
          <w:rFonts w:cs="FrankRuehl" w:hint="cs"/>
          <w:sz w:val="26"/>
          <w:szCs w:val="26"/>
          <w:rtl/>
        </w:rPr>
        <w:t>ת</w:t>
      </w:r>
      <w:r>
        <w:rPr>
          <w:rFonts w:cs="FrankRuehl" w:hint="cs"/>
          <w:sz w:val="26"/>
          <w:szCs w:val="26"/>
          <w:rtl/>
        </w:rPr>
        <w:t xml:space="preserve"> מפורטים,</w:t>
      </w:r>
      <w:r w:rsidRPr="00DE0236">
        <w:rPr>
          <w:rFonts w:cs="FrankRuehl" w:hint="cs"/>
          <w:sz w:val="26"/>
          <w:szCs w:val="26"/>
          <w:rtl/>
        </w:rPr>
        <w:t xml:space="preserve"> </w:t>
      </w:r>
      <w:r>
        <w:rPr>
          <w:rFonts w:cs="FrankRuehl" w:hint="cs"/>
          <w:sz w:val="26"/>
          <w:szCs w:val="26"/>
          <w:rtl/>
        </w:rPr>
        <w:t xml:space="preserve">כנדרש </w:t>
      </w:r>
      <w:r w:rsidRPr="00721170">
        <w:rPr>
          <w:rFonts w:cs="FrankRuehl" w:hint="cs"/>
          <w:sz w:val="26"/>
          <w:szCs w:val="26"/>
          <w:rtl/>
        </w:rPr>
        <w:t xml:space="preserve">בסעיף </w:t>
      </w:r>
      <w:r w:rsidR="00FA525B" w:rsidRPr="00721170">
        <w:rPr>
          <w:rFonts w:cs="FrankRuehl" w:hint="cs"/>
          <w:sz w:val="26"/>
          <w:szCs w:val="26"/>
          <w:rtl/>
        </w:rPr>
        <w:t>9</w:t>
      </w:r>
      <w:r w:rsidRPr="00721170">
        <w:rPr>
          <w:rFonts w:cs="FrankRuehl"/>
          <w:sz w:val="26"/>
          <w:szCs w:val="26"/>
          <w:rtl/>
        </w:rPr>
        <w:t>.4</w:t>
      </w:r>
      <w:r w:rsidRPr="00721170">
        <w:rPr>
          <w:rFonts w:cs="FrankRuehl" w:hint="cs"/>
          <w:sz w:val="26"/>
          <w:szCs w:val="26"/>
          <w:rtl/>
        </w:rPr>
        <w:t xml:space="preserve"> לעיל</w:t>
      </w:r>
      <w:r>
        <w:rPr>
          <w:rFonts w:cs="FrankRuehl" w:hint="cs"/>
          <w:sz w:val="26"/>
          <w:szCs w:val="26"/>
          <w:rtl/>
        </w:rPr>
        <w:t xml:space="preserve">, בגינו נדרש החשבון או </w:t>
      </w:r>
      <w:r w:rsidRPr="00DE0236">
        <w:rPr>
          <w:rFonts w:cs="FrankRuehl" w:hint="cs"/>
          <w:sz w:val="26"/>
          <w:szCs w:val="26"/>
          <w:rtl/>
        </w:rPr>
        <w:t>ללא אישור נציג הרשות, כי העבודה בוצעה במלואה לשביעות רצונו המלאה.</w:t>
      </w:r>
      <w:r>
        <w:rPr>
          <w:rFonts w:cs="FrankRuehl" w:hint="cs"/>
          <w:sz w:val="26"/>
          <w:szCs w:val="26"/>
          <w:rtl/>
        </w:rPr>
        <w:t xml:space="preserve"> </w:t>
      </w:r>
      <w:r w:rsidR="00FF69BB">
        <w:rPr>
          <w:rFonts w:cs="FrankRuehl" w:hint="cs"/>
          <w:sz w:val="26"/>
          <w:szCs w:val="26"/>
          <w:rtl/>
        </w:rPr>
        <w:t>יובהר, כי לתמורה תצורף הצמדה בהתאם ל</w:t>
      </w:r>
      <w:r w:rsidR="009621E3">
        <w:rPr>
          <w:rFonts w:cs="FrankRuehl" w:hint="cs"/>
          <w:sz w:val="26"/>
          <w:szCs w:val="26"/>
          <w:rtl/>
        </w:rPr>
        <w:t>הנחיות</w:t>
      </w:r>
      <w:r w:rsidR="00FF69BB">
        <w:rPr>
          <w:rFonts w:cs="FrankRuehl" w:hint="cs"/>
          <w:sz w:val="26"/>
          <w:szCs w:val="26"/>
          <w:rtl/>
        </w:rPr>
        <w:t xml:space="preserve"> החש</w:t>
      </w:r>
      <w:r w:rsidR="00CD3554">
        <w:rPr>
          <w:rFonts w:cs="FrankRuehl" w:hint="cs"/>
          <w:sz w:val="26"/>
          <w:szCs w:val="26"/>
          <w:rtl/>
        </w:rPr>
        <w:t>ב הכללי במשרד האוצר</w:t>
      </w:r>
      <w:r w:rsidR="00FF69BB">
        <w:rPr>
          <w:rFonts w:cs="FrankRuehl" w:hint="cs"/>
          <w:sz w:val="26"/>
          <w:szCs w:val="26"/>
          <w:rtl/>
        </w:rPr>
        <w:t>.</w:t>
      </w:r>
      <w:r w:rsidR="006427A4">
        <w:rPr>
          <w:rFonts w:cs="FrankRuehl" w:hint="cs"/>
          <w:sz w:val="26"/>
          <w:szCs w:val="26"/>
          <w:rtl/>
        </w:rPr>
        <w:t xml:space="preserve"> </w:t>
      </w:r>
    </w:p>
    <w:p w:rsidR="002E026F"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tl/>
        </w:rPr>
      </w:pPr>
    </w:p>
    <w:p w:rsidR="00FA525B" w:rsidRDefault="00FA525B" w:rsidP="009D0204">
      <w:pPr>
        <w:pStyle w:val="af1"/>
        <w:widowControl/>
        <w:tabs>
          <w:tab w:val="clear" w:pos="4153"/>
          <w:tab w:val="clear" w:pos="8306"/>
        </w:tabs>
        <w:adjustRightInd/>
        <w:spacing w:after="0" w:line="360" w:lineRule="auto"/>
        <w:ind w:left="281"/>
        <w:jc w:val="both"/>
        <w:textAlignment w:val="auto"/>
        <w:rPr>
          <w:rFonts w:cs="FrankRuehl"/>
          <w:sz w:val="10"/>
          <w:szCs w:val="10"/>
          <w:rtl/>
        </w:rPr>
      </w:pPr>
    </w:p>
    <w:p w:rsidR="00FC69D8" w:rsidRPr="00E702A5" w:rsidRDefault="00FC69D8" w:rsidP="001E19D7">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5" w:name="_Toc364353839"/>
      <w:r w:rsidRPr="00E702A5">
        <w:rPr>
          <w:rFonts w:cs="FrankRuehl" w:hint="cs"/>
          <w:b/>
          <w:bCs/>
          <w:sz w:val="32"/>
          <w:szCs w:val="32"/>
          <w:u w:val="single"/>
          <w:rtl/>
        </w:rPr>
        <w:t>החתימה על ההסכם</w:t>
      </w:r>
      <w:bookmarkEnd w:id="15"/>
    </w:p>
    <w:p w:rsidR="00225AA9" w:rsidRPr="00721170" w:rsidRDefault="00225AA9" w:rsidP="009463ED">
      <w:pPr>
        <w:pStyle w:val="a6"/>
        <w:numPr>
          <w:ilvl w:val="1"/>
          <w:numId w:val="2"/>
        </w:numPr>
        <w:spacing w:after="0" w:line="360" w:lineRule="auto"/>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C4097D">
        <w:rPr>
          <w:rFonts w:cs="FrankRuehl"/>
          <w:sz w:val="26"/>
          <w:szCs w:val="26"/>
          <w:rtl/>
        </w:rPr>
        <w:t>לבין ה</w:t>
      </w:r>
      <w:r w:rsidRPr="00C4097D">
        <w:rPr>
          <w:rFonts w:cs="FrankRuehl" w:hint="cs"/>
          <w:sz w:val="26"/>
          <w:szCs w:val="26"/>
          <w:rtl/>
        </w:rPr>
        <w:t>רשות</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 xml:space="preserve">המצורף </w:t>
      </w:r>
      <w:r>
        <w:rPr>
          <w:rFonts w:cs="FrankRuehl" w:hint="cs"/>
          <w:sz w:val="26"/>
          <w:szCs w:val="26"/>
          <w:rtl/>
        </w:rPr>
        <w:t>למכרז זה</w:t>
      </w:r>
      <w:r w:rsidRPr="00C4097D">
        <w:rPr>
          <w:rFonts w:cs="FrankRuehl" w:hint="cs"/>
          <w:sz w:val="26"/>
          <w:szCs w:val="26"/>
          <w:rtl/>
        </w:rPr>
        <w:t xml:space="preserve"> </w:t>
      </w:r>
      <w:r>
        <w:rPr>
          <w:rFonts w:cs="FrankRuehl" w:hint="cs"/>
          <w:sz w:val="26"/>
          <w:szCs w:val="26"/>
          <w:rtl/>
        </w:rPr>
        <w:t xml:space="preserve">כנספח </w:t>
      </w:r>
      <w:r w:rsidR="009463ED">
        <w:rPr>
          <w:rFonts w:cs="FrankRuehl" w:hint="cs"/>
          <w:sz w:val="26"/>
          <w:szCs w:val="26"/>
          <w:rtl/>
        </w:rPr>
        <w:t>י"ג</w:t>
      </w:r>
      <w:r>
        <w:rPr>
          <w:rFonts w:cs="FrankRuehl" w:hint="cs"/>
          <w:sz w:val="26"/>
          <w:szCs w:val="26"/>
          <w:rtl/>
        </w:rPr>
        <w:t xml:space="preserve"> </w:t>
      </w:r>
      <w:r w:rsidRPr="00C4097D">
        <w:rPr>
          <w:rFonts w:cs="FrankRuehl"/>
          <w:sz w:val="26"/>
          <w:szCs w:val="26"/>
          <w:rtl/>
        </w:rPr>
        <w:t xml:space="preserve">על </w:t>
      </w:r>
      <w:r>
        <w:rPr>
          <w:rFonts w:cs="FrankRuehl" w:hint="cs"/>
          <w:sz w:val="26"/>
          <w:szCs w:val="26"/>
          <w:rtl/>
        </w:rPr>
        <w:t xml:space="preserve">כל </w:t>
      </w:r>
      <w:r w:rsidRPr="00C4097D">
        <w:rPr>
          <w:rFonts w:cs="FrankRuehl"/>
          <w:sz w:val="26"/>
          <w:szCs w:val="26"/>
          <w:rtl/>
        </w:rPr>
        <w:t xml:space="preserve">נספחיו </w:t>
      </w:r>
      <w:r w:rsidRPr="00C4097D">
        <w:rPr>
          <w:rFonts w:cs="FrankRuehl" w:hint="cs"/>
          <w:sz w:val="26"/>
          <w:szCs w:val="26"/>
          <w:rtl/>
        </w:rPr>
        <w:t xml:space="preserve">(לרבות ערבות הביצוע והנספח </w:t>
      </w:r>
      <w:r w:rsidRPr="00721170">
        <w:rPr>
          <w:rFonts w:cs="FrankRuehl" w:hint="cs"/>
          <w:sz w:val="26"/>
          <w:szCs w:val="26"/>
          <w:rtl/>
        </w:rPr>
        <w:t>הביטוחי) וזאת תוך 14 ימים מהעברת ההסכם לזוכה</w:t>
      </w:r>
      <w:r w:rsidRPr="00721170">
        <w:rPr>
          <w:rFonts w:cs="FrankRuehl"/>
          <w:sz w:val="26"/>
          <w:szCs w:val="26"/>
          <w:rtl/>
        </w:rPr>
        <w:t xml:space="preserve">. </w:t>
      </w:r>
    </w:p>
    <w:p w:rsidR="00E702A5" w:rsidRPr="00721170" w:rsidRDefault="00FC69D8" w:rsidP="001E19D7">
      <w:pPr>
        <w:pStyle w:val="a6"/>
        <w:numPr>
          <w:ilvl w:val="1"/>
          <w:numId w:val="2"/>
        </w:numPr>
        <w:spacing w:after="0" w:line="360" w:lineRule="auto"/>
        <w:ind w:left="962" w:hanging="602"/>
        <w:jc w:val="both"/>
        <w:outlineLvl w:val="0"/>
        <w:rPr>
          <w:rFonts w:cs="FrankRuehl"/>
          <w:sz w:val="26"/>
          <w:szCs w:val="26"/>
        </w:rPr>
      </w:pPr>
      <w:r w:rsidRPr="00721170">
        <w:rPr>
          <w:rFonts w:cs="FrankRuehl"/>
          <w:sz w:val="26"/>
          <w:szCs w:val="26"/>
          <w:rtl/>
        </w:rPr>
        <w:t xml:space="preserve">במקרה </w:t>
      </w:r>
      <w:r w:rsidR="00574A38" w:rsidRPr="00721170">
        <w:rPr>
          <w:rFonts w:cs="FrankRuehl" w:hint="cs"/>
          <w:sz w:val="26"/>
          <w:szCs w:val="26"/>
          <w:rtl/>
        </w:rPr>
        <w:t>של אי חתימה על ההסכם</w:t>
      </w:r>
      <w:r w:rsidRPr="00721170">
        <w:rPr>
          <w:rFonts w:cs="FrankRuehl"/>
          <w:sz w:val="26"/>
          <w:szCs w:val="26"/>
          <w:rtl/>
        </w:rPr>
        <w:t xml:space="preserve"> </w:t>
      </w:r>
      <w:r w:rsidRPr="00721170">
        <w:rPr>
          <w:rFonts w:cs="FrankRuehl" w:hint="cs"/>
          <w:sz w:val="26"/>
          <w:szCs w:val="26"/>
          <w:rtl/>
        </w:rPr>
        <w:t>תה</w:t>
      </w:r>
      <w:r w:rsidR="0000269D" w:rsidRPr="00721170">
        <w:rPr>
          <w:rFonts w:cs="FrankRuehl" w:hint="cs"/>
          <w:sz w:val="26"/>
          <w:szCs w:val="26"/>
          <w:rtl/>
        </w:rPr>
        <w:t>א</w:t>
      </w:r>
      <w:r w:rsidRPr="00721170">
        <w:rPr>
          <w:rFonts w:cs="FrankRuehl" w:hint="cs"/>
          <w:sz w:val="26"/>
          <w:szCs w:val="26"/>
          <w:rtl/>
        </w:rPr>
        <w:t xml:space="preserve"> הרשות</w:t>
      </w:r>
      <w:r w:rsidRPr="00721170">
        <w:rPr>
          <w:rFonts w:cs="FrankRuehl"/>
          <w:sz w:val="26"/>
          <w:szCs w:val="26"/>
          <w:rtl/>
        </w:rPr>
        <w:t xml:space="preserve"> רשאי</w:t>
      </w:r>
      <w:r w:rsidRPr="00721170">
        <w:rPr>
          <w:rFonts w:cs="FrankRuehl" w:hint="cs"/>
          <w:sz w:val="26"/>
          <w:szCs w:val="26"/>
          <w:rtl/>
        </w:rPr>
        <w:t>ת</w:t>
      </w:r>
      <w:r w:rsidRPr="00721170">
        <w:rPr>
          <w:rFonts w:cs="FrankRuehl"/>
          <w:sz w:val="26"/>
          <w:szCs w:val="26"/>
          <w:rtl/>
        </w:rPr>
        <w:t xml:space="preserve"> לחלט</w:t>
      </w:r>
      <w:r w:rsidRPr="00721170">
        <w:rPr>
          <w:rFonts w:cs="FrankRuehl" w:hint="cs"/>
          <w:sz w:val="26"/>
          <w:szCs w:val="26"/>
          <w:rtl/>
        </w:rPr>
        <w:t xml:space="preserve"> </w:t>
      </w:r>
      <w:r w:rsidRPr="00721170">
        <w:rPr>
          <w:rFonts w:cs="FrankRuehl"/>
          <w:sz w:val="26"/>
          <w:szCs w:val="26"/>
          <w:rtl/>
        </w:rPr>
        <w:t>את הערבות שצורפה על</w:t>
      </w:r>
      <w:r w:rsidR="00B402CE" w:rsidRPr="00721170">
        <w:rPr>
          <w:rFonts w:cs="FrankRuehl"/>
          <w:sz w:val="26"/>
          <w:szCs w:val="26"/>
          <w:rtl/>
        </w:rPr>
        <w:t>-</w:t>
      </w:r>
      <w:r w:rsidRPr="00721170">
        <w:rPr>
          <w:rFonts w:cs="FrankRuehl"/>
          <w:sz w:val="26"/>
          <w:szCs w:val="26"/>
          <w:rtl/>
        </w:rPr>
        <w:t>ידי המציע להצעתו, כולה או חלקה, וזאת מבלי בכך כדי לגרוע מזכות</w:t>
      </w:r>
      <w:r w:rsidRPr="00721170">
        <w:rPr>
          <w:rFonts w:cs="FrankRuehl" w:hint="cs"/>
          <w:sz w:val="26"/>
          <w:szCs w:val="26"/>
          <w:rtl/>
        </w:rPr>
        <w:t>ה</w:t>
      </w:r>
      <w:r w:rsidRPr="00721170">
        <w:rPr>
          <w:rFonts w:cs="FrankRuehl"/>
          <w:sz w:val="26"/>
          <w:szCs w:val="26"/>
          <w:rtl/>
        </w:rPr>
        <w:t xml:space="preserve"> של ה</w:t>
      </w:r>
      <w:r w:rsidRPr="00721170">
        <w:rPr>
          <w:rFonts w:cs="FrankRuehl" w:hint="cs"/>
          <w:sz w:val="26"/>
          <w:szCs w:val="26"/>
          <w:rtl/>
        </w:rPr>
        <w:t>רשות</w:t>
      </w:r>
      <w:r w:rsidRPr="00721170">
        <w:rPr>
          <w:rFonts w:cs="FrankRuehl"/>
          <w:sz w:val="26"/>
          <w:szCs w:val="26"/>
          <w:rtl/>
        </w:rPr>
        <w:t xml:space="preserve"> להיפרע מהמציע בגין כל נזק שנגרם ל</w:t>
      </w:r>
      <w:r w:rsidRPr="00721170">
        <w:rPr>
          <w:rFonts w:cs="FrankRuehl" w:hint="cs"/>
          <w:sz w:val="26"/>
          <w:szCs w:val="26"/>
          <w:rtl/>
        </w:rPr>
        <w:t>ה</w:t>
      </w:r>
      <w:r w:rsidRPr="00721170">
        <w:rPr>
          <w:rFonts w:cs="FrankRuehl"/>
          <w:sz w:val="26"/>
          <w:szCs w:val="26"/>
          <w:rtl/>
        </w:rPr>
        <w:t xml:space="preserve"> מהפרה זו. </w:t>
      </w:r>
    </w:p>
    <w:p w:rsidR="00574A38" w:rsidRDefault="00FF69BB" w:rsidP="001E19D7">
      <w:pPr>
        <w:pStyle w:val="a6"/>
        <w:numPr>
          <w:ilvl w:val="1"/>
          <w:numId w:val="2"/>
        </w:numPr>
        <w:spacing w:after="0" w:line="360" w:lineRule="auto"/>
        <w:ind w:left="962" w:hanging="602"/>
        <w:jc w:val="both"/>
        <w:outlineLvl w:val="0"/>
        <w:rPr>
          <w:rFonts w:cs="FrankRuehl"/>
          <w:sz w:val="26"/>
          <w:szCs w:val="26"/>
        </w:rPr>
      </w:pPr>
      <w:r w:rsidRPr="00721170" w:rsidDel="00CD4052">
        <w:rPr>
          <w:rFonts w:cs="FrankRuehl"/>
          <w:sz w:val="26"/>
          <w:szCs w:val="26"/>
          <w:rtl/>
        </w:rPr>
        <w:t xml:space="preserve">במקרה של </w:t>
      </w:r>
      <w:r w:rsidRPr="00721170" w:rsidDel="00CD4052">
        <w:rPr>
          <w:rFonts w:cs="FrankRuehl" w:hint="cs"/>
          <w:sz w:val="26"/>
          <w:szCs w:val="26"/>
          <w:rtl/>
        </w:rPr>
        <w:t>הימנעות</w:t>
      </w:r>
      <w:r w:rsidRPr="00721170" w:rsidDel="00CD4052">
        <w:rPr>
          <w:rFonts w:cs="FrankRuehl"/>
          <w:sz w:val="26"/>
          <w:szCs w:val="26"/>
          <w:rtl/>
        </w:rPr>
        <w:t xml:space="preserve"> המציע הזוכה </w:t>
      </w:r>
      <w:r w:rsidRPr="00721170" w:rsidDel="00CD4052">
        <w:rPr>
          <w:rFonts w:cs="FrankRuehl" w:hint="cs"/>
          <w:sz w:val="26"/>
          <w:szCs w:val="26"/>
          <w:rtl/>
        </w:rPr>
        <w:t>מ</w:t>
      </w:r>
      <w:r w:rsidRPr="00721170" w:rsidDel="00CD4052">
        <w:rPr>
          <w:rFonts w:cs="FrankRuehl"/>
          <w:sz w:val="26"/>
          <w:szCs w:val="26"/>
          <w:rtl/>
        </w:rPr>
        <w:t>לחתום על ההסכם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במכרז</w:t>
      </w:r>
      <w:r w:rsidR="00042674" w:rsidDel="00CD4052">
        <w:rPr>
          <w:rFonts w:cs="FrankRuehl" w:hint="cs"/>
          <w:sz w:val="26"/>
          <w:szCs w:val="26"/>
          <w:rtl/>
        </w:rPr>
        <w:t xml:space="preserve">, בהתאם לשיקול דעתה המוחלט.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זה על נספחיו על הזוכה</w:t>
      </w:r>
      <w:r w:rsidRPr="00767026" w:rsidDel="00CD4052">
        <w:rPr>
          <w:rFonts w:cs="FrankRuehl" w:hint="cs"/>
          <w:sz w:val="26"/>
          <w:szCs w:val="26"/>
          <w:rtl/>
        </w:rPr>
        <w:t xml:space="preserve"> </w:t>
      </w:r>
      <w:r w:rsidRPr="00767026" w:rsidDel="00CD4052">
        <w:rPr>
          <w:rFonts w:cs="FrankRuehl"/>
          <w:sz w:val="26"/>
          <w:szCs w:val="26"/>
          <w:rtl/>
        </w:rPr>
        <w:t xml:space="preserve">החלופי. </w:t>
      </w:r>
      <w:r w:rsidR="00042674" w:rsidDel="00CD4052">
        <w:rPr>
          <w:rFonts w:cs="FrankRuehl" w:hint="cs"/>
          <w:sz w:val="26"/>
          <w:szCs w:val="26"/>
          <w:rtl/>
        </w:rPr>
        <w:t>יובהר, כי אין לראות בסמכות זו של הרשות משום זכות מוקנית של מציע שלא זכה במכרז.</w:t>
      </w:r>
      <w:r w:rsidR="00574A38">
        <w:rPr>
          <w:rFonts w:cs="FrankRuehl" w:hint="cs"/>
          <w:sz w:val="26"/>
          <w:szCs w:val="26"/>
          <w:rtl/>
        </w:rPr>
        <w:t xml:space="preserve"> </w:t>
      </w:r>
      <w:r w:rsidRPr="00767026" w:rsidDel="00CD4052">
        <w:rPr>
          <w:rFonts w:cs="FrankRuehl"/>
          <w:sz w:val="26"/>
          <w:szCs w:val="26"/>
          <w:rtl/>
        </w:rPr>
        <w:t>במקרה שגם הזוכה 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616BD0" w:rsidRPr="00616BD0" w:rsidRDefault="00616BD0" w:rsidP="001E19D7">
      <w:pPr>
        <w:pStyle w:val="a6"/>
        <w:numPr>
          <w:ilvl w:val="1"/>
          <w:numId w:val="2"/>
        </w:numPr>
        <w:spacing w:after="0" w:line="360" w:lineRule="auto"/>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מכרז זה,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t xml:space="preserve">מאת בנק או מבטח כמשמעותו בחוק הפיקוח על שירותים פיננסיים (ביטוח), התשמ"א </w:t>
      </w:r>
      <w:r>
        <w:rPr>
          <w:rFonts w:cs="FrankRuehl"/>
          <w:sz w:val="26"/>
          <w:szCs w:val="26"/>
          <w:rtl/>
        </w:rPr>
        <w:t>-</w:t>
      </w:r>
      <w:r w:rsidRPr="00E702A5">
        <w:rPr>
          <w:rFonts w:cs="FrankRuehl" w:hint="cs"/>
          <w:sz w:val="26"/>
          <w:szCs w:val="26"/>
          <w:rtl/>
        </w:rPr>
        <w:t xml:space="preserve"> 1981) </w:t>
      </w:r>
      <w:r w:rsidRPr="00E702A5">
        <w:rPr>
          <w:rFonts w:cs="FrankRuehl"/>
          <w:sz w:val="26"/>
          <w:szCs w:val="26"/>
          <w:rtl/>
        </w:rPr>
        <w:t>לפקודת</w:t>
      </w:r>
      <w:r w:rsidRPr="00E702A5">
        <w:rPr>
          <w:rFonts w:cs="FrankRuehl" w:hint="cs"/>
          <w:sz w:val="26"/>
          <w:szCs w:val="26"/>
          <w:rtl/>
        </w:rPr>
        <w:t xml:space="preserve"> </w:t>
      </w:r>
      <w:r w:rsidRPr="00E702A5">
        <w:rPr>
          <w:rFonts w:cs="FrankRuehl"/>
          <w:sz w:val="26"/>
          <w:szCs w:val="26"/>
          <w:rtl/>
        </w:rPr>
        <w:t xml:space="preserve">הרשות, בגובה </w:t>
      </w:r>
      <w:r w:rsidRPr="00FE3066">
        <w:rPr>
          <w:rFonts w:cs="FrankRuehl" w:hint="cs"/>
          <w:sz w:val="26"/>
          <w:szCs w:val="26"/>
          <w:rtl/>
        </w:rPr>
        <w:t>5%</w:t>
      </w:r>
      <w:r>
        <w:rPr>
          <w:rFonts w:cs="FrankRuehl" w:hint="cs"/>
          <w:sz w:val="26"/>
          <w:szCs w:val="26"/>
          <w:rtl/>
        </w:rPr>
        <w:t xml:space="preserve"> </w:t>
      </w:r>
      <w:r w:rsidRPr="00E702A5">
        <w:rPr>
          <w:rFonts w:cs="FrankRuehl"/>
          <w:sz w:val="26"/>
          <w:szCs w:val="26"/>
          <w:rtl/>
        </w:rPr>
        <w:t xml:space="preserve">מסכום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Pr="00E702A5">
        <w:rPr>
          <w:rFonts w:cs="FrankRuehl"/>
          <w:sz w:val="26"/>
          <w:szCs w:val="26"/>
          <w:rtl/>
        </w:rPr>
        <w:t>הזכייה.</w:t>
      </w:r>
      <w:r>
        <w:rPr>
          <w:rFonts w:cs="FrankRuehl" w:hint="cs"/>
          <w:sz w:val="26"/>
          <w:szCs w:val="26"/>
          <w:rtl/>
        </w:rPr>
        <w:t xml:space="preserve"> </w:t>
      </w:r>
      <w:r w:rsidRPr="00616BD0">
        <w:rPr>
          <w:rFonts w:cs="FrankRuehl" w:hint="cs"/>
          <w:sz w:val="26"/>
          <w:szCs w:val="26"/>
          <w:rtl/>
        </w:rPr>
        <w:t>הוראות מחייבות נוספות בדבר ערבות הביצוע נכללות בהסכם.</w:t>
      </w:r>
    </w:p>
    <w:p w:rsidR="00E702A5" w:rsidRDefault="00FC69D8" w:rsidP="001E19D7">
      <w:pPr>
        <w:pStyle w:val="a6"/>
        <w:numPr>
          <w:ilvl w:val="1"/>
          <w:numId w:val="2"/>
        </w:numPr>
        <w:spacing w:after="0" w:line="360" w:lineRule="auto"/>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הצהרה בדבר איסור להימצא בניגוד עניינים</w:t>
      </w:r>
      <w:r w:rsidR="0000269D" w:rsidRPr="00E849D0">
        <w:rPr>
          <w:rFonts w:cs="FrankRuehl" w:hint="cs"/>
          <w:sz w:val="26"/>
          <w:szCs w:val="26"/>
          <w:rtl/>
        </w:rPr>
        <w:t xml:space="preserve"> </w:t>
      </w:r>
      <w:r w:rsidRPr="00E849D0">
        <w:rPr>
          <w:rFonts w:cs="FrankRuehl" w:hint="cs"/>
          <w:sz w:val="26"/>
          <w:szCs w:val="26"/>
          <w:rtl/>
        </w:rPr>
        <w:t xml:space="preserve">ולצרף </w:t>
      </w:r>
      <w:r w:rsidR="0000269D" w:rsidRPr="00E849D0">
        <w:rPr>
          <w:rFonts w:cs="FrankRuehl" w:hint="cs"/>
          <w:sz w:val="26"/>
          <w:szCs w:val="26"/>
          <w:rtl/>
        </w:rPr>
        <w:t xml:space="preserve">הודעה מהמבטח בדבר עריכת </w:t>
      </w:r>
      <w:r w:rsidRPr="00E849D0">
        <w:rPr>
          <w:rFonts w:cs="FrankRuehl" w:hint="cs"/>
          <w:sz w:val="26"/>
          <w:szCs w:val="26"/>
          <w:rtl/>
        </w:rPr>
        <w:t>ביטוח</w:t>
      </w:r>
      <w:r w:rsidR="00574A38">
        <w:rPr>
          <w:rFonts w:cs="FrankRuehl" w:hint="cs"/>
          <w:sz w:val="26"/>
          <w:szCs w:val="26"/>
          <w:rtl/>
        </w:rPr>
        <w:t>, לאחר שבירר את עמידתו בדרישות הביטוחיות מול הגורם המבטח,</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654C6F" w:rsidRPr="00654C6F" w:rsidRDefault="00654C6F" w:rsidP="001E19D7">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 xml:space="preserve">המציע </w:t>
      </w:r>
      <w:r w:rsidRPr="00654C6F">
        <w:rPr>
          <w:rFonts w:cs="FrankRuehl"/>
          <w:sz w:val="26"/>
          <w:szCs w:val="26"/>
          <w:rtl/>
        </w:rPr>
        <w:t>הזוכה יידרש, בכפוף לשיקול דעת</w:t>
      </w:r>
      <w:r>
        <w:rPr>
          <w:rFonts w:cs="FrankRuehl" w:hint="cs"/>
          <w:sz w:val="26"/>
          <w:szCs w:val="26"/>
          <w:rtl/>
        </w:rPr>
        <w:t>ה</w:t>
      </w:r>
      <w:r w:rsidRPr="00654C6F">
        <w:rPr>
          <w:rFonts w:cs="FrankRuehl"/>
          <w:sz w:val="26"/>
          <w:szCs w:val="26"/>
          <w:rtl/>
        </w:rPr>
        <w:t xml:space="preserve"> של ה</w:t>
      </w:r>
      <w:r>
        <w:rPr>
          <w:rFonts w:cs="FrankRuehl" w:hint="cs"/>
          <w:sz w:val="26"/>
          <w:szCs w:val="26"/>
          <w:rtl/>
        </w:rPr>
        <w:t>רשות</w:t>
      </w:r>
      <w:r w:rsidRPr="00654C6F">
        <w:rPr>
          <w:rFonts w:cs="FrankRuehl"/>
          <w:sz w:val="26"/>
          <w:szCs w:val="26"/>
          <w:rtl/>
        </w:rPr>
        <w:t>, להגיש דיווחים וחשבונות הנדרשים</w:t>
      </w:r>
      <w:r w:rsidRPr="00654C6F">
        <w:rPr>
          <w:rFonts w:cs="FrankRuehl" w:hint="cs"/>
          <w:sz w:val="26"/>
          <w:szCs w:val="26"/>
          <w:rtl/>
        </w:rPr>
        <w:t xml:space="preserve"> </w:t>
      </w:r>
      <w:r w:rsidRPr="00654C6F">
        <w:rPr>
          <w:rFonts w:cs="FrankRuehl"/>
          <w:sz w:val="26"/>
          <w:szCs w:val="26"/>
          <w:rtl/>
        </w:rPr>
        <w:t>לצורך תשלום עבור עבודתו, במסגרת פורטל הספקים הממשלתי ו/או במסגרת</w:t>
      </w:r>
      <w:r w:rsidRPr="00654C6F">
        <w:rPr>
          <w:rFonts w:cs="FrankRuehl" w:hint="cs"/>
          <w:sz w:val="26"/>
          <w:szCs w:val="26"/>
          <w:rtl/>
        </w:rPr>
        <w:t xml:space="preserve"> </w:t>
      </w:r>
      <w:r w:rsidRPr="00654C6F">
        <w:rPr>
          <w:rFonts w:cs="FrankRuehl"/>
          <w:sz w:val="26"/>
          <w:szCs w:val="26"/>
          <w:rtl/>
        </w:rPr>
        <w:t>פורטל הספקים הייעודי של ה</w:t>
      </w:r>
      <w:r>
        <w:rPr>
          <w:rFonts w:cs="FrankRuehl" w:hint="cs"/>
          <w:sz w:val="26"/>
          <w:szCs w:val="26"/>
          <w:rtl/>
        </w:rPr>
        <w:t>רשות</w:t>
      </w:r>
      <w:r w:rsidRPr="00654C6F">
        <w:rPr>
          <w:rFonts w:cs="FrankRuehl"/>
          <w:sz w:val="26"/>
          <w:szCs w:val="26"/>
          <w:rtl/>
        </w:rPr>
        <w:t>, בשים לב להוראות התכ"מ והנחיות החשב</w:t>
      </w:r>
      <w:r w:rsidRPr="00654C6F">
        <w:rPr>
          <w:rFonts w:cs="FrankRuehl" w:hint="cs"/>
          <w:sz w:val="26"/>
          <w:szCs w:val="26"/>
          <w:rtl/>
        </w:rPr>
        <w:t xml:space="preserve"> </w:t>
      </w:r>
      <w:r w:rsidRPr="00654C6F">
        <w:rPr>
          <w:rFonts w:cs="FrankRuehl"/>
          <w:sz w:val="26"/>
          <w:szCs w:val="26"/>
          <w:rtl/>
        </w:rPr>
        <w:t>הכללי הרלוונטיות ויחתום על חוזה שימוש בפורטל הספקים, כמפורט ב</w:t>
      </w:r>
      <w:r w:rsidRPr="00654C6F">
        <w:rPr>
          <w:rFonts w:cs="FrankRuehl" w:hint="cs"/>
          <w:sz w:val="26"/>
          <w:szCs w:val="26"/>
          <w:rtl/>
        </w:rPr>
        <w:t xml:space="preserve">- </w:t>
      </w:r>
      <w:hyperlink r:id="rId17" w:history="1">
        <w:r w:rsidRPr="00574A38">
          <w:rPr>
            <w:rFonts w:asciiTheme="majorBidi" w:hAnsiTheme="majorBidi" w:cstheme="majorBidi"/>
            <w:sz w:val="20"/>
            <w:szCs w:val="20"/>
          </w:rPr>
          <w:t>http://www.mof.gov.il/takam/Pages/horaot.aspx?k=7.16.0.1</w:t>
        </w:r>
      </w:hyperlink>
      <w:r w:rsidR="00574A38">
        <w:rPr>
          <w:rFonts w:cs="FrankRuehl" w:hint="cs"/>
          <w:sz w:val="26"/>
          <w:szCs w:val="26"/>
          <w:rtl/>
        </w:rPr>
        <w:t>.</w:t>
      </w:r>
      <w:r w:rsidRPr="00654C6F">
        <w:rPr>
          <w:rFonts w:cs="FrankRuehl"/>
          <w:sz w:val="26"/>
          <w:szCs w:val="26"/>
          <w:rtl/>
        </w:rPr>
        <w:t xml:space="preserve"> לחילופין </w:t>
      </w:r>
      <w:r w:rsidR="00574A38">
        <w:rPr>
          <w:rFonts w:cs="FrankRuehl" w:hint="cs"/>
          <w:sz w:val="26"/>
          <w:szCs w:val="26"/>
          <w:rtl/>
        </w:rPr>
        <w:t xml:space="preserve">- </w:t>
      </w:r>
      <w:r w:rsidRPr="00654C6F">
        <w:rPr>
          <w:rFonts w:cs="FrankRuehl"/>
          <w:sz w:val="26"/>
          <w:szCs w:val="26"/>
          <w:rtl/>
        </w:rPr>
        <w:t>ימציא אישור כספק העושה שימוש בפורטל הספקים.</w:t>
      </w:r>
      <w:r w:rsidRPr="00654C6F">
        <w:rPr>
          <w:rFonts w:cs="FrankRuehl" w:hint="cs"/>
          <w:sz w:val="26"/>
          <w:szCs w:val="26"/>
          <w:rtl/>
        </w:rPr>
        <w:t xml:space="preserve"> </w:t>
      </w:r>
      <w:r w:rsidRPr="00654C6F">
        <w:rPr>
          <w:rFonts w:cs="FrankRuehl"/>
          <w:sz w:val="26"/>
          <w:szCs w:val="26"/>
          <w:rtl/>
        </w:rPr>
        <w:t xml:space="preserve">יודגש, </w:t>
      </w:r>
      <w:r w:rsidR="00574A38">
        <w:rPr>
          <w:rFonts w:cs="FrankRuehl" w:hint="cs"/>
          <w:sz w:val="26"/>
          <w:szCs w:val="26"/>
          <w:rtl/>
        </w:rPr>
        <w:t xml:space="preserve">כי </w:t>
      </w:r>
      <w:r>
        <w:rPr>
          <w:rFonts w:cs="FrankRuehl" w:hint="cs"/>
          <w:sz w:val="26"/>
          <w:szCs w:val="26"/>
          <w:rtl/>
        </w:rPr>
        <w:t xml:space="preserve">המציע </w:t>
      </w:r>
      <w:r w:rsidRPr="00654C6F">
        <w:rPr>
          <w:rFonts w:cs="FrankRuehl"/>
          <w:sz w:val="26"/>
          <w:szCs w:val="26"/>
          <w:rtl/>
        </w:rPr>
        <w:t>הזוכה יישא בכלל העלויות הכרוכות בהתחברות לפורטל הספקים</w:t>
      </w:r>
      <w:r w:rsidRPr="00654C6F">
        <w:rPr>
          <w:rFonts w:cs="FrankRuehl" w:hint="cs"/>
          <w:sz w:val="26"/>
          <w:szCs w:val="26"/>
          <w:rtl/>
        </w:rPr>
        <w:t>.</w:t>
      </w:r>
    </w:p>
    <w:p w:rsidR="00FC69D8" w:rsidRDefault="00FC69D8" w:rsidP="001E19D7">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כן, יובהר, כי בהסכם נכללות, בין היתר, הוראות מחייבות בדבר, שמירה על סודיות, אחריות בנזיקין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574A38" w:rsidRPr="005C2BDC" w:rsidRDefault="00574A38" w:rsidP="00574A38">
      <w:pPr>
        <w:pStyle w:val="a6"/>
        <w:spacing w:after="0" w:line="360" w:lineRule="auto"/>
        <w:ind w:left="962"/>
        <w:jc w:val="both"/>
        <w:outlineLvl w:val="0"/>
        <w:rPr>
          <w:rFonts w:cs="FrankRuehl"/>
          <w:sz w:val="12"/>
          <w:szCs w:val="12"/>
          <w:rtl/>
        </w:rPr>
      </w:pPr>
    </w:p>
    <w:p w:rsidR="00574A38" w:rsidRPr="005D4A72" w:rsidRDefault="00574A38" w:rsidP="001E19D7">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6" w:name="_Toc364151826"/>
      <w:bookmarkStart w:id="17" w:name="_Toc364353842"/>
      <w:r w:rsidRPr="00693901">
        <w:rPr>
          <w:rFonts w:cs="FrankRuehl" w:hint="cs"/>
          <w:b/>
          <w:bCs/>
          <w:sz w:val="32"/>
          <w:szCs w:val="32"/>
          <w:u w:val="single"/>
          <w:rtl/>
        </w:rPr>
        <w:t>תוקף ההצעות והתקשרות עם מציעים אחרים במדרג ההצעות</w:t>
      </w:r>
      <w:bookmarkStart w:id="18" w:name="_Toc364067750"/>
      <w:bookmarkStart w:id="19" w:name="_Toc364080277"/>
      <w:bookmarkEnd w:id="16"/>
      <w:bookmarkEnd w:id="17"/>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lastRenderedPageBreak/>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Pr="00AF455C">
        <w:rPr>
          <w:rFonts w:cs="FrankRuehl" w:hint="eastAsia"/>
          <w:b/>
          <w:bCs/>
          <w:sz w:val="26"/>
          <w:szCs w:val="26"/>
          <w:rtl/>
        </w:rPr>
        <w:t>מציע</w:t>
      </w:r>
      <w:r w:rsidRPr="00AF455C">
        <w:rPr>
          <w:rFonts w:cs="FrankRuehl"/>
          <w:b/>
          <w:bCs/>
          <w:sz w:val="26"/>
          <w:szCs w:val="26"/>
          <w:rtl/>
        </w:rPr>
        <w:t xml:space="preserve"> </w:t>
      </w:r>
      <w:r w:rsidRPr="00AF455C">
        <w:rPr>
          <w:rFonts w:cs="FrankRuehl" w:hint="eastAsia"/>
          <w:b/>
          <w:bCs/>
          <w:sz w:val="26"/>
          <w:szCs w:val="26"/>
          <w:rtl/>
        </w:rPr>
        <w:t>ממתין</w:t>
      </w:r>
      <w:r w:rsidRPr="00AF455C">
        <w:rPr>
          <w:rFonts w:cs="FrankRuehl"/>
          <w:sz w:val="26"/>
          <w:szCs w:val="26"/>
          <w:rtl/>
        </w:rPr>
        <w:t>").</w:t>
      </w:r>
      <w:r>
        <w:rPr>
          <w:rFonts w:cs="FrankRuehl" w:hint="cs"/>
          <w:sz w:val="26"/>
          <w:szCs w:val="26"/>
          <w:rtl/>
        </w:rPr>
        <w:t xml:space="preserve"> יובהר, כי ועדת המכרזים אינה חייבת לבחור במציע ממתין וככל שלא בחרה כאמור </w:t>
      </w:r>
      <w:r>
        <w:rPr>
          <w:rFonts w:cs="FrankRuehl"/>
          <w:sz w:val="26"/>
          <w:szCs w:val="26"/>
          <w:rtl/>
        </w:rPr>
        <w:t>-</w:t>
      </w:r>
      <w:r>
        <w:rPr>
          <w:rFonts w:cs="FrankRuehl" w:hint="cs"/>
          <w:sz w:val="26"/>
          <w:szCs w:val="26"/>
          <w:rtl/>
        </w:rPr>
        <w:t xml:space="preserve"> הרי שאין לא קיים מציע ממתין במכרז.</w:t>
      </w:r>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w:t>
      </w:r>
      <w:r w:rsidRPr="00AF455C">
        <w:rPr>
          <w:rFonts w:cs="FrankRuehl"/>
          <w:sz w:val="26"/>
          <w:szCs w:val="26"/>
          <w:rtl/>
        </w:rPr>
        <w:t xml:space="preserve"> </w:t>
      </w:r>
      <w:r w:rsidRPr="00AF455C">
        <w:rPr>
          <w:rFonts w:cs="FrankRuehl" w:hint="eastAsia"/>
          <w:sz w:val="26"/>
          <w:szCs w:val="26"/>
          <w:rtl/>
        </w:rPr>
        <w:t>ההסכם</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זאת</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כבר</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w:t>
      </w:r>
    </w:p>
    <w:p w:rsidR="00574A38" w:rsidRPr="00AF455C" w:rsidRDefault="00394C57" w:rsidP="001E19D7">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ה</w:t>
      </w:r>
      <w:r w:rsidR="00574A38" w:rsidRPr="00AF455C">
        <w:rPr>
          <w:rFonts w:cs="FrankRuehl" w:hint="eastAsia"/>
          <w:sz w:val="26"/>
          <w:szCs w:val="26"/>
          <w:rtl/>
        </w:rPr>
        <w:t>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Pr>
          <w:rFonts w:cs="FrankRuehl" w:hint="cs"/>
          <w:sz w:val="26"/>
          <w:szCs w:val="26"/>
          <w:rtl/>
        </w:rPr>
        <w:t>יודיע תוך</w:t>
      </w:r>
      <w:r w:rsidR="00574A38" w:rsidRPr="00AF455C">
        <w:rPr>
          <w:rFonts w:cs="FrankRuehl"/>
          <w:sz w:val="26"/>
          <w:szCs w:val="26"/>
          <w:rtl/>
        </w:rPr>
        <w:t xml:space="preserve"> 7 </w:t>
      </w:r>
      <w:r w:rsidR="00574A38" w:rsidRPr="00AF455C">
        <w:rPr>
          <w:rFonts w:cs="FrankRuehl" w:hint="eastAsia"/>
          <w:sz w:val="26"/>
          <w:szCs w:val="26"/>
          <w:rtl/>
        </w:rPr>
        <w:t>ימים</w:t>
      </w:r>
      <w:r w:rsidR="00574A38" w:rsidRPr="00AF455C">
        <w:rPr>
          <w:rFonts w:cs="FrankRuehl"/>
          <w:sz w:val="26"/>
          <w:szCs w:val="26"/>
          <w:rtl/>
        </w:rPr>
        <w:t xml:space="preserve"> </w:t>
      </w:r>
      <w:r w:rsidR="00574A38" w:rsidRPr="00AF455C">
        <w:rPr>
          <w:rFonts w:cs="FrankRuehl" w:hint="eastAsia"/>
          <w:sz w:val="26"/>
          <w:szCs w:val="26"/>
          <w:rtl/>
        </w:rPr>
        <w:t>מיום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המציע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שהשיב</w:t>
      </w:r>
      <w:r w:rsidR="00574A38" w:rsidRPr="00AF455C">
        <w:rPr>
          <w:rFonts w:cs="FrankRuehl"/>
          <w:sz w:val="26"/>
          <w:szCs w:val="26"/>
          <w:rtl/>
        </w:rPr>
        <w:t xml:space="preserve"> </w:t>
      </w:r>
      <w:r w:rsidR="00574A38" w:rsidRPr="00AF455C">
        <w:rPr>
          <w:rFonts w:cs="FrankRuehl" w:hint="eastAsia"/>
          <w:sz w:val="26"/>
          <w:szCs w:val="26"/>
          <w:rtl/>
        </w:rPr>
        <w:t>בשלילה</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574A38" w:rsidRPr="00AF455C">
        <w:rPr>
          <w:rFonts w:cs="FrankRuehl" w:hint="eastAsia"/>
          <w:sz w:val="26"/>
          <w:szCs w:val="26"/>
          <w:rtl/>
        </w:rPr>
        <w:t>הבלעדי</w:t>
      </w:r>
      <w:r w:rsidR="00574A38" w:rsidRPr="00AF455C">
        <w:rPr>
          <w:rFonts w:cs="FrankRuehl"/>
          <w:sz w:val="26"/>
          <w:szCs w:val="26"/>
          <w:rtl/>
        </w:rPr>
        <w:t xml:space="preserve"> </w:t>
      </w:r>
      <w:r w:rsidR="00574A38" w:rsidRPr="00AF455C">
        <w:rPr>
          <w:rFonts w:cs="FrankRuehl" w:hint="eastAsia"/>
          <w:sz w:val="26"/>
          <w:szCs w:val="26"/>
          <w:rtl/>
        </w:rPr>
        <w:t>והמוחלט</w:t>
      </w:r>
      <w:r w:rsidR="00574A38" w:rsidRPr="00AF455C">
        <w:rPr>
          <w:rFonts w:cs="FrankRuehl"/>
          <w:sz w:val="26"/>
          <w:szCs w:val="26"/>
          <w:rtl/>
        </w:rPr>
        <w:t>.</w:t>
      </w:r>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rsidR="00574A38" w:rsidRPr="00AF455C" w:rsidRDefault="00574A38" w:rsidP="001E19D7">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במציע ממתין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w:t>
      </w:r>
    </w:p>
    <w:bookmarkEnd w:id="18"/>
    <w:bookmarkEnd w:id="19"/>
    <w:p w:rsidR="00616BD0" w:rsidRPr="005C2BDC" w:rsidRDefault="00616BD0" w:rsidP="009D0204">
      <w:pPr>
        <w:pStyle w:val="a6"/>
        <w:spacing w:after="0" w:line="360" w:lineRule="auto"/>
        <w:ind w:left="867"/>
        <w:jc w:val="both"/>
        <w:rPr>
          <w:rFonts w:cs="FrankRuehl"/>
          <w:sz w:val="10"/>
          <w:szCs w:val="10"/>
        </w:rPr>
      </w:pPr>
    </w:p>
    <w:p w:rsidR="00616BD0" w:rsidRDefault="00616BD0" w:rsidP="001E19D7">
      <w:pPr>
        <w:pStyle w:val="a6"/>
        <w:numPr>
          <w:ilvl w:val="0"/>
          <w:numId w:val="2"/>
        </w:numPr>
        <w:shd w:val="clear" w:color="auto" w:fill="D99594" w:themeFill="accent2" w:themeFillTint="99"/>
        <w:spacing w:after="0" w:line="360" w:lineRule="auto"/>
        <w:jc w:val="both"/>
        <w:outlineLvl w:val="0"/>
        <w:rPr>
          <w:rFonts w:cs="FrankRuehl"/>
          <w:b/>
          <w:bCs/>
          <w:sz w:val="32"/>
          <w:szCs w:val="32"/>
          <w:u w:val="single"/>
        </w:rPr>
      </w:pPr>
      <w:r w:rsidRPr="00CC44D6">
        <w:rPr>
          <w:rFonts w:cs="FrankRuehl" w:hint="cs"/>
          <w:b/>
          <w:bCs/>
          <w:sz w:val="32"/>
          <w:szCs w:val="32"/>
          <w:u w:val="single"/>
          <w:rtl/>
        </w:rPr>
        <w:t>שינויים בכוח האדם המוצע</w:t>
      </w:r>
    </w:p>
    <w:p w:rsidR="00616BD0" w:rsidRPr="005C2BDC" w:rsidRDefault="00616BD0" w:rsidP="009D0204">
      <w:pPr>
        <w:tabs>
          <w:tab w:val="left" w:pos="423"/>
        </w:tabs>
        <w:spacing w:after="0" w:line="240" w:lineRule="auto"/>
        <w:jc w:val="both"/>
        <w:outlineLvl w:val="0"/>
        <w:rPr>
          <w:rFonts w:cs="FrankRuehl"/>
          <w:b/>
          <w:bCs/>
          <w:sz w:val="14"/>
          <w:szCs w:val="14"/>
          <w:u w:val="single"/>
        </w:rPr>
      </w:pPr>
    </w:p>
    <w:p w:rsidR="00225AA9" w:rsidRPr="00733393" w:rsidRDefault="00225AA9" w:rsidP="001E19D7">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5C2BDC" w:rsidRDefault="00616BD0" w:rsidP="005C2BDC">
      <w:pPr>
        <w:spacing w:after="0" w:line="360" w:lineRule="auto"/>
        <w:ind w:left="799"/>
        <w:jc w:val="both"/>
        <w:outlineLvl w:val="0"/>
        <w:rPr>
          <w:rFonts w:cs="FrankRuehl"/>
          <w:sz w:val="26"/>
          <w:szCs w:val="26"/>
        </w:rPr>
      </w:pPr>
      <w:r w:rsidRPr="005C2BDC">
        <w:rPr>
          <w:rFonts w:cs="FrankRuehl" w:hint="cs"/>
          <w:sz w:val="26"/>
          <w:szCs w:val="26"/>
          <w:rtl/>
        </w:rPr>
        <w:t>ועדת המכרזים</w:t>
      </w:r>
      <w:r w:rsidRPr="005C2BDC">
        <w:rPr>
          <w:rFonts w:cs="FrankRuehl"/>
          <w:sz w:val="26"/>
          <w:szCs w:val="26"/>
          <w:rtl/>
        </w:rPr>
        <w:t xml:space="preserve"> </w:t>
      </w:r>
      <w:r w:rsidRPr="005C2BDC">
        <w:rPr>
          <w:rFonts w:cs="FrankRuehl" w:hint="eastAsia"/>
          <w:sz w:val="26"/>
          <w:szCs w:val="26"/>
          <w:rtl/>
        </w:rPr>
        <w:t>רשאית</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לפי</w:t>
      </w:r>
      <w:r w:rsidRPr="005C2BDC">
        <w:rPr>
          <w:rFonts w:cs="FrankRuehl"/>
          <w:sz w:val="26"/>
          <w:szCs w:val="26"/>
          <w:rtl/>
        </w:rPr>
        <w:t xml:space="preserve"> </w:t>
      </w:r>
      <w:r w:rsidRPr="005C2BDC">
        <w:rPr>
          <w:rFonts w:cs="FrankRuehl" w:hint="eastAsia"/>
          <w:sz w:val="26"/>
          <w:szCs w:val="26"/>
          <w:rtl/>
        </w:rPr>
        <w:t>שיקול</w:t>
      </w:r>
      <w:r w:rsidRPr="005C2BDC">
        <w:rPr>
          <w:rFonts w:cs="FrankRuehl"/>
          <w:sz w:val="26"/>
          <w:szCs w:val="26"/>
          <w:rtl/>
        </w:rPr>
        <w:t xml:space="preserve"> </w:t>
      </w:r>
      <w:r w:rsidRPr="005C2BDC">
        <w:rPr>
          <w:rFonts w:cs="FrankRuehl" w:hint="eastAsia"/>
          <w:sz w:val="26"/>
          <w:szCs w:val="26"/>
          <w:rtl/>
        </w:rPr>
        <w:t>דעתה</w:t>
      </w:r>
      <w:r w:rsidRPr="005C2BDC">
        <w:rPr>
          <w:rFonts w:cs="FrankRuehl"/>
          <w:sz w:val="26"/>
          <w:szCs w:val="26"/>
          <w:rtl/>
        </w:rPr>
        <w:t xml:space="preserve"> </w:t>
      </w:r>
      <w:r w:rsidRPr="005C2BDC">
        <w:rPr>
          <w:rFonts w:cs="FrankRuehl" w:hint="eastAsia"/>
          <w:sz w:val="26"/>
          <w:szCs w:val="26"/>
          <w:rtl/>
        </w:rPr>
        <w:t>הבלעדי</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לדרוש</w:t>
      </w:r>
      <w:r w:rsidRPr="005C2BDC">
        <w:rPr>
          <w:rFonts w:cs="FrankRuehl"/>
          <w:sz w:val="26"/>
          <w:szCs w:val="26"/>
          <w:rtl/>
        </w:rPr>
        <w:t xml:space="preserve"> </w:t>
      </w:r>
      <w:r w:rsidRPr="005C2BDC">
        <w:rPr>
          <w:rFonts w:cs="FrankRuehl" w:hint="eastAsia"/>
          <w:sz w:val="26"/>
          <w:szCs w:val="26"/>
          <w:rtl/>
        </w:rPr>
        <w:t>החלפה</w:t>
      </w:r>
      <w:r w:rsidRPr="005C2BDC">
        <w:rPr>
          <w:rFonts w:cs="FrankRuehl"/>
          <w:sz w:val="26"/>
          <w:szCs w:val="26"/>
          <w:rtl/>
        </w:rPr>
        <w:t xml:space="preserve"> </w:t>
      </w:r>
      <w:r w:rsidRPr="005C2BDC">
        <w:rPr>
          <w:rFonts w:cs="FrankRuehl" w:hint="eastAsia"/>
          <w:sz w:val="26"/>
          <w:szCs w:val="26"/>
          <w:rtl/>
        </w:rPr>
        <w:t>עובד</w:t>
      </w:r>
      <w:r w:rsidRPr="005C2BDC">
        <w:rPr>
          <w:rFonts w:cs="FrankRuehl"/>
          <w:sz w:val="26"/>
          <w:szCs w:val="26"/>
          <w:rtl/>
        </w:rPr>
        <w:t>/</w:t>
      </w:r>
      <w:r w:rsidRPr="005C2BDC">
        <w:rPr>
          <w:rFonts w:cs="FrankRuehl" w:hint="eastAsia"/>
          <w:sz w:val="26"/>
          <w:szCs w:val="26"/>
          <w:rtl/>
        </w:rPr>
        <w:t>ים</w:t>
      </w:r>
      <w:r w:rsidRPr="005C2BDC">
        <w:rPr>
          <w:rFonts w:cs="FrankRuehl"/>
          <w:sz w:val="26"/>
          <w:szCs w:val="26"/>
          <w:rtl/>
        </w:rPr>
        <w:t xml:space="preserve"> </w:t>
      </w:r>
      <w:r w:rsidR="000012DF" w:rsidRPr="005C2BDC">
        <w:rPr>
          <w:rFonts w:cs="FrankRuehl" w:hint="cs"/>
          <w:sz w:val="26"/>
          <w:szCs w:val="26"/>
          <w:rtl/>
        </w:rPr>
        <w:t xml:space="preserve">אשר נכללו במסגרת ההצעה </w:t>
      </w:r>
      <w:r w:rsidRPr="005C2BDC">
        <w:rPr>
          <w:rFonts w:cs="FrankRuehl" w:hint="eastAsia"/>
          <w:sz w:val="26"/>
          <w:szCs w:val="26"/>
          <w:rtl/>
        </w:rPr>
        <w:t>מטעם</w:t>
      </w:r>
      <w:r w:rsidRPr="005C2BDC">
        <w:rPr>
          <w:rFonts w:cs="FrankRuehl"/>
          <w:sz w:val="26"/>
          <w:szCs w:val="26"/>
          <w:rtl/>
        </w:rPr>
        <w:t xml:space="preserve"> </w:t>
      </w:r>
      <w:r w:rsidRPr="005C2BDC">
        <w:rPr>
          <w:rFonts w:cs="FrankRuehl" w:hint="eastAsia"/>
          <w:sz w:val="26"/>
          <w:szCs w:val="26"/>
          <w:rtl/>
        </w:rPr>
        <w:t>הזוכה</w:t>
      </w:r>
      <w:r w:rsidRPr="005C2BDC">
        <w:rPr>
          <w:rFonts w:cs="FrankRuehl"/>
          <w:sz w:val="26"/>
          <w:szCs w:val="26"/>
          <w:rtl/>
        </w:rPr>
        <w:t xml:space="preserve"> </w:t>
      </w:r>
      <w:r w:rsidRPr="005C2BDC">
        <w:rPr>
          <w:rFonts w:cs="FrankRuehl" w:hint="eastAsia"/>
          <w:sz w:val="26"/>
          <w:szCs w:val="26"/>
          <w:rtl/>
        </w:rPr>
        <w:t>משיקולי</w:t>
      </w:r>
      <w:r w:rsidRPr="005C2BDC">
        <w:rPr>
          <w:rFonts w:cs="FrankRuehl" w:hint="cs"/>
          <w:sz w:val="26"/>
          <w:szCs w:val="26"/>
          <w:rtl/>
        </w:rPr>
        <w:t>ם שונים, ולרבות -</w:t>
      </w:r>
      <w:r w:rsidRPr="005C2BDC">
        <w:rPr>
          <w:rFonts w:cs="FrankRuehl"/>
          <w:sz w:val="26"/>
          <w:szCs w:val="26"/>
          <w:rtl/>
        </w:rPr>
        <w:t xml:space="preserve"> </w:t>
      </w:r>
      <w:r w:rsidRPr="005C2BDC">
        <w:rPr>
          <w:rFonts w:cs="FrankRuehl" w:hint="eastAsia"/>
          <w:sz w:val="26"/>
          <w:szCs w:val="26"/>
          <w:rtl/>
        </w:rPr>
        <w:t>התאמה</w:t>
      </w:r>
      <w:r w:rsidRPr="005C2BDC">
        <w:rPr>
          <w:rFonts w:cs="FrankRuehl"/>
          <w:sz w:val="26"/>
          <w:szCs w:val="26"/>
          <w:rtl/>
        </w:rPr>
        <w:t xml:space="preserve"> </w:t>
      </w:r>
      <w:r w:rsidRPr="005C2BDC">
        <w:rPr>
          <w:rFonts w:cs="FrankRuehl" w:hint="eastAsia"/>
          <w:sz w:val="26"/>
          <w:szCs w:val="26"/>
          <w:rtl/>
        </w:rPr>
        <w:t>למשימה</w:t>
      </w:r>
      <w:r w:rsidRPr="005C2BDC">
        <w:rPr>
          <w:rFonts w:cs="FrankRuehl"/>
          <w:sz w:val="26"/>
          <w:szCs w:val="26"/>
          <w:rtl/>
        </w:rPr>
        <w:t xml:space="preserve">, </w:t>
      </w:r>
      <w:r w:rsidRPr="005C2BDC">
        <w:rPr>
          <w:rFonts w:cs="FrankRuehl" w:hint="eastAsia"/>
          <w:sz w:val="26"/>
          <w:szCs w:val="26"/>
          <w:rtl/>
        </w:rPr>
        <w:t>זמינות</w:t>
      </w:r>
      <w:r w:rsidRPr="005C2BDC">
        <w:rPr>
          <w:rFonts w:cs="FrankRuehl"/>
          <w:sz w:val="26"/>
          <w:szCs w:val="26"/>
          <w:rtl/>
        </w:rPr>
        <w:t xml:space="preserve">, </w:t>
      </w:r>
      <w:r w:rsidRPr="005C2BDC">
        <w:rPr>
          <w:rFonts w:cs="FrankRuehl" w:hint="eastAsia"/>
          <w:sz w:val="26"/>
          <w:szCs w:val="26"/>
          <w:rtl/>
        </w:rPr>
        <w:t>סיווג</w:t>
      </w:r>
      <w:r w:rsidRPr="005C2BDC">
        <w:rPr>
          <w:rFonts w:cs="FrankRuehl"/>
          <w:sz w:val="26"/>
          <w:szCs w:val="26"/>
          <w:rtl/>
        </w:rPr>
        <w:t xml:space="preserve"> </w:t>
      </w:r>
      <w:r w:rsidRPr="005C2BDC">
        <w:rPr>
          <w:rFonts w:cs="FrankRuehl" w:hint="eastAsia"/>
          <w:sz w:val="26"/>
          <w:szCs w:val="26"/>
          <w:rtl/>
        </w:rPr>
        <w:t>ביטחוני</w:t>
      </w:r>
      <w:r w:rsidRPr="005C2BDC">
        <w:rPr>
          <w:rFonts w:cs="FrankRuehl"/>
          <w:sz w:val="26"/>
          <w:szCs w:val="26"/>
          <w:rtl/>
        </w:rPr>
        <w:t xml:space="preserve"> </w:t>
      </w:r>
      <w:r w:rsidRPr="005C2BDC">
        <w:rPr>
          <w:rFonts w:cs="FrankRuehl" w:hint="eastAsia"/>
          <w:sz w:val="26"/>
          <w:szCs w:val="26"/>
          <w:rtl/>
        </w:rPr>
        <w:t>וכו</w:t>
      </w:r>
      <w:r w:rsidRPr="005C2BDC">
        <w:rPr>
          <w:rFonts w:cs="FrankRuehl"/>
          <w:sz w:val="26"/>
          <w:szCs w:val="26"/>
          <w:rtl/>
        </w:rPr>
        <w:t>'</w:t>
      </w:r>
      <w:r w:rsidR="000012DF" w:rsidRPr="005C2BDC">
        <w:rPr>
          <w:rFonts w:cs="FrankRuehl" w:hint="cs"/>
          <w:sz w:val="26"/>
          <w:szCs w:val="26"/>
          <w:rtl/>
        </w:rPr>
        <w:t xml:space="preserve"> ובלבד שיעמוד בכל תנאי הסף ובאמות המידה לאיכות הקבועים במכרז</w:t>
      </w:r>
      <w:r w:rsidRPr="005C2BDC">
        <w:rPr>
          <w:rFonts w:cs="FrankRuehl"/>
          <w:sz w:val="26"/>
          <w:szCs w:val="26"/>
          <w:rtl/>
        </w:rPr>
        <w:t xml:space="preserve">. </w:t>
      </w:r>
      <w:r w:rsidR="000012DF" w:rsidRPr="005C2BDC">
        <w:rPr>
          <w:rFonts w:cs="FrankRuehl" w:hint="cs"/>
          <w:sz w:val="26"/>
          <w:szCs w:val="26"/>
          <w:rtl/>
        </w:rPr>
        <w:t xml:space="preserve">הוועדה </w:t>
      </w:r>
      <w:r w:rsidRPr="005C2BDC">
        <w:rPr>
          <w:rFonts w:cs="FrankRuehl" w:hint="cs"/>
          <w:sz w:val="26"/>
          <w:szCs w:val="26"/>
          <w:rtl/>
        </w:rPr>
        <w:t>תודיע לספק</w:t>
      </w:r>
      <w:r w:rsidR="000012DF" w:rsidRPr="005C2BDC">
        <w:rPr>
          <w:rFonts w:cs="FrankRuehl" w:hint="cs"/>
          <w:sz w:val="26"/>
          <w:szCs w:val="26"/>
          <w:rtl/>
        </w:rPr>
        <w:t>,</w:t>
      </w:r>
      <w:r w:rsidRPr="005C2BDC">
        <w:rPr>
          <w:rFonts w:cs="FrankRuehl" w:hint="cs"/>
          <w:sz w:val="26"/>
          <w:szCs w:val="26"/>
          <w:rtl/>
        </w:rPr>
        <w:t xml:space="preserve"> מבעוד מועד</w:t>
      </w:r>
      <w:r w:rsidR="000012DF" w:rsidRPr="005C2BDC">
        <w:rPr>
          <w:rFonts w:cs="FrankRuehl" w:hint="cs"/>
          <w:sz w:val="26"/>
          <w:szCs w:val="26"/>
          <w:rtl/>
        </w:rPr>
        <w:t>,</w:t>
      </w:r>
      <w:r w:rsidRPr="005C2BDC">
        <w:rPr>
          <w:rFonts w:cs="FrankRuehl" w:hint="cs"/>
          <w:sz w:val="26"/>
          <w:szCs w:val="26"/>
          <w:rtl/>
        </w:rPr>
        <w:t xml:space="preserve"> בדבר כוונתה לממש סמכותה בהתאם לסעיף זה. </w:t>
      </w:r>
      <w:r w:rsidRPr="005C2BDC">
        <w:rPr>
          <w:rFonts w:cs="FrankRuehl" w:hint="eastAsia"/>
          <w:sz w:val="26"/>
          <w:szCs w:val="26"/>
          <w:rtl/>
        </w:rPr>
        <w:t>דרישה</w:t>
      </w:r>
      <w:r w:rsidRPr="005C2BDC">
        <w:rPr>
          <w:rFonts w:cs="FrankRuehl"/>
          <w:sz w:val="26"/>
          <w:szCs w:val="26"/>
          <w:rtl/>
        </w:rPr>
        <w:t xml:space="preserve"> </w:t>
      </w:r>
      <w:r w:rsidRPr="005C2BDC">
        <w:rPr>
          <w:rFonts w:cs="FrankRuehl" w:hint="eastAsia"/>
          <w:sz w:val="26"/>
          <w:szCs w:val="26"/>
          <w:rtl/>
        </w:rPr>
        <w:t>כאמור</w:t>
      </w:r>
      <w:r w:rsidRPr="005C2BDC">
        <w:rPr>
          <w:rFonts w:cs="FrankRuehl"/>
          <w:sz w:val="26"/>
          <w:szCs w:val="26"/>
          <w:rtl/>
        </w:rPr>
        <w:t xml:space="preserve"> </w:t>
      </w:r>
      <w:r w:rsidRPr="005C2BDC">
        <w:rPr>
          <w:rFonts w:cs="FrankRuehl" w:hint="eastAsia"/>
          <w:sz w:val="26"/>
          <w:szCs w:val="26"/>
          <w:rtl/>
        </w:rPr>
        <w:t>תחייב</w:t>
      </w:r>
      <w:r w:rsidRPr="005C2BDC">
        <w:rPr>
          <w:rFonts w:cs="FrankRuehl"/>
          <w:sz w:val="26"/>
          <w:szCs w:val="26"/>
          <w:rtl/>
        </w:rPr>
        <w:t xml:space="preserve"> </w:t>
      </w:r>
      <w:r w:rsidRPr="005C2BDC">
        <w:rPr>
          <w:rFonts w:cs="FrankRuehl" w:hint="eastAsia"/>
          <w:sz w:val="26"/>
          <w:szCs w:val="26"/>
          <w:rtl/>
        </w:rPr>
        <w:t>את</w:t>
      </w:r>
      <w:r w:rsidRPr="005C2BDC">
        <w:rPr>
          <w:rFonts w:cs="FrankRuehl"/>
          <w:sz w:val="26"/>
          <w:szCs w:val="26"/>
          <w:rtl/>
        </w:rPr>
        <w:t xml:space="preserve"> </w:t>
      </w:r>
      <w:r w:rsidRPr="005C2BDC">
        <w:rPr>
          <w:rFonts w:cs="FrankRuehl" w:hint="eastAsia"/>
          <w:sz w:val="26"/>
          <w:szCs w:val="26"/>
          <w:rtl/>
        </w:rPr>
        <w:t>הספק</w:t>
      </w:r>
      <w:r w:rsidRPr="005C2BDC">
        <w:rPr>
          <w:rFonts w:cs="FrankRuehl"/>
          <w:sz w:val="26"/>
          <w:szCs w:val="26"/>
          <w:rtl/>
        </w:rPr>
        <w:t xml:space="preserve">, </w:t>
      </w:r>
      <w:r w:rsidRPr="005C2BDC">
        <w:rPr>
          <w:rFonts w:cs="FrankRuehl" w:hint="eastAsia"/>
          <w:sz w:val="26"/>
          <w:szCs w:val="26"/>
          <w:rtl/>
        </w:rPr>
        <w:t>אולם</w:t>
      </w:r>
      <w:r w:rsidRPr="005C2BDC">
        <w:rPr>
          <w:rFonts w:cs="FrankRuehl"/>
          <w:sz w:val="26"/>
          <w:szCs w:val="26"/>
          <w:rtl/>
        </w:rPr>
        <w:t xml:space="preserve"> </w:t>
      </w:r>
      <w:r w:rsidRPr="005C2BDC">
        <w:rPr>
          <w:rFonts w:cs="FrankRuehl" w:hint="eastAsia"/>
          <w:sz w:val="26"/>
          <w:szCs w:val="26"/>
          <w:rtl/>
        </w:rPr>
        <w:t>לוח</w:t>
      </w:r>
      <w:r w:rsidRPr="005C2BDC">
        <w:rPr>
          <w:rFonts w:cs="FrankRuehl"/>
          <w:sz w:val="26"/>
          <w:szCs w:val="26"/>
          <w:rtl/>
        </w:rPr>
        <w:t xml:space="preserve"> </w:t>
      </w:r>
      <w:r w:rsidRPr="005C2BDC">
        <w:rPr>
          <w:rFonts w:cs="FrankRuehl" w:hint="eastAsia"/>
          <w:sz w:val="26"/>
          <w:szCs w:val="26"/>
          <w:rtl/>
        </w:rPr>
        <w:t>הזמנים</w:t>
      </w:r>
      <w:r w:rsidRPr="005C2BDC">
        <w:rPr>
          <w:rFonts w:cs="FrankRuehl"/>
          <w:sz w:val="26"/>
          <w:szCs w:val="26"/>
          <w:rtl/>
        </w:rPr>
        <w:t xml:space="preserve"> </w:t>
      </w:r>
      <w:r w:rsidRPr="005C2BDC">
        <w:rPr>
          <w:rFonts w:cs="FrankRuehl" w:hint="eastAsia"/>
          <w:sz w:val="26"/>
          <w:szCs w:val="26"/>
          <w:rtl/>
        </w:rPr>
        <w:t>יתואם</w:t>
      </w:r>
      <w:r w:rsidRPr="005C2BDC">
        <w:rPr>
          <w:rFonts w:cs="FrankRuehl"/>
          <w:sz w:val="26"/>
          <w:szCs w:val="26"/>
          <w:rtl/>
        </w:rPr>
        <w:t xml:space="preserve"> </w:t>
      </w:r>
      <w:r w:rsidRPr="005C2BDC">
        <w:rPr>
          <w:rFonts w:cs="FrankRuehl" w:hint="eastAsia"/>
          <w:sz w:val="26"/>
          <w:szCs w:val="26"/>
          <w:rtl/>
        </w:rPr>
        <w:t>עמו</w:t>
      </w:r>
      <w:r w:rsidRPr="005C2BDC">
        <w:rPr>
          <w:rFonts w:cs="FrankRuehl"/>
          <w:sz w:val="26"/>
          <w:szCs w:val="26"/>
          <w:rtl/>
        </w:rPr>
        <w:t>.</w:t>
      </w:r>
      <w:r w:rsidR="000012DF" w:rsidRPr="005C2BDC">
        <w:rPr>
          <w:rFonts w:cs="FrankRuehl" w:hint="cs"/>
          <w:sz w:val="26"/>
          <w:szCs w:val="26"/>
          <w:rtl/>
        </w:rPr>
        <w:t xml:space="preserve"> </w:t>
      </w:r>
      <w:r w:rsidR="009044C3" w:rsidRPr="005C2BDC">
        <w:rPr>
          <w:rFonts w:cs="FrankRuehl" w:hint="eastAsia"/>
          <w:sz w:val="26"/>
          <w:szCs w:val="26"/>
          <w:rtl/>
        </w:rPr>
        <w:t>במידה</w:t>
      </w:r>
      <w:r w:rsidR="009044C3" w:rsidRPr="005C2BDC">
        <w:rPr>
          <w:rFonts w:cs="FrankRuehl"/>
          <w:sz w:val="26"/>
          <w:szCs w:val="26"/>
          <w:rtl/>
        </w:rPr>
        <w:t xml:space="preserve"> </w:t>
      </w:r>
      <w:r w:rsidR="009044C3" w:rsidRPr="005C2BDC">
        <w:rPr>
          <w:rFonts w:cs="FrankRuehl" w:hint="eastAsia"/>
          <w:sz w:val="26"/>
          <w:szCs w:val="26"/>
          <w:rtl/>
        </w:rPr>
        <w:t>ויוחלט</w:t>
      </w:r>
      <w:r w:rsidR="009044C3" w:rsidRPr="005C2BDC">
        <w:rPr>
          <w:rFonts w:cs="FrankRuehl"/>
          <w:sz w:val="26"/>
          <w:szCs w:val="26"/>
          <w:rtl/>
        </w:rPr>
        <w:t xml:space="preserve"> </w:t>
      </w:r>
      <w:r w:rsidR="009044C3" w:rsidRPr="005C2BDC">
        <w:rPr>
          <w:rFonts w:cs="FrankRuehl" w:hint="eastAsia"/>
          <w:sz w:val="26"/>
          <w:szCs w:val="26"/>
          <w:rtl/>
        </w:rPr>
        <w:t>כאמור</w:t>
      </w:r>
      <w:r w:rsidR="009044C3" w:rsidRPr="005C2BDC">
        <w:rPr>
          <w:rFonts w:cs="FrankRuehl"/>
          <w:sz w:val="26"/>
          <w:szCs w:val="26"/>
          <w:rtl/>
        </w:rPr>
        <w:t xml:space="preserve"> </w:t>
      </w:r>
      <w:r w:rsidR="009044C3" w:rsidRPr="005C2BDC">
        <w:rPr>
          <w:rFonts w:cs="FrankRuehl" w:hint="eastAsia"/>
          <w:sz w:val="26"/>
          <w:szCs w:val="26"/>
          <w:rtl/>
        </w:rPr>
        <w:t>אין</w:t>
      </w:r>
      <w:r w:rsidR="009044C3" w:rsidRPr="005C2BDC">
        <w:rPr>
          <w:rFonts w:cs="FrankRuehl"/>
          <w:sz w:val="26"/>
          <w:szCs w:val="26"/>
          <w:rtl/>
        </w:rPr>
        <w:t xml:space="preserve"> </w:t>
      </w:r>
      <w:r w:rsidR="009044C3" w:rsidRPr="005C2BDC">
        <w:rPr>
          <w:rFonts w:cs="FrankRuehl" w:hint="eastAsia"/>
          <w:sz w:val="26"/>
          <w:szCs w:val="26"/>
          <w:rtl/>
        </w:rPr>
        <w:t>בכך</w:t>
      </w:r>
      <w:r w:rsidR="009044C3" w:rsidRPr="005C2BDC">
        <w:rPr>
          <w:rFonts w:cs="FrankRuehl"/>
          <w:sz w:val="26"/>
          <w:szCs w:val="26"/>
          <w:rtl/>
        </w:rPr>
        <w:t xml:space="preserve"> </w:t>
      </w:r>
      <w:r w:rsidR="009044C3" w:rsidRPr="005C2BDC">
        <w:rPr>
          <w:rFonts w:cs="FrankRuehl" w:hint="eastAsia"/>
          <w:sz w:val="26"/>
          <w:szCs w:val="26"/>
          <w:rtl/>
        </w:rPr>
        <w:t>בכדי</w:t>
      </w:r>
      <w:r w:rsidR="009044C3" w:rsidRPr="005C2BDC">
        <w:rPr>
          <w:rFonts w:cs="FrankRuehl"/>
          <w:sz w:val="26"/>
          <w:szCs w:val="26"/>
          <w:rtl/>
        </w:rPr>
        <w:t xml:space="preserve"> </w:t>
      </w:r>
      <w:r w:rsidR="009044C3" w:rsidRPr="005C2BDC">
        <w:rPr>
          <w:rFonts w:cs="FrankRuehl" w:hint="eastAsia"/>
          <w:sz w:val="26"/>
          <w:szCs w:val="26"/>
          <w:rtl/>
        </w:rPr>
        <w:t>להפחית</w:t>
      </w:r>
      <w:r w:rsidR="009044C3" w:rsidRPr="005C2BDC">
        <w:rPr>
          <w:rFonts w:cs="FrankRuehl"/>
          <w:sz w:val="26"/>
          <w:szCs w:val="26"/>
          <w:rtl/>
        </w:rPr>
        <w:t xml:space="preserve"> </w:t>
      </w:r>
      <w:r w:rsidR="009044C3" w:rsidRPr="005C2BDC">
        <w:rPr>
          <w:rFonts w:cs="FrankRuehl" w:hint="eastAsia"/>
          <w:sz w:val="26"/>
          <w:szCs w:val="26"/>
          <w:rtl/>
        </w:rPr>
        <w:t>או</w:t>
      </w:r>
      <w:r w:rsidR="009044C3" w:rsidRPr="005C2BDC">
        <w:rPr>
          <w:rFonts w:cs="FrankRuehl"/>
          <w:sz w:val="26"/>
          <w:szCs w:val="26"/>
          <w:rtl/>
        </w:rPr>
        <w:t xml:space="preserve"> </w:t>
      </w:r>
      <w:r w:rsidR="009044C3" w:rsidRPr="005C2BDC">
        <w:rPr>
          <w:rFonts w:cs="FrankRuehl" w:hint="eastAsia"/>
          <w:sz w:val="26"/>
          <w:szCs w:val="26"/>
          <w:rtl/>
        </w:rPr>
        <w:t>לסייג</w:t>
      </w:r>
      <w:r w:rsidR="009044C3" w:rsidRPr="005C2BDC">
        <w:rPr>
          <w:rFonts w:cs="FrankRuehl"/>
          <w:sz w:val="26"/>
          <w:szCs w:val="26"/>
          <w:rtl/>
        </w:rPr>
        <w:t xml:space="preserve"> </w:t>
      </w:r>
      <w:r w:rsidR="009044C3" w:rsidRPr="005C2BDC">
        <w:rPr>
          <w:rFonts w:cs="FrankRuehl" w:hint="eastAsia"/>
          <w:sz w:val="26"/>
          <w:szCs w:val="26"/>
          <w:rtl/>
        </w:rPr>
        <w:t>בדרך</w:t>
      </w:r>
      <w:r w:rsidR="009044C3" w:rsidRPr="005C2BDC">
        <w:rPr>
          <w:rFonts w:cs="FrankRuehl"/>
          <w:sz w:val="26"/>
          <w:szCs w:val="26"/>
          <w:rtl/>
        </w:rPr>
        <w:t xml:space="preserve"> </w:t>
      </w:r>
      <w:r w:rsidR="009044C3" w:rsidRPr="005C2BDC">
        <w:rPr>
          <w:rFonts w:cs="FrankRuehl" w:hint="eastAsia"/>
          <w:sz w:val="26"/>
          <w:szCs w:val="26"/>
          <w:rtl/>
        </w:rPr>
        <w:t>כלשהי</w:t>
      </w:r>
      <w:r w:rsidR="009044C3" w:rsidRPr="005C2BDC">
        <w:rPr>
          <w:rFonts w:cs="FrankRuehl"/>
          <w:sz w:val="26"/>
          <w:szCs w:val="26"/>
          <w:rtl/>
        </w:rPr>
        <w:t xml:space="preserve"> </w:t>
      </w:r>
      <w:r w:rsidR="009044C3" w:rsidRPr="005C2BDC">
        <w:rPr>
          <w:rFonts w:cs="FrankRuehl" w:hint="eastAsia"/>
          <w:sz w:val="26"/>
          <w:szCs w:val="26"/>
          <w:rtl/>
        </w:rPr>
        <w:t>את</w:t>
      </w:r>
      <w:r w:rsidR="009044C3" w:rsidRPr="005C2BDC">
        <w:rPr>
          <w:rFonts w:cs="FrankRuehl"/>
          <w:sz w:val="26"/>
          <w:szCs w:val="26"/>
          <w:rtl/>
        </w:rPr>
        <w:t xml:space="preserve"> </w:t>
      </w:r>
      <w:r w:rsidR="009044C3" w:rsidRPr="005C2BDC">
        <w:rPr>
          <w:rFonts w:cs="FrankRuehl" w:hint="eastAsia"/>
          <w:sz w:val="26"/>
          <w:szCs w:val="26"/>
          <w:rtl/>
        </w:rPr>
        <w:t>אחריות</w:t>
      </w:r>
      <w:r w:rsidR="009044C3" w:rsidRPr="005C2BDC">
        <w:rPr>
          <w:rFonts w:cs="FrankRuehl"/>
          <w:sz w:val="26"/>
          <w:szCs w:val="26"/>
          <w:rtl/>
        </w:rPr>
        <w:t xml:space="preserve"> </w:t>
      </w:r>
      <w:r w:rsidR="009044C3" w:rsidRPr="005C2BDC">
        <w:rPr>
          <w:rFonts w:cs="FrankRuehl" w:hint="eastAsia"/>
          <w:sz w:val="26"/>
          <w:szCs w:val="26"/>
          <w:rtl/>
        </w:rPr>
        <w:t>הספק</w:t>
      </w:r>
      <w:r w:rsidR="009044C3" w:rsidRPr="005C2BDC">
        <w:rPr>
          <w:rFonts w:cs="FrankRuehl"/>
          <w:sz w:val="26"/>
          <w:szCs w:val="26"/>
          <w:rtl/>
        </w:rPr>
        <w:t>.</w:t>
      </w:r>
      <w:r w:rsidR="009044C3" w:rsidRPr="005C2BDC">
        <w:rPr>
          <w:rFonts w:cs="FrankRuehl" w:hint="cs"/>
          <w:sz w:val="26"/>
          <w:szCs w:val="26"/>
          <w:rtl/>
        </w:rPr>
        <w:t xml:space="preserve"> כן </w:t>
      </w:r>
      <w:r w:rsidR="000012DF" w:rsidRPr="005C2BDC">
        <w:rPr>
          <w:rFonts w:cs="FrankRuehl" w:hint="cs"/>
          <w:sz w:val="26"/>
          <w:szCs w:val="26"/>
          <w:rtl/>
        </w:rPr>
        <w:t xml:space="preserve">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616BD0" w:rsidRPr="005C2BDC" w:rsidRDefault="00616BD0" w:rsidP="009D0204">
      <w:pPr>
        <w:pStyle w:val="a6"/>
        <w:spacing w:after="0" w:line="240" w:lineRule="auto"/>
        <w:ind w:left="0"/>
        <w:jc w:val="both"/>
        <w:rPr>
          <w:rFonts w:cs="FrankRuehl"/>
          <w:sz w:val="10"/>
          <w:szCs w:val="10"/>
        </w:rPr>
      </w:pPr>
    </w:p>
    <w:p w:rsidR="00616BD0" w:rsidRPr="00733393" w:rsidRDefault="00616BD0" w:rsidP="001E19D7">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AF455C" w:rsidRDefault="00616BD0" w:rsidP="00FA525B">
      <w:pPr>
        <w:pStyle w:val="a6"/>
        <w:numPr>
          <w:ilvl w:val="2"/>
          <w:numId w:val="2"/>
        </w:numPr>
        <w:spacing w:after="0" w:line="360" w:lineRule="auto"/>
        <w:jc w:val="both"/>
        <w:outlineLvl w:val="0"/>
        <w:rPr>
          <w:rFonts w:cs="FrankRuehl"/>
          <w:sz w:val="26"/>
          <w:szCs w:val="26"/>
        </w:rPr>
      </w:pPr>
      <w:r w:rsidRPr="00244EF9">
        <w:rPr>
          <w:rFonts w:cs="FrankRuehl" w:hint="eastAsia"/>
          <w:sz w:val="26"/>
          <w:szCs w:val="26"/>
          <w:rtl/>
        </w:rPr>
        <w:t>הרשות</w:t>
      </w:r>
      <w:r w:rsidRPr="00244EF9">
        <w:rPr>
          <w:rFonts w:cs="FrankRuehl"/>
          <w:sz w:val="26"/>
          <w:szCs w:val="26"/>
          <w:rtl/>
        </w:rPr>
        <w:t xml:space="preserve"> </w:t>
      </w:r>
      <w:r w:rsidRPr="00244EF9">
        <w:rPr>
          <w:rFonts w:cs="FrankRuehl" w:hint="eastAsia"/>
          <w:sz w:val="26"/>
          <w:szCs w:val="26"/>
          <w:rtl/>
        </w:rPr>
        <w:t>רואה</w:t>
      </w:r>
      <w:r w:rsidRPr="00244EF9">
        <w:rPr>
          <w:rFonts w:cs="FrankRuehl"/>
          <w:sz w:val="26"/>
          <w:szCs w:val="26"/>
          <w:rtl/>
        </w:rPr>
        <w:t xml:space="preserve"> </w:t>
      </w:r>
      <w:r w:rsidR="009044C3">
        <w:rPr>
          <w:rFonts w:cs="FrankRuehl" w:hint="cs"/>
          <w:sz w:val="26"/>
          <w:szCs w:val="26"/>
          <w:rtl/>
        </w:rPr>
        <w:t>חשיבות רבה</w:t>
      </w:r>
      <w:r w:rsidRPr="00244EF9">
        <w:rPr>
          <w:rFonts w:cs="FrankRuehl"/>
          <w:sz w:val="26"/>
          <w:szCs w:val="26"/>
          <w:rtl/>
        </w:rPr>
        <w:t xml:space="preserve"> </w:t>
      </w:r>
      <w:r w:rsidRPr="00244EF9">
        <w:rPr>
          <w:rFonts w:cs="FrankRuehl" w:hint="eastAsia"/>
          <w:sz w:val="26"/>
          <w:szCs w:val="26"/>
          <w:rtl/>
        </w:rPr>
        <w:t>במתן</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שירותים</w:t>
      </w:r>
      <w:r w:rsidRPr="00244EF9">
        <w:rPr>
          <w:rFonts w:cs="FrankRuehl"/>
          <w:sz w:val="26"/>
          <w:szCs w:val="26"/>
          <w:rtl/>
        </w:rPr>
        <w:t xml:space="preserve"> </w:t>
      </w:r>
      <w:r w:rsidRPr="00244EF9">
        <w:rPr>
          <w:rFonts w:cs="FrankRuehl" w:hint="eastAsia"/>
          <w:sz w:val="26"/>
          <w:szCs w:val="26"/>
          <w:rtl/>
        </w:rPr>
        <w:t>על</w:t>
      </w:r>
      <w:r w:rsidRPr="00244EF9">
        <w:rPr>
          <w:rFonts w:cs="FrankRuehl"/>
          <w:sz w:val="26"/>
          <w:szCs w:val="26"/>
          <w:rtl/>
        </w:rPr>
        <w:t xml:space="preserve"> </w:t>
      </w:r>
      <w:r w:rsidRPr="00244EF9">
        <w:rPr>
          <w:rFonts w:cs="FrankRuehl" w:hint="eastAsia"/>
          <w:sz w:val="26"/>
          <w:szCs w:val="26"/>
          <w:rtl/>
        </w:rPr>
        <w:t>ידי</w:t>
      </w:r>
      <w:r w:rsidRPr="00244EF9">
        <w:rPr>
          <w:rFonts w:cs="FrankRuehl"/>
          <w:sz w:val="26"/>
          <w:szCs w:val="26"/>
          <w:rtl/>
        </w:rPr>
        <w:t xml:space="preserve"> </w:t>
      </w:r>
      <w:r w:rsidRPr="00244EF9">
        <w:rPr>
          <w:rFonts w:cs="FrankRuehl" w:hint="eastAsia"/>
          <w:sz w:val="26"/>
          <w:szCs w:val="26"/>
          <w:rtl/>
        </w:rPr>
        <w:t>אנשי</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מקצוע</w:t>
      </w:r>
      <w:r w:rsidRPr="00244EF9">
        <w:rPr>
          <w:rFonts w:cs="FrankRuehl"/>
          <w:sz w:val="26"/>
          <w:szCs w:val="26"/>
          <w:rtl/>
        </w:rPr>
        <w:t xml:space="preserve">, </w:t>
      </w:r>
      <w:r w:rsidR="009044C3">
        <w:rPr>
          <w:rFonts w:cs="FrankRuehl" w:hint="cs"/>
          <w:sz w:val="26"/>
          <w:szCs w:val="26"/>
          <w:rtl/>
        </w:rPr>
        <w:t xml:space="preserve">שנכללו במסגרת ההצעה ואשר נבחנו במסגרת ההליך המכרזי. </w:t>
      </w:r>
      <w:r w:rsidRPr="00244EF9">
        <w:rPr>
          <w:rFonts w:cs="FrankRuehl" w:hint="eastAsia"/>
          <w:sz w:val="26"/>
          <w:szCs w:val="26"/>
          <w:rtl/>
        </w:rPr>
        <w:t>לפיכך</w:t>
      </w:r>
      <w:r w:rsidRPr="00244EF9">
        <w:rPr>
          <w:rFonts w:cs="FrankRuehl"/>
          <w:sz w:val="26"/>
          <w:szCs w:val="26"/>
          <w:rtl/>
        </w:rPr>
        <w:t xml:space="preserve">, </w:t>
      </w:r>
      <w:r w:rsidRPr="00244EF9">
        <w:rPr>
          <w:rFonts w:cs="FrankRuehl" w:hint="eastAsia"/>
          <w:sz w:val="26"/>
          <w:szCs w:val="26"/>
          <w:rtl/>
        </w:rPr>
        <w:t>ככלל</w:t>
      </w:r>
      <w:r w:rsidR="009044C3">
        <w:rPr>
          <w:rFonts w:cs="FrankRuehl" w:hint="cs"/>
          <w:sz w:val="26"/>
          <w:szCs w:val="26"/>
          <w:rtl/>
        </w:rPr>
        <w:t>,</w:t>
      </w:r>
      <w:r w:rsidRPr="00EA006F">
        <w:rPr>
          <w:rFonts w:cs="FrankRuehl"/>
          <w:sz w:val="26"/>
          <w:szCs w:val="26"/>
          <w:rtl/>
        </w:rPr>
        <w:t xml:space="preserve"> </w:t>
      </w:r>
      <w:r w:rsidRPr="00EA006F">
        <w:rPr>
          <w:rFonts w:cs="FrankRuehl" w:hint="eastAsia"/>
          <w:sz w:val="26"/>
          <w:szCs w:val="26"/>
          <w:rtl/>
        </w:rPr>
        <w:t>לא</w:t>
      </w:r>
      <w:r w:rsidRPr="00EA006F">
        <w:rPr>
          <w:rFonts w:cs="FrankRuehl"/>
          <w:sz w:val="26"/>
          <w:szCs w:val="26"/>
          <w:rtl/>
        </w:rPr>
        <w:t xml:space="preserve"> </w:t>
      </w:r>
      <w:r w:rsidRPr="00EA006F">
        <w:rPr>
          <w:rFonts w:cs="FrankRuehl" w:hint="eastAsia"/>
          <w:sz w:val="26"/>
          <w:szCs w:val="26"/>
          <w:rtl/>
        </w:rPr>
        <w:t>יהיה</w:t>
      </w:r>
      <w:r w:rsidRPr="00EA006F">
        <w:rPr>
          <w:rFonts w:cs="FrankRuehl"/>
          <w:sz w:val="26"/>
          <w:szCs w:val="26"/>
          <w:rtl/>
        </w:rPr>
        <w:t xml:space="preserve"> </w:t>
      </w:r>
      <w:r w:rsidRPr="00EA006F">
        <w:rPr>
          <w:rFonts w:cs="FrankRuehl" w:hint="eastAsia"/>
          <w:sz w:val="26"/>
          <w:szCs w:val="26"/>
          <w:rtl/>
        </w:rPr>
        <w:t>רשאי</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להחליף</w:t>
      </w:r>
      <w:r w:rsidRPr="00EA006F">
        <w:rPr>
          <w:rFonts w:cs="FrankRuehl"/>
          <w:sz w:val="26"/>
          <w:szCs w:val="26"/>
          <w:rtl/>
        </w:rPr>
        <w:t xml:space="preserve"> </w:t>
      </w:r>
      <w:r w:rsidRPr="00EA006F">
        <w:rPr>
          <w:rFonts w:cs="FrankRuehl" w:hint="eastAsia"/>
          <w:sz w:val="26"/>
          <w:szCs w:val="26"/>
          <w:rtl/>
        </w:rPr>
        <w:t>איש</w:t>
      </w:r>
      <w:r w:rsidRPr="00EA006F">
        <w:rPr>
          <w:rFonts w:cs="FrankRuehl"/>
          <w:sz w:val="26"/>
          <w:szCs w:val="26"/>
          <w:rtl/>
        </w:rPr>
        <w:t xml:space="preserve"> </w:t>
      </w:r>
      <w:r w:rsidRPr="00EA006F">
        <w:rPr>
          <w:rFonts w:cs="FrankRuehl" w:hint="eastAsia"/>
          <w:sz w:val="26"/>
          <w:szCs w:val="26"/>
          <w:rtl/>
        </w:rPr>
        <w:t>צוות</w:t>
      </w:r>
      <w:r w:rsidRPr="00EA006F">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rsidR="00616BD0" w:rsidRPr="00AF455C" w:rsidRDefault="00616BD0" w:rsidP="001E19D7">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lastRenderedPageBreak/>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בבקשה</w:t>
      </w:r>
      <w:r w:rsidRPr="00AF455C">
        <w:rPr>
          <w:rFonts w:cs="FrankRuehl"/>
          <w:sz w:val="26"/>
          <w:szCs w:val="26"/>
          <w:rtl/>
        </w:rPr>
        <w:t xml:space="preserve"> </w:t>
      </w:r>
      <w:r w:rsidR="009044C3">
        <w:rPr>
          <w:rFonts w:cs="FrankRuehl" w:hint="cs"/>
          <w:sz w:val="26"/>
          <w:szCs w:val="26"/>
          <w:rtl/>
        </w:rPr>
        <w:t xml:space="preserve">מנומקת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w:t>
      </w:r>
      <w:r w:rsidR="009044C3">
        <w:rPr>
          <w:rFonts w:cs="FrankRuehl" w:hint="cs"/>
          <w:sz w:val="26"/>
          <w:szCs w:val="26"/>
          <w:rtl/>
        </w:rPr>
        <w:t>45</w:t>
      </w:r>
      <w:r w:rsidR="009044C3" w:rsidRPr="00AF455C">
        <w:rPr>
          <w:rFonts w:cs="FrankRuehl"/>
          <w:sz w:val="26"/>
          <w:szCs w:val="26"/>
          <w:rtl/>
        </w:rPr>
        <w:t xml:space="preserve">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עובר</w:t>
      </w:r>
      <w:r w:rsidRPr="00AF455C">
        <w:rPr>
          <w:rFonts w:cs="FrankRuehl"/>
          <w:sz w:val="26"/>
          <w:szCs w:val="26"/>
          <w:rtl/>
        </w:rPr>
        <w:t xml:space="preserve"> </w:t>
      </w:r>
      <w:r w:rsidRPr="00AF455C">
        <w:rPr>
          <w:rFonts w:cs="FrankRuehl" w:hint="eastAsia"/>
          <w:sz w:val="26"/>
          <w:szCs w:val="26"/>
          <w:rtl/>
        </w:rPr>
        <w:t>למועד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rsidR="00616BD0" w:rsidRPr="00AF455C" w:rsidRDefault="00616BD0" w:rsidP="001E19D7">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ליתן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המוחלט</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זכאית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בסמכותה</w:t>
      </w:r>
      <w:r w:rsidRPr="00AF455C">
        <w:rPr>
          <w:rFonts w:cs="FrankRuehl"/>
          <w:sz w:val="26"/>
          <w:szCs w:val="26"/>
          <w:rtl/>
        </w:rPr>
        <w:t xml:space="preserve"> </w:t>
      </w:r>
      <w:r w:rsidRPr="00AF455C">
        <w:rPr>
          <w:rFonts w:cs="FrankRuehl" w:hint="eastAsia"/>
          <w:sz w:val="26"/>
          <w:szCs w:val="26"/>
          <w:rtl/>
        </w:rPr>
        <w:t>על</w:t>
      </w:r>
      <w:r>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rsidR="00616BD0" w:rsidRDefault="00616BD0" w:rsidP="001E19D7">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w:t>
      </w:r>
      <w:r w:rsidR="009044C3">
        <w:rPr>
          <w:rFonts w:cs="FrankRuehl" w:hint="cs"/>
          <w:sz w:val="26"/>
          <w:szCs w:val="26"/>
          <w:rtl/>
        </w:rPr>
        <w:t xml:space="preserve">כל </w:t>
      </w:r>
      <w:r w:rsidRPr="00AF455C">
        <w:rPr>
          <w:rFonts w:cs="FrankRuehl" w:hint="eastAsia"/>
          <w:sz w:val="26"/>
          <w:szCs w:val="26"/>
          <w:rtl/>
        </w:rPr>
        <w:t>תנאי</w:t>
      </w:r>
      <w:r w:rsidRPr="00AF455C">
        <w:rPr>
          <w:rFonts w:cs="FrankRuehl"/>
          <w:sz w:val="26"/>
          <w:szCs w:val="26"/>
          <w:rtl/>
        </w:rPr>
        <w:t xml:space="preserve"> </w:t>
      </w:r>
      <w:r w:rsidRPr="00AF455C">
        <w:rPr>
          <w:rFonts w:cs="FrankRuehl" w:hint="eastAsia"/>
          <w:sz w:val="26"/>
          <w:szCs w:val="26"/>
          <w:rtl/>
        </w:rPr>
        <w:t>הסף</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שאינה</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Pr>
          <w:rFonts w:cs="FrankRuehl" w:hint="cs"/>
          <w:sz w:val="26"/>
          <w:szCs w:val="26"/>
          <w:rtl/>
        </w:rPr>
        <w:t xml:space="preserve"> </w:t>
      </w:r>
    </w:p>
    <w:p w:rsidR="00616BD0" w:rsidRPr="000D5A8D" w:rsidRDefault="00616BD0" w:rsidP="001E19D7">
      <w:pPr>
        <w:pStyle w:val="a6"/>
        <w:numPr>
          <w:ilvl w:val="2"/>
          <w:numId w:val="2"/>
        </w:numPr>
        <w:spacing w:after="0" w:line="360" w:lineRule="auto"/>
        <w:jc w:val="both"/>
        <w:outlineLvl w:val="0"/>
        <w:rPr>
          <w:rFonts w:cs="FrankRuehl"/>
          <w:sz w:val="26"/>
          <w:szCs w:val="26"/>
        </w:rPr>
      </w:pPr>
      <w:r w:rsidRPr="00EA006F">
        <w:rPr>
          <w:rFonts w:cs="FrankRuehl" w:hint="eastAsia"/>
          <w:sz w:val="26"/>
          <w:szCs w:val="26"/>
          <w:rtl/>
        </w:rPr>
        <w:t>ככל</w:t>
      </w:r>
      <w:r w:rsidRPr="00EA006F">
        <w:rPr>
          <w:rFonts w:cs="FrankRuehl"/>
          <w:sz w:val="26"/>
          <w:szCs w:val="26"/>
          <w:rtl/>
        </w:rPr>
        <w:t xml:space="preserve"> </w:t>
      </w:r>
      <w:r w:rsidRPr="00EA006F">
        <w:rPr>
          <w:rFonts w:cs="FrankRuehl" w:hint="eastAsia"/>
          <w:sz w:val="26"/>
          <w:szCs w:val="26"/>
          <w:rtl/>
        </w:rPr>
        <w:t>שתאושר</w:t>
      </w:r>
      <w:r w:rsidRPr="00EA006F">
        <w:rPr>
          <w:rFonts w:cs="FrankRuehl"/>
          <w:sz w:val="26"/>
          <w:szCs w:val="26"/>
          <w:rtl/>
        </w:rPr>
        <w:t xml:space="preserve"> </w:t>
      </w:r>
      <w:r w:rsidRPr="00EA006F">
        <w:rPr>
          <w:rFonts w:cs="FrankRuehl" w:hint="eastAsia"/>
          <w:sz w:val="26"/>
          <w:szCs w:val="26"/>
          <w:rtl/>
        </w:rPr>
        <w:t>החלפה</w:t>
      </w:r>
      <w:r w:rsidRPr="00EA006F">
        <w:rPr>
          <w:rFonts w:cs="FrankRuehl"/>
          <w:sz w:val="26"/>
          <w:szCs w:val="26"/>
          <w:rtl/>
        </w:rPr>
        <w:t xml:space="preserve"> </w:t>
      </w:r>
      <w:r w:rsidRPr="00EA006F">
        <w:rPr>
          <w:rFonts w:cs="FrankRuehl" w:hint="eastAsia"/>
          <w:sz w:val="26"/>
          <w:szCs w:val="26"/>
          <w:rtl/>
        </w:rPr>
        <w:t>כאמור</w:t>
      </w:r>
      <w:r w:rsidRPr="00EA006F">
        <w:rPr>
          <w:rFonts w:cs="FrankRuehl"/>
          <w:sz w:val="26"/>
          <w:szCs w:val="26"/>
          <w:rtl/>
        </w:rPr>
        <w:t xml:space="preserve">, </w:t>
      </w:r>
      <w:r w:rsidRPr="00EA006F">
        <w:rPr>
          <w:rFonts w:cs="FrankRuehl" w:hint="eastAsia"/>
          <w:sz w:val="26"/>
          <w:szCs w:val="26"/>
          <w:rtl/>
        </w:rPr>
        <w:t>תבוצע</w:t>
      </w:r>
      <w:r w:rsidRPr="00EA006F">
        <w:rPr>
          <w:rFonts w:cs="FrankRuehl"/>
          <w:sz w:val="26"/>
          <w:szCs w:val="26"/>
          <w:rtl/>
        </w:rPr>
        <w:t xml:space="preserve"> </w:t>
      </w:r>
      <w:r w:rsidRPr="00EA006F">
        <w:rPr>
          <w:rFonts w:cs="FrankRuehl" w:hint="eastAsia"/>
          <w:sz w:val="26"/>
          <w:szCs w:val="26"/>
          <w:rtl/>
        </w:rPr>
        <w:t>חפיפה</w:t>
      </w:r>
      <w:r w:rsidRPr="00EA006F">
        <w:rPr>
          <w:rFonts w:cs="FrankRuehl"/>
          <w:sz w:val="26"/>
          <w:szCs w:val="26"/>
          <w:rtl/>
        </w:rPr>
        <w:t xml:space="preserve"> </w:t>
      </w:r>
      <w:r w:rsidRPr="00EA006F">
        <w:rPr>
          <w:rFonts w:cs="FrankRuehl" w:hint="eastAsia"/>
          <w:sz w:val="26"/>
          <w:szCs w:val="26"/>
          <w:rtl/>
        </w:rPr>
        <w:t>מקדימה</w:t>
      </w:r>
      <w:r w:rsidRPr="00EA006F">
        <w:rPr>
          <w:rFonts w:cs="FrankRuehl"/>
          <w:sz w:val="26"/>
          <w:szCs w:val="26"/>
          <w:rtl/>
        </w:rPr>
        <w:t xml:space="preserve">, </w:t>
      </w:r>
      <w:r w:rsidRPr="00EA006F">
        <w:rPr>
          <w:rFonts w:cs="FrankRuehl" w:hint="eastAsia"/>
          <w:sz w:val="26"/>
          <w:szCs w:val="26"/>
          <w:rtl/>
        </w:rPr>
        <w:t>של</w:t>
      </w:r>
      <w:r w:rsidRPr="00EA006F">
        <w:rPr>
          <w:rFonts w:cs="FrankRuehl"/>
          <w:sz w:val="26"/>
          <w:szCs w:val="26"/>
          <w:rtl/>
        </w:rPr>
        <w:t xml:space="preserve"> </w:t>
      </w:r>
      <w:r w:rsidRPr="00EA006F">
        <w:rPr>
          <w:rFonts w:cs="FrankRuehl" w:hint="eastAsia"/>
          <w:sz w:val="26"/>
          <w:szCs w:val="26"/>
          <w:rtl/>
        </w:rPr>
        <w:t>לפחות</w:t>
      </w:r>
      <w:r w:rsidRPr="00EA006F">
        <w:rPr>
          <w:rFonts w:cs="FrankRuehl"/>
          <w:sz w:val="26"/>
          <w:szCs w:val="26"/>
          <w:rtl/>
        </w:rPr>
        <w:t xml:space="preserve"> </w:t>
      </w:r>
      <w:r>
        <w:rPr>
          <w:rFonts w:cs="FrankRuehl" w:hint="cs"/>
          <w:sz w:val="26"/>
          <w:szCs w:val="26"/>
          <w:rtl/>
        </w:rPr>
        <w:t>30</w:t>
      </w:r>
      <w:r w:rsidRPr="00EA006F">
        <w:rPr>
          <w:rFonts w:cs="FrankRuehl"/>
          <w:sz w:val="26"/>
          <w:szCs w:val="26"/>
          <w:rtl/>
        </w:rPr>
        <w:t xml:space="preserve"> </w:t>
      </w:r>
      <w:r w:rsidRPr="00EA006F">
        <w:rPr>
          <w:rFonts w:cs="FrankRuehl" w:hint="eastAsia"/>
          <w:sz w:val="26"/>
          <w:szCs w:val="26"/>
          <w:rtl/>
        </w:rPr>
        <w:t>ימי</w:t>
      </w:r>
      <w:r w:rsidRPr="00EA006F">
        <w:rPr>
          <w:rFonts w:cs="FrankRuehl"/>
          <w:sz w:val="26"/>
          <w:szCs w:val="26"/>
          <w:rtl/>
        </w:rPr>
        <w:t xml:space="preserve"> </w:t>
      </w:r>
      <w:r w:rsidRPr="00EA006F">
        <w:rPr>
          <w:rFonts w:cs="FrankRuehl" w:hint="eastAsia"/>
          <w:sz w:val="26"/>
          <w:szCs w:val="26"/>
          <w:rtl/>
        </w:rPr>
        <w:t>עבודה</w:t>
      </w:r>
      <w:r w:rsidRPr="00EA006F">
        <w:rPr>
          <w:rFonts w:cs="FrankRuehl"/>
          <w:sz w:val="26"/>
          <w:szCs w:val="26"/>
          <w:rtl/>
        </w:rPr>
        <w:t xml:space="preserve"> </w:t>
      </w:r>
      <w:r w:rsidRPr="00EA006F">
        <w:rPr>
          <w:rFonts w:cs="FrankRuehl" w:hint="eastAsia"/>
          <w:sz w:val="26"/>
          <w:szCs w:val="26"/>
          <w:rtl/>
        </w:rPr>
        <w:t>בין</w:t>
      </w:r>
      <w:r w:rsidRPr="00EA006F">
        <w:rPr>
          <w:rFonts w:cs="FrankRuehl"/>
          <w:sz w:val="26"/>
          <w:szCs w:val="26"/>
          <w:rtl/>
        </w:rPr>
        <w:t xml:space="preserve"> </w:t>
      </w:r>
      <w:r w:rsidRPr="00EA006F">
        <w:rPr>
          <w:rFonts w:cs="FrankRuehl" w:hint="eastAsia"/>
          <w:sz w:val="26"/>
          <w:szCs w:val="26"/>
          <w:rtl/>
        </w:rPr>
        <w:t>העובד</w:t>
      </w:r>
      <w:r w:rsidRPr="00EA006F">
        <w:rPr>
          <w:rFonts w:cs="FrankRuehl"/>
          <w:sz w:val="26"/>
          <w:szCs w:val="26"/>
          <w:rtl/>
        </w:rPr>
        <w:t xml:space="preserve"> </w:t>
      </w:r>
      <w:r w:rsidRPr="00EA006F">
        <w:rPr>
          <w:rFonts w:cs="FrankRuehl" w:hint="eastAsia"/>
          <w:sz w:val="26"/>
          <w:szCs w:val="26"/>
          <w:rtl/>
        </w:rPr>
        <w:t>החדש</w:t>
      </w:r>
      <w:r w:rsidRPr="00EA006F">
        <w:rPr>
          <w:rFonts w:cs="FrankRuehl"/>
          <w:sz w:val="26"/>
          <w:szCs w:val="26"/>
          <w:rtl/>
        </w:rPr>
        <w:t xml:space="preserve"> </w:t>
      </w:r>
      <w:r w:rsidRPr="00EA006F">
        <w:rPr>
          <w:rFonts w:cs="FrankRuehl" w:hint="eastAsia"/>
          <w:sz w:val="26"/>
          <w:szCs w:val="26"/>
          <w:rtl/>
        </w:rPr>
        <w:t>לעובד</w:t>
      </w:r>
      <w:r w:rsidRPr="00EA006F">
        <w:rPr>
          <w:rFonts w:cs="FrankRuehl"/>
          <w:sz w:val="26"/>
          <w:szCs w:val="26"/>
          <w:rtl/>
        </w:rPr>
        <w:t xml:space="preserve"> </w:t>
      </w:r>
      <w:r w:rsidRPr="00EA006F">
        <w:rPr>
          <w:rFonts w:cs="FrankRuehl" w:hint="eastAsia"/>
          <w:sz w:val="26"/>
          <w:szCs w:val="26"/>
          <w:rtl/>
        </w:rPr>
        <w:t>המוחלף</w:t>
      </w:r>
      <w:r w:rsidRPr="00EA006F">
        <w:rPr>
          <w:rFonts w:cs="FrankRuehl"/>
          <w:sz w:val="26"/>
          <w:szCs w:val="26"/>
          <w:rtl/>
        </w:rPr>
        <w:t xml:space="preserve">, </w:t>
      </w:r>
      <w:r w:rsidRPr="00EA006F">
        <w:rPr>
          <w:rFonts w:cs="FrankRuehl" w:hint="eastAsia"/>
          <w:sz w:val="26"/>
          <w:szCs w:val="26"/>
          <w:rtl/>
        </w:rPr>
        <w:t>על</w:t>
      </w:r>
      <w:r w:rsidRPr="00EA006F">
        <w:rPr>
          <w:rFonts w:cs="FrankRuehl"/>
          <w:sz w:val="26"/>
          <w:szCs w:val="26"/>
          <w:rtl/>
        </w:rPr>
        <w:t xml:space="preserve"> </w:t>
      </w:r>
      <w:r w:rsidRPr="00EA006F">
        <w:rPr>
          <w:rFonts w:cs="FrankRuehl" w:hint="eastAsia"/>
          <w:sz w:val="26"/>
          <w:szCs w:val="26"/>
          <w:rtl/>
        </w:rPr>
        <w:t>חשבון</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ובאחריותו</w:t>
      </w:r>
      <w:r w:rsidRPr="00EA006F">
        <w:rPr>
          <w:rFonts w:cs="FrankRuehl"/>
          <w:sz w:val="26"/>
          <w:szCs w:val="26"/>
          <w:rtl/>
        </w:rPr>
        <w:t>.</w:t>
      </w:r>
    </w:p>
    <w:p w:rsidR="00BC0559" w:rsidRPr="005C2BDC" w:rsidRDefault="00BC0559" w:rsidP="009D0204">
      <w:pPr>
        <w:pStyle w:val="af1"/>
        <w:widowControl/>
        <w:tabs>
          <w:tab w:val="clear" w:pos="4153"/>
          <w:tab w:val="clear" w:pos="8306"/>
        </w:tabs>
        <w:adjustRightInd/>
        <w:spacing w:after="0" w:line="360" w:lineRule="auto"/>
        <w:ind w:left="869"/>
        <w:jc w:val="both"/>
        <w:textAlignment w:val="auto"/>
        <w:rPr>
          <w:rFonts w:cs="FrankRuehl"/>
          <w:sz w:val="14"/>
          <w:szCs w:val="14"/>
          <w:rtl/>
        </w:rPr>
      </w:pPr>
    </w:p>
    <w:p w:rsidR="00FC69D8" w:rsidRPr="00DD1856" w:rsidRDefault="00FC69D8" w:rsidP="001E19D7">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0" w:name="_Toc364353849"/>
      <w:r w:rsidRPr="00DD1856">
        <w:rPr>
          <w:rFonts w:cs="FrankRuehl" w:hint="cs"/>
          <w:b/>
          <w:bCs/>
          <w:sz w:val="32"/>
          <w:szCs w:val="32"/>
          <w:u w:val="single"/>
          <w:rtl/>
        </w:rPr>
        <w:t>עיון במסמכים</w:t>
      </w:r>
      <w:bookmarkEnd w:id="20"/>
    </w:p>
    <w:p w:rsidR="002704E4" w:rsidRPr="00E52C02" w:rsidRDefault="002704E4" w:rsidP="002704E4">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 שהשתתף במכרז המבקש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rsidR="00FC69D8" w:rsidRPr="00E52C02" w:rsidRDefault="00FC69D8" w:rsidP="001E19D7">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sidR="0046480B">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sidR="00B402CE">
        <w:rPr>
          <w:rFonts w:cs="FrankRuehl" w:hint="cs"/>
          <w:sz w:val="26"/>
          <w:szCs w:val="26"/>
          <w:rtl/>
        </w:rPr>
        <w:t>-</w:t>
      </w:r>
      <w:r w:rsidRPr="00E52C02">
        <w:rPr>
          <w:rFonts w:cs="FrankRuehl" w:hint="cs"/>
          <w:sz w:val="26"/>
          <w:szCs w:val="26"/>
          <w:rtl/>
        </w:rPr>
        <w:t>1993, בהתאם לחוק חופש המידע, התשנ"ח</w:t>
      </w:r>
      <w:r w:rsidR="00B402CE">
        <w:rPr>
          <w:rFonts w:cs="FrankRuehl" w:hint="cs"/>
          <w:sz w:val="26"/>
          <w:szCs w:val="26"/>
          <w:rtl/>
        </w:rPr>
        <w:t>-</w:t>
      </w:r>
      <w:r w:rsidRPr="00E52C02">
        <w:rPr>
          <w:rFonts w:cs="FrankRuehl" w:hint="cs"/>
          <w:sz w:val="26"/>
          <w:szCs w:val="26"/>
          <w:rtl/>
        </w:rPr>
        <w:t xml:space="preserve">1998, ובהתאם </w:t>
      </w:r>
      <w:r w:rsidR="00262E7D">
        <w:rPr>
          <w:rFonts w:cs="FrankRuehl" w:hint="cs"/>
          <w:sz w:val="26"/>
          <w:szCs w:val="26"/>
          <w:rtl/>
        </w:rPr>
        <w:t>לדין ולפסיקה הרלבנטיים.</w:t>
      </w:r>
    </w:p>
    <w:p w:rsidR="00FC69D8" w:rsidRPr="00DE0236" w:rsidRDefault="00FC69D8" w:rsidP="001E19D7">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 הסבור כי חלקים מהצעתו כוללים סודות מסחריים או סודות מקצועיים (להלן:</w:t>
      </w:r>
      <w:r w:rsidR="00B402CE">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rsidR="00DD1856" w:rsidRPr="006E6766" w:rsidRDefault="00FC69D8" w:rsidP="001E19D7">
      <w:pPr>
        <w:pStyle w:val="a6"/>
        <w:numPr>
          <w:ilvl w:val="2"/>
          <w:numId w:val="2"/>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המצ"ב כנספח </w:t>
      </w:r>
      <w:r w:rsidR="00FB1938">
        <w:rPr>
          <w:rFonts w:cs="FrankRuehl" w:hint="cs"/>
          <w:sz w:val="26"/>
          <w:szCs w:val="26"/>
          <w:rtl/>
        </w:rPr>
        <w:t>י"א</w:t>
      </w:r>
      <w:r w:rsidRPr="006E6766">
        <w:rPr>
          <w:rFonts w:cs="FrankRuehl" w:hint="cs"/>
          <w:sz w:val="26"/>
          <w:szCs w:val="26"/>
          <w:rtl/>
        </w:rPr>
        <w:t>.</w:t>
      </w:r>
    </w:p>
    <w:p w:rsidR="00DD1856" w:rsidRDefault="00FC69D8" w:rsidP="001E19D7">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w:t>
      </w:r>
      <w:r w:rsidR="00B402CE">
        <w:rPr>
          <w:rFonts w:cs="FrankRuehl" w:hint="cs"/>
          <w:sz w:val="26"/>
          <w:szCs w:val="26"/>
          <w:rtl/>
        </w:rPr>
        <w:t>-</w:t>
      </w:r>
      <w:r w:rsidRPr="00DD1856">
        <w:rPr>
          <w:rFonts w:cs="FrankRuehl" w:hint="cs"/>
          <w:sz w:val="26"/>
          <w:szCs w:val="26"/>
          <w:rtl/>
        </w:rPr>
        <w:t>משמעי.</w:t>
      </w:r>
    </w:p>
    <w:p w:rsidR="000D52B8" w:rsidRDefault="00FC69D8" w:rsidP="001E19D7">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rsidR="00A00DE7" w:rsidRDefault="00C23E04" w:rsidP="001E19D7">
      <w:pPr>
        <w:pStyle w:val="a6"/>
        <w:numPr>
          <w:ilvl w:val="2"/>
          <w:numId w:val="2"/>
        </w:numPr>
        <w:spacing w:after="0" w:line="360" w:lineRule="auto"/>
        <w:ind w:left="1603"/>
        <w:jc w:val="both"/>
        <w:rPr>
          <w:rFonts w:cs="FrankRuehl"/>
          <w:sz w:val="26"/>
          <w:szCs w:val="26"/>
        </w:rPr>
      </w:pPr>
      <w:r>
        <w:rPr>
          <w:rFonts w:cs="FrankRuehl" w:hint="cs"/>
          <w:sz w:val="26"/>
          <w:szCs w:val="26"/>
          <w:rtl/>
        </w:rPr>
        <w:t>יצרף להצעתו העתק של ההצעה בה מושחרים החלקים הסודיים על-גבי תקליטור</w:t>
      </w:r>
      <w:r w:rsidR="00E37A31">
        <w:rPr>
          <w:rFonts w:cs="FrankRuehl" w:hint="cs"/>
          <w:sz w:val="26"/>
          <w:szCs w:val="26"/>
          <w:rtl/>
        </w:rPr>
        <w:t xml:space="preserve"> </w:t>
      </w:r>
      <w:r w:rsidR="00A00DE7">
        <w:rPr>
          <w:rFonts w:cs="FrankRuehl" w:hint="cs"/>
          <w:sz w:val="26"/>
          <w:szCs w:val="26"/>
          <w:rtl/>
        </w:rPr>
        <w:t>או על-גבי החסן נייד (דיסק-און-קי)</w:t>
      </w:r>
      <w:r w:rsidR="00E37A31">
        <w:rPr>
          <w:rFonts w:cs="FrankRuehl" w:hint="cs"/>
          <w:sz w:val="26"/>
          <w:szCs w:val="26"/>
          <w:rtl/>
        </w:rPr>
        <w:t>(ואם אין בה</w:t>
      </w:r>
      <w:r w:rsidR="00A00DE7">
        <w:rPr>
          <w:rFonts w:cs="FrankRuehl" w:hint="cs"/>
          <w:sz w:val="26"/>
          <w:szCs w:val="26"/>
          <w:rtl/>
        </w:rPr>
        <w:t>צעה</w:t>
      </w:r>
      <w:r w:rsidR="00E37A31">
        <w:rPr>
          <w:rFonts w:cs="FrankRuehl" w:hint="cs"/>
          <w:sz w:val="26"/>
          <w:szCs w:val="26"/>
          <w:rtl/>
        </w:rPr>
        <w:t xml:space="preserve"> חלקים חסויים </w:t>
      </w:r>
      <w:r w:rsidR="005E5183">
        <w:rPr>
          <w:rFonts w:cs="FrankRuehl"/>
          <w:sz w:val="26"/>
          <w:szCs w:val="26"/>
          <w:rtl/>
        </w:rPr>
        <w:t>-</w:t>
      </w:r>
      <w:r w:rsidR="00E37A31">
        <w:rPr>
          <w:rFonts w:cs="FrankRuehl" w:hint="cs"/>
          <w:sz w:val="26"/>
          <w:szCs w:val="26"/>
          <w:rtl/>
        </w:rPr>
        <w:t xml:space="preserve"> יצרף תקליטור </w:t>
      </w:r>
      <w:r w:rsidR="00A00DE7">
        <w:rPr>
          <w:rFonts w:cs="FrankRuehl" w:hint="cs"/>
          <w:sz w:val="26"/>
          <w:szCs w:val="26"/>
          <w:rtl/>
        </w:rPr>
        <w:t xml:space="preserve">או דיסק-און-קי </w:t>
      </w:r>
      <w:r w:rsidR="00E37A31">
        <w:rPr>
          <w:rFonts w:cs="FrankRuehl" w:hint="cs"/>
          <w:sz w:val="26"/>
          <w:szCs w:val="26"/>
          <w:rtl/>
        </w:rPr>
        <w:t xml:space="preserve">עם ההצעה כפי שהוגשה). </w:t>
      </w:r>
    </w:p>
    <w:p w:rsidR="00C23E04" w:rsidRDefault="00A00DE7" w:rsidP="001E19D7">
      <w:pPr>
        <w:pStyle w:val="a6"/>
        <w:numPr>
          <w:ilvl w:val="2"/>
          <w:numId w:val="2"/>
        </w:numPr>
        <w:spacing w:after="0" w:line="360" w:lineRule="auto"/>
        <w:ind w:left="1603"/>
        <w:jc w:val="both"/>
        <w:rPr>
          <w:rFonts w:cs="FrankRuehl"/>
          <w:sz w:val="26"/>
          <w:szCs w:val="26"/>
        </w:rPr>
      </w:pPr>
      <w:r>
        <w:rPr>
          <w:rFonts w:cs="FrankRuehl" w:hint="cs"/>
          <w:sz w:val="26"/>
          <w:szCs w:val="26"/>
          <w:rtl/>
        </w:rPr>
        <w:t xml:space="preserve">יובהר, כי </w:t>
      </w:r>
      <w:r w:rsidR="00E37A31">
        <w:rPr>
          <w:rFonts w:cs="FrankRuehl" w:hint="cs"/>
          <w:sz w:val="26"/>
          <w:szCs w:val="26"/>
          <w:rtl/>
        </w:rPr>
        <w:t>בכל מקרה אין לכלול בהצעה ע"ג תקליטור</w:t>
      </w:r>
      <w:r>
        <w:rPr>
          <w:rFonts w:cs="FrankRuehl" w:hint="cs"/>
          <w:sz w:val="26"/>
          <w:szCs w:val="26"/>
          <w:rtl/>
        </w:rPr>
        <w:t xml:space="preserve"> או דיסק-און-קי</w:t>
      </w:r>
      <w:r w:rsidR="00E37A31">
        <w:rPr>
          <w:rFonts w:cs="FrankRuehl" w:hint="cs"/>
          <w:sz w:val="26"/>
          <w:szCs w:val="26"/>
          <w:rtl/>
        </w:rPr>
        <w:t xml:space="preserve"> את פרק העלות.</w:t>
      </w:r>
    </w:p>
    <w:p w:rsidR="000D52B8" w:rsidRDefault="00FC69D8" w:rsidP="001E19D7">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 שלא סימן חלקים בהצעתו כסודיים יראוהו כמי שמסכים למסירת ההצעה כולה לעיון מציעים אחרים.</w:t>
      </w:r>
    </w:p>
    <w:p w:rsidR="00DD1856" w:rsidRPr="000D52B8" w:rsidRDefault="00FC69D8" w:rsidP="001E19D7">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בהצעותיהם של המציעים האחרים, </w:t>
      </w:r>
      <w:r w:rsidR="00262E7D">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rsidR="00DD1856" w:rsidRDefault="00FC69D8" w:rsidP="001E19D7">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שיקול הדעת בדבר היקף זכות העיון של המציעים מסור באופן מ</w:t>
      </w:r>
      <w:r w:rsidR="005B1A79">
        <w:rPr>
          <w:rFonts w:cs="FrankRuehl" w:hint="cs"/>
          <w:sz w:val="26"/>
          <w:szCs w:val="26"/>
          <w:rtl/>
        </w:rPr>
        <w:t>וחלט</w:t>
      </w:r>
      <w:r w:rsidRPr="00DD1856">
        <w:rPr>
          <w:rFonts w:cs="FrankRuehl" w:hint="cs"/>
          <w:sz w:val="26"/>
          <w:szCs w:val="26"/>
          <w:rtl/>
        </w:rPr>
        <w:t xml:space="preserve"> ובלעדי לוועדת המכרזים, אשר תפעל בנושא זה בהתאם לדיני המכרזים ולאמות המידה המחייבות רשות מנהלית.</w:t>
      </w:r>
    </w:p>
    <w:p w:rsidR="00DD1856" w:rsidRDefault="00FC69D8" w:rsidP="001E19D7">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lastRenderedPageBreak/>
        <w:t>החליטה ועדת המכרזים לאפשר עיון בחלקים המפורטים בהצעת המציע הגם שהמציע הגדירם כסודיים, תי</w:t>
      </w:r>
      <w:r w:rsidR="00A00DE7">
        <w:rPr>
          <w:rFonts w:cs="FrankRuehl" w:hint="cs"/>
          <w:sz w:val="26"/>
          <w:szCs w:val="26"/>
          <w:rtl/>
        </w:rPr>
        <w:t>נ</w:t>
      </w:r>
      <w:r w:rsidRPr="00DD1856">
        <w:rPr>
          <w:rFonts w:cs="FrankRuehl" w:hint="cs"/>
          <w:sz w:val="26"/>
          <w:szCs w:val="26"/>
          <w:rtl/>
        </w:rPr>
        <w:t xml:space="preserve">תן התראה למציע, ותאפשר לו להשיג על כך </w:t>
      </w:r>
      <w:r w:rsidR="00262E7D">
        <w:rPr>
          <w:rFonts w:cs="FrankRuehl" w:hint="cs"/>
          <w:sz w:val="26"/>
          <w:szCs w:val="26"/>
          <w:rtl/>
        </w:rPr>
        <w:t>ל</w:t>
      </w:r>
      <w:r w:rsidRPr="00DD1856">
        <w:rPr>
          <w:rFonts w:cs="FrankRuehl" w:hint="cs"/>
          <w:sz w:val="26"/>
          <w:szCs w:val="26"/>
          <w:rtl/>
        </w:rPr>
        <w:t>פניה</w:t>
      </w:r>
      <w:r w:rsidR="005B1A79">
        <w:rPr>
          <w:rFonts w:cs="FrankRuehl" w:hint="cs"/>
          <w:sz w:val="26"/>
          <w:szCs w:val="26"/>
          <w:rtl/>
        </w:rPr>
        <w:t>,</w:t>
      </w:r>
      <w:r w:rsidRPr="00DD1856">
        <w:rPr>
          <w:rFonts w:cs="FrankRuehl" w:hint="cs"/>
          <w:sz w:val="26"/>
          <w:szCs w:val="26"/>
          <w:rtl/>
        </w:rPr>
        <w:t xml:space="preserve"> בתוך פרק זמן ההולם את נסיבות העניין.</w:t>
      </w:r>
    </w:p>
    <w:p w:rsidR="00FC69D8" w:rsidRPr="00DD1856" w:rsidRDefault="00FC69D8" w:rsidP="001E19D7">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 של המציע, תודיע על כך למציע בטרם מסירת החומר לעיונו של המבקש.</w:t>
      </w:r>
    </w:p>
    <w:p w:rsidR="008E2734" w:rsidRPr="00DE0236" w:rsidRDefault="008E2734" w:rsidP="009D0204">
      <w:pPr>
        <w:tabs>
          <w:tab w:val="left" w:pos="8313"/>
        </w:tabs>
        <w:spacing w:after="0" w:line="360" w:lineRule="auto"/>
        <w:jc w:val="both"/>
        <w:rPr>
          <w:rFonts w:cs="FrankRuehl"/>
          <w:sz w:val="20"/>
          <w:rtl/>
        </w:rPr>
      </w:pPr>
    </w:p>
    <w:p w:rsidR="00FC69D8" w:rsidRPr="00F21E22" w:rsidRDefault="00FC69D8" w:rsidP="001E19D7">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1" w:name="_Toc364353850"/>
      <w:r w:rsidRPr="00F21E22">
        <w:rPr>
          <w:rFonts w:cs="FrankRuehl" w:hint="cs"/>
          <w:b/>
          <w:bCs/>
          <w:sz w:val="32"/>
          <w:szCs w:val="32"/>
          <w:u w:val="single"/>
          <w:rtl/>
        </w:rPr>
        <w:t>הוראות כלליות</w:t>
      </w:r>
      <w:bookmarkEnd w:id="21"/>
    </w:p>
    <w:p w:rsidR="00A00DE7" w:rsidRPr="00733393" w:rsidRDefault="00A00DE7" w:rsidP="00733393">
      <w:pPr>
        <w:pStyle w:val="a6"/>
        <w:spacing w:after="0" w:line="360" w:lineRule="auto"/>
        <w:ind w:left="883"/>
        <w:jc w:val="both"/>
        <w:rPr>
          <w:rFonts w:cs="FrankRuehl"/>
          <w:sz w:val="8"/>
          <w:szCs w:val="8"/>
        </w:rPr>
      </w:pPr>
    </w:p>
    <w:p w:rsidR="006514A1" w:rsidRPr="00733393" w:rsidRDefault="006514A1" w:rsidP="001E19D7">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rsidR="000A7323" w:rsidRPr="00721170" w:rsidRDefault="000A7323" w:rsidP="001E19D7">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w:t>
      </w:r>
      <w:r w:rsidRPr="00721170">
        <w:rPr>
          <w:rFonts w:cs="FrankRuehl"/>
          <w:sz w:val="26"/>
          <w:szCs w:val="26"/>
          <w:rtl/>
        </w:rPr>
        <w:t>האחרון להגשת ההצעות</w:t>
      </w:r>
      <w:r w:rsidR="005B1A79" w:rsidRPr="00721170">
        <w:rPr>
          <w:rFonts w:cs="FrankRuehl" w:hint="cs"/>
          <w:sz w:val="26"/>
          <w:szCs w:val="26"/>
          <w:rtl/>
        </w:rPr>
        <w:t xml:space="preserve"> </w:t>
      </w:r>
      <w:r w:rsidRPr="00721170">
        <w:rPr>
          <w:rFonts w:cs="FrankRuehl" w:hint="cs"/>
          <w:sz w:val="26"/>
          <w:szCs w:val="26"/>
          <w:rtl/>
        </w:rPr>
        <w:t>ר</w:t>
      </w:r>
      <w:r w:rsidRPr="00721170">
        <w:rPr>
          <w:rFonts w:cs="FrankRuehl"/>
          <w:sz w:val="26"/>
          <w:szCs w:val="26"/>
          <w:rtl/>
        </w:rPr>
        <w:t xml:space="preserve">שאי המציע לבטל את הצעתו ולקבל את הערבות חזרה. </w:t>
      </w:r>
    </w:p>
    <w:p w:rsidR="00166AB6" w:rsidRPr="00721170" w:rsidRDefault="00166AB6" w:rsidP="001E19D7">
      <w:pPr>
        <w:pStyle w:val="a6"/>
        <w:numPr>
          <w:ilvl w:val="2"/>
          <w:numId w:val="2"/>
        </w:numPr>
        <w:spacing w:after="0" w:line="360" w:lineRule="auto"/>
        <w:jc w:val="both"/>
        <w:rPr>
          <w:rFonts w:cs="FrankRuehl"/>
          <w:sz w:val="26"/>
          <w:szCs w:val="26"/>
        </w:rPr>
      </w:pPr>
      <w:r w:rsidRPr="00721170">
        <w:rPr>
          <w:rFonts w:cs="FrankRuehl" w:hint="cs"/>
          <w:sz w:val="26"/>
          <w:szCs w:val="26"/>
          <w:rtl/>
        </w:rPr>
        <w:t xml:space="preserve">מובהר בזה, כי כל מציע רשאי להגיש הצעה אחת בלבד. מציע שיגיש יותר מהצעה אחת </w:t>
      </w:r>
      <w:r w:rsidRPr="00721170">
        <w:rPr>
          <w:rFonts w:cs="FrankRuehl"/>
          <w:sz w:val="26"/>
          <w:szCs w:val="26"/>
          <w:rtl/>
        </w:rPr>
        <w:t>–</w:t>
      </w:r>
      <w:r w:rsidRPr="00721170">
        <w:rPr>
          <w:rFonts w:cs="FrankRuehl" w:hint="cs"/>
          <w:sz w:val="26"/>
          <w:szCs w:val="26"/>
          <w:rtl/>
        </w:rPr>
        <w:t xml:space="preserve"> כל ההצעות תיפסלנה. לעניין זה יודגש כי הרשות תראה הצעה כהצעה אחת, אף אם הוגשה על ידי חבר</w:t>
      </w:r>
      <w:r w:rsidR="00A00DE7" w:rsidRPr="00721170">
        <w:rPr>
          <w:rFonts w:cs="FrankRuehl" w:hint="cs"/>
          <w:sz w:val="26"/>
          <w:szCs w:val="26"/>
          <w:rtl/>
        </w:rPr>
        <w:t>ה</w:t>
      </w:r>
      <w:r w:rsidRPr="00721170">
        <w:rPr>
          <w:rFonts w:cs="FrankRuehl" w:hint="cs"/>
          <w:sz w:val="26"/>
          <w:szCs w:val="26"/>
          <w:rtl/>
        </w:rPr>
        <w:t xml:space="preserve"> בת או </w:t>
      </w:r>
      <w:r w:rsidR="00A00DE7" w:rsidRPr="00721170">
        <w:rPr>
          <w:rFonts w:cs="FrankRuehl" w:hint="cs"/>
          <w:sz w:val="26"/>
          <w:szCs w:val="26"/>
          <w:rtl/>
        </w:rPr>
        <w:t>חברה אחות</w:t>
      </w:r>
      <w:r w:rsidRPr="00721170">
        <w:rPr>
          <w:rFonts w:cs="FrankRuehl" w:hint="cs"/>
          <w:sz w:val="26"/>
          <w:szCs w:val="26"/>
          <w:rtl/>
        </w:rPr>
        <w:t>.</w:t>
      </w:r>
    </w:p>
    <w:p w:rsidR="00166AB6" w:rsidRPr="00AF455C" w:rsidRDefault="00166AB6" w:rsidP="001E19D7">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rsidR="00166AB6" w:rsidRPr="00AF455C" w:rsidRDefault="00166AB6" w:rsidP="001E19D7">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כלשהו</w:t>
      </w:r>
      <w:r w:rsidRPr="00AF455C">
        <w:rPr>
          <w:rFonts w:cs="FrankRuehl"/>
          <w:sz w:val="26"/>
          <w:szCs w:val="26"/>
          <w:rtl/>
        </w:rPr>
        <w:t xml:space="preserve"> </w:t>
      </w:r>
      <w:r w:rsidRPr="00AF455C">
        <w:rPr>
          <w:rFonts w:cs="FrankRuehl" w:hint="eastAsia"/>
          <w:sz w:val="26"/>
          <w:szCs w:val="26"/>
          <w:rtl/>
        </w:rPr>
        <w:t>למכרז</w:t>
      </w:r>
      <w:r>
        <w:rPr>
          <w:rFonts w:cs="FrankRuehl" w:hint="cs"/>
          <w:sz w:val="26"/>
          <w:szCs w:val="26"/>
          <w:rtl/>
        </w:rPr>
        <w:t xml:space="preserve"> או לפצל את הזכייה בין מס' זוכים, בהתאם לשיקול דעתה המוחלט.</w:t>
      </w:r>
      <w:r w:rsidRPr="00AF455C">
        <w:rPr>
          <w:rFonts w:cs="FrankRuehl"/>
          <w:sz w:val="26"/>
          <w:szCs w:val="26"/>
          <w:rtl/>
        </w:rPr>
        <w:t xml:space="preserve"> </w:t>
      </w:r>
    </w:p>
    <w:p w:rsidR="00166AB6" w:rsidRDefault="00166AB6" w:rsidP="001E19D7">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rsidR="006514A1" w:rsidRDefault="006514A1" w:rsidP="001E19D7">
      <w:pPr>
        <w:pStyle w:val="a6"/>
        <w:numPr>
          <w:ilvl w:val="2"/>
          <w:numId w:val="2"/>
        </w:numPr>
        <w:spacing w:after="0" w:line="360" w:lineRule="auto"/>
        <w:jc w:val="both"/>
        <w:rPr>
          <w:rFonts w:cs="FrankRuehl"/>
          <w:sz w:val="26"/>
          <w:szCs w:val="26"/>
        </w:rPr>
      </w:pPr>
      <w:r w:rsidRPr="00DE0236">
        <w:rPr>
          <w:rFonts w:cs="FrankRuehl" w:hint="cs"/>
          <w:sz w:val="26"/>
          <w:szCs w:val="26"/>
          <w:rtl/>
        </w:rPr>
        <w:t xml:space="preserve">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w:t>
      </w:r>
      <w:r>
        <w:rPr>
          <w:rFonts w:cs="FrankRuehl" w:hint="cs"/>
          <w:sz w:val="26"/>
          <w:szCs w:val="26"/>
          <w:rtl/>
        </w:rPr>
        <w:t>ל</w:t>
      </w:r>
      <w:r w:rsidRPr="00DE0236">
        <w:rPr>
          <w:rFonts w:cs="FrankRuehl" w:hint="cs"/>
          <w:sz w:val="26"/>
          <w:szCs w:val="26"/>
          <w:rtl/>
        </w:rPr>
        <w:t>מציע זכות טיעון בכתב או בעל פה לפני מתן ההחלטה הסופית, לפי שיקול דעתה הבלעדי של הרשות.</w:t>
      </w:r>
    </w:p>
    <w:p w:rsidR="00733393" w:rsidRPr="00733393" w:rsidRDefault="00733393" w:rsidP="00733393">
      <w:pPr>
        <w:pStyle w:val="a6"/>
        <w:spacing w:after="0" w:line="360" w:lineRule="auto"/>
        <w:ind w:left="1440"/>
        <w:jc w:val="both"/>
        <w:rPr>
          <w:rFonts w:cs="FrankRuehl"/>
          <w:sz w:val="10"/>
          <w:szCs w:val="10"/>
        </w:rPr>
      </w:pPr>
    </w:p>
    <w:p w:rsidR="00A00DE7" w:rsidRPr="00733393" w:rsidRDefault="00A00DE7" w:rsidP="00733393">
      <w:pPr>
        <w:pStyle w:val="a6"/>
        <w:spacing w:after="0" w:line="360" w:lineRule="auto"/>
        <w:ind w:left="1440"/>
        <w:jc w:val="both"/>
        <w:rPr>
          <w:rFonts w:cs="FrankRuehl"/>
          <w:sz w:val="2"/>
          <w:szCs w:val="2"/>
        </w:rPr>
      </w:pPr>
    </w:p>
    <w:p w:rsidR="00D70218" w:rsidRPr="00733393" w:rsidRDefault="00D70218" w:rsidP="001E19D7">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rsidR="00D70218" w:rsidRPr="005311FE" w:rsidRDefault="00D70218" w:rsidP="001E19D7">
      <w:pPr>
        <w:pStyle w:val="a6"/>
        <w:numPr>
          <w:ilvl w:val="2"/>
          <w:numId w:val="2"/>
        </w:numPr>
        <w:spacing w:after="0" w:line="360" w:lineRule="auto"/>
        <w:jc w:val="both"/>
        <w:rPr>
          <w:rFonts w:cs="FrankRuehl"/>
          <w:sz w:val="26"/>
          <w:szCs w:val="26"/>
          <w:rtl/>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D70218" w:rsidRPr="005311FE" w:rsidRDefault="00D70218" w:rsidP="001E19D7">
      <w:pPr>
        <w:pStyle w:val="a6"/>
        <w:numPr>
          <w:ilvl w:val="2"/>
          <w:numId w:val="2"/>
        </w:numPr>
        <w:spacing w:after="0" w:line="360" w:lineRule="auto"/>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המכרז ולתנאי ההסכם. </w:t>
      </w:r>
    </w:p>
    <w:p w:rsidR="00D70218" w:rsidRDefault="00D70218" w:rsidP="001E19D7">
      <w:pPr>
        <w:pStyle w:val="a6"/>
        <w:numPr>
          <w:ilvl w:val="2"/>
          <w:numId w:val="2"/>
        </w:numPr>
        <w:spacing w:after="0" w:line="360" w:lineRule="auto"/>
        <w:jc w:val="both"/>
        <w:rPr>
          <w:rFonts w:cs="FrankRuehl"/>
          <w:sz w:val="26"/>
          <w:szCs w:val="26"/>
        </w:rPr>
      </w:pPr>
      <w:r w:rsidRPr="005311FE">
        <w:rPr>
          <w:rFonts w:cs="FrankRuehl"/>
          <w:sz w:val="26"/>
          <w:szCs w:val="26"/>
          <w:rtl/>
        </w:rPr>
        <w:lastRenderedPageBreak/>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הבלעדי המוחלט.</w:t>
      </w:r>
    </w:p>
    <w:p w:rsidR="00A00DE7" w:rsidRPr="00733393" w:rsidRDefault="00A00DE7" w:rsidP="00733393">
      <w:pPr>
        <w:spacing w:after="0" w:line="360" w:lineRule="auto"/>
        <w:ind w:left="720"/>
        <w:jc w:val="both"/>
        <w:rPr>
          <w:rFonts w:cs="FrankRuehl"/>
          <w:sz w:val="2"/>
          <w:szCs w:val="2"/>
          <w:rtl/>
        </w:rPr>
      </w:pPr>
    </w:p>
    <w:p w:rsidR="00745828" w:rsidRDefault="00745828" w:rsidP="001E19D7">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rsidR="00745828" w:rsidRPr="00AF6AAA" w:rsidRDefault="00745828" w:rsidP="001E19D7">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745828" w:rsidRPr="00AF6AAA" w:rsidRDefault="00745828" w:rsidP="001E19D7">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השתמשה הרשות בסמכותה זו - תפרסם הודעה בדבר ביטול המכרז באתר הרשות ובאתר הרכש הממשלתי.</w:t>
      </w:r>
    </w:p>
    <w:p w:rsidR="00745828" w:rsidRDefault="00745828" w:rsidP="001E19D7">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בכל מקרה הרשות לא תפצה את משתתפי המכרז, במקרה של שינויו או ביטולו, בגין הוצאותיהם. </w:t>
      </w:r>
    </w:p>
    <w:p w:rsidR="00745828" w:rsidRDefault="00745828" w:rsidP="001E19D7">
      <w:pPr>
        <w:pStyle w:val="a6"/>
        <w:numPr>
          <w:ilvl w:val="2"/>
          <w:numId w:val="2"/>
        </w:numPr>
        <w:spacing w:after="0" w:line="360" w:lineRule="auto"/>
        <w:jc w:val="both"/>
        <w:rPr>
          <w:rFonts w:cs="FrankRuehl"/>
          <w:sz w:val="26"/>
          <w:szCs w:val="26"/>
        </w:rPr>
      </w:pPr>
      <w:r w:rsidRPr="005311FE">
        <w:rPr>
          <w:rFonts w:cs="FrankRuehl"/>
          <w:sz w:val="26"/>
          <w:szCs w:val="26"/>
          <w:rtl/>
        </w:rPr>
        <w:t xml:space="preserve">אין באמור לעיל כדי לפגוע בכל זכות הקיימת לרשות ו/או לוועדת המכרזים בהתאם למסמכי המכרז או על פי כל דין לרבות חוק חובת המכרזים התשנ"ג </w:t>
      </w:r>
      <w:r>
        <w:rPr>
          <w:rFonts w:cs="FrankRuehl"/>
          <w:sz w:val="26"/>
          <w:szCs w:val="26"/>
          <w:rtl/>
        </w:rPr>
        <w:t>-</w:t>
      </w:r>
      <w:r w:rsidRPr="005311FE">
        <w:rPr>
          <w:rFonts w:cs="FrankRuehl"/>
          <w:sz w:val="26"/>
          <w:szCs w:val="26"/>
          <w:rtl/>
        </w:rPr>
        <w:t xml:space="preserve"> 1993 או התקנות על פיו.</w:t>
      </w:r>
    </w:p>
    <w:p w:rsidR="00F21E22" w:rsidRDefault="00F21E22" w:rsidP="001E19D7">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1E19D7">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r w:rsidRPr="00E52C02">
        <w:rPr>
          <w:rFonts w:cs="FrankRuehl"/>
          <w:sz w:val="26"/>
          <w:szCs w:val="26"/>
          <w:rtl/>
        </w:rPr>
        <w:t xml:space="preserve">התשס"ג </w:t>
      </w:r>
      <w:r w:rsidR="005E5183">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w:t>
      </w:r>
      <w:r w:rsidR="00B402CE">
        <w:rPr>
          <w:rFonts w:cs="FrankRuehl" w:hint="cs"/>
          <w:sz w:val="26"/>
          <w:szCs w:val="26"/>
          <w:rtl/>
        </w:rPr>
        <w:t>-</w:t>
      </w:r>
      <w:r w:rsidRPr="00E52C02">
        <w:rPr>
          <w:rFonts w:cs="FrankRuehl" w:hint="cs"/>
          <w:sz w:val="26"/>
          <w:szCs w:val="26"/>
          <w:rtl/>
        </w:rPr>
        <w:t xml:space="preserve">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rsidR="00F21E22" w:rsidRPr="00F21E22" w:rsidRDefault="00F21E22" w:rsidP="001E19D7">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התיקון 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0912C6">
        <w:rPr>
          <w:rFonts w:cs="FrankRuehl" w:hint="cs"/>
          <w:sz w:val="26"/>
          <w:szCs w:val="26"/>
          <w:rtl/>
        </w:rPr>
        <w:t>.</w:t>
      </w:r>
    </w:p>
    <w:p w:rsidR="003E3563" w:rsidRDefault="003E3563">
      <w:pPr>
        <w:bidi w:val="0"/>
        <w:rPr>
          <w:rFonts w:ascii="Arial" w:eastAsia="Times New Roman" w:hAnsi="Arial" w:cs="FrankRuehl"/>
          <w:b/>
          <w:bCs/>
          <w:color w:val="000000"/>
          <w:sz w:val="32"/>
          <w:szCs w:val="32"/>
          <w:u w:val="single"/>
        </w:rPr>
      </w:pPr>
      <w:r>
        <w:rPr>
          <w:rFonts w:ascii="Arial" w:eastAsia="Times New Roman" w:hAnsi="Arial" w:cs="FrankRuehl"/>
          <w:b/>
          <w:bCs/>
          <w:color w:val="000000"/>
          <w:sz w:val="32"/>
          <w:szCs w:val="32"/>
          <w:u w:val="single"/>
          <w:rtl/>
        </w:rPr>
        <w:br w:type="page"/>
      </w:r>
    </w:p>
    <w:p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rsidR="00F94453" w:rsidRPr="003A4702" w:rsidRDefault="00F94453" w:rsidP="009D0204">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rsidR="00F94453" w:rsidRPr="00E52AF0" w:rsidRDefault="00F94453" w:rsidP="008C5490">
      <w:pPr>
        <w:pStyle w:val="a6"/>
        <w:numPr>
          <w:ilvl w:val="0"/>
          <w:numId w:val="21"/>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rsidTr="00CB777A">
        <w:trPr>
          <w:trHeight w:val="588"/>
        </w:trPr>
        <w:tc>
          <w:tcPr>
            <w:tcW w:w="2639" w:type="dxa"/>
            <w:gridSpan w:val="2"/>
            <w:shd w:val="clear" w:color="auto" w:fill="C6D9F1" w:themeFill="text2" w:themeFillTint="33"/>
            <w:noWrap/>
            <w:vAlign w:val="center"/>
          </w:tcPr>
          <w:p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 ההצעה</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המנכ"ל/המנהל</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10011" w:type="dxa"/>
            <w:gridSpan w:val="13"/>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b/>
                <w:bCs/>
                <w:color w:val="000000"/>
                <w:sz w:val="26"/>
                <w:szCs w:val="26"/>
                <w:rtl/>
              </w:rPr>
              <w:t>מען מגיש ההצעה</w:t>
            </w: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rsidR="00F94453" w:rsidRDefault="00F94453" w:rsidP="008C5490">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איש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F94453" w:rsidRDefault="00F94453" w:rsidP="009D0204">
      <w:pPr>
        <w:spacing w:after="0"/>
        <w:rPr>
          <w:rFonts w:ascii="Arial" w:eastAsia="Times New Roman" w:hAnsi="Arial" w:cs="FrankRuehl"/>
          <w:b/>
          <w:bCs/>
          <w:color w:val="000000"/>
          <w:sz w:val="28"/>
          <w:szCs w:val="28"/>
          <w:u w:val="single"/>
          <w:rtl/>
        </w:rPr>
      </w:pPr>
    </w:p>
    <w:p w:rsidR="00F94453" w:rsidRPr="00F67C2E" w:rsidRDefault="00F94453" w:rsidP="008C5490">
      <w:pPr>
        <w:pStyle w:val="a6"/>
        <w:numPr>
          <w:ilvl w:val="0"/>
          <w:numId w:val="21"/>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מכרזים והתקשרויות נוספות בהם מועסק הגוף המציע ב</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rsidTr="00CB777A">
        <w:trPr>
          <w:trHeight w:hRule="exact" w:val="567"/>
          <w:jc w:val="center"/>
        </w:trPr>
        <w:tc>
          <w:tcPr>
            <w:tcW w:w="1843"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r w:rsidR="00F94453" w:rsidTr="00CB777A">
        <w:trPr>
          <w:trHeight w:hRule="exact" w:val="567"/>
          <w:jc w:val="center"/>
        </w:trPr>
        <w:tc>
          <w:tcPr>
            <w:tcW w:w="1843"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bl>
    <w:p w:rsidR="00F94453" w:rsidRDefault="00F94453" w:rsidP="009D0204">
      <w:pPr>
        <w:spacing w:after="0" w:line="240" w:lineRule="auto"/>
        <w:rPr>
          <w:rFonts w:ascii="Arial" w:eastAsia="Times New Roman" w:hAnsi="Arial" w:cs="FrankRuehl"/>
          <w:b/>
          <w:bCs/>
          <w:color w:val="000000"/>
          <w:sz w:val="28"/>
          <w:szCs w:val="28"/>
          <w:u w:val="single"/>
          <w:rtl/>
        </w:rPr>
      </w:pPr>
    </w:p>
    <w:p w:rsidR="00F94453" w:rsidRDefault="00F94453" w:rsidP="008C5490">
      <w:pPr>
        <w:pStyle w:val="a6"/>
        <w:numPr>
          <w:ilvl w:val="0"/>
          <w:numId w:val="21"/>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rsidTr="00CB777A">
        <w:trPr>
          <w:jc w:val="center"/>
        </w:trPr>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8"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r>
      <w:tr w:rsidR="00F94453" w:rsidRPr="00E52AF0" w:rsidTr="00CB777A">
        <w:trPr>
          <w:jc w:val="center"/>
        </w:trPr>
        <w:tc>
          <w:tcPr>
            <w:tcW w:w="2842" w:type="dxa"/>
            <w:gridSpan w:val="3"/>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p>
        </w:tc>
      </w:tr>
    </w:tbl>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321C97DF" wp14:editId="0DFB21F4">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932C3" w:rsidRPr="00114156" w:rsidRDefault="002932C3"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2932C3" w:rsidRPr="00114156" w:rsidRDefault="002932C3"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rsidR="00207734" w:rsidRPr="00DB4D64" w:rsidRDefault="00207734" w:rsidP="009D0204">
      <w:pPr>
        <w:spacing w:after="0"/>
        <w:ind w:left="-2"/>
        <w:jc w:val="center"/>
        <w:rPr>
          <w:rFonts w:cs="Guttman Mantova"/>
          <w:sz w:val="40"/>
          <w:szCs w:val="40"/>
          <w:rtl/>
        </w:rPr>
      </w:pPr>
    </w:p>
    <w:p w:rsidR="00FC69D8" w:rsidRPr="00DE0236" w:rsidRDefault="00FC69D8" w:rsidP="008C5490">
      <w:pPr>
        <w:pStyle w:val="12"/>
        <w:numPr>
          <w:ilvl w:val="0"/>
          <w:numId w:val="8"/>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rsidR="008E2734" w:rsidRPr="008E2734" w:rsidRDefault="008E2734" w:rsidP="009D0204">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rsidR="00FC69D8" w:rsidRDefault="00FC69D8" w:rsidP="009D0204">
      <w:pPr>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733393" w:rsidRDefault="00733393" w:rsidP="00733393">
      <w:pPr>
        <w:spacing w:after="0"/>
        <w:ind w:left="281"/>
        <w:jc w:val="both"/>
        <w:rPr>
          <w:rFonts w:cs="FrankRuehl"/>
          <w:b/>
          <w:bCs/>
          <w:sz w:val="26"/>
          <w:szCs w:val="26"/>
          <w:u w:val="single"/>
          <w:rtl/>
        </w:rPr>
      </w:pPr>
    </w:p>
    <w:p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5E5183">
        <w:rPr>
          <w:rFonts w:cs="FrankRuehl"/>
          <w:b/>
          <w:bCs/>
          <w:sz w:val="26"/>
          <w:szCs w:val="26"/>
          <w:rtl/>
        </w:rPr>
        <w:t>-</w:t>
      </w:r>
    </w:p>
    <w:p w:rsidR="00FC69D8" w:rsidRPr="006A08D3" w:rsidRDefault="00FC69D8" w:rsidP="009D0204">
      <w:pPr>
        <w:spacing w:after="0" w:line="240" w:lineRule="auto"/>
        <w:ind w:left="281"/>
        <w:jc w:val="both"/>
        <w:rPr>
          <w:rFonts w:cs="FrankRuehl"/>
          <w:sz w:val="26"/>
          <w:szCs w:val="26"/>
          <w:rtl/>
        </w:rPr>
      </w:pPr>
    </w:p>
    <w:p w:rsidR="00FC69D8" w:rsidRPr="006A08D3" w:rsidRDefault="00FC69D8" w:rsidP="009D0204">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w:t>
      </w:r>
      <w:r w:rsidR="00B402CE">
        <w:rPr>
          <w:rFonts w:cs="FrankRuehl" w:hint="cs"/>
          <w:sz w:val="26"/>
          <w:szCs w:val="26"/>
          <w:rtl/>
        </w:rPr>
        <w:t>-</w:t>
      </w:r>
      <w:r w:rsidRPr="006A08D3">
        <w:rPr>
          <w:rFonts w:cs="FrankRuehl" w:hint="cs"/>
          <w:sz w:val="26"/>
          <w:szCs w:val="26"/>
          <w:rtl/>
        </w:rPr>
        <w:t>____________, נושא ת.ז. שמספרה __________, מורשי החתימה מטעם המציע:</w:t>
      </w:r>
    </w:p>
    <w:p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rsidR="00FC69D8" w:rsidRPr="006A08D3" w:rsidRDefault="007D40F6" w:rsidP="009D0204">
      <w:pPr>
        <w:pStyle w:val="12"/>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FC69D8" w:rsidRPr="006A08D3" w:rsidRDefault="00FC69D8" w:rsidP="009D0204">
      <w:pPr>
        <w:pStyle w:val="12"/>
        <w:spacing w:after="0" w:line="240" w:lineRule="auto"/>
        <w:ind w:left="-2"/>
        <w:jc w:val="both"/>
        <w:rPr>
          <w:rFonts w:cs="FrankRuehl"/>
          <w:sz w:val="26"/>
          <w:szCs w:val="26"/>
        </w:rPr>
      </w:pPr>
    </w:p>
    <w:p w:rsidR="00FC69D8" w:rsidRPr="00692ADC" w:rsidRDefault="00FC69D8" w:rsidP="008C5490">
      <w:pPr>
        <w:pStyle w:val="12"/>
        <w:numPr>
          <w:ilvl w:val="0"/>
          <w:numId w:val="8"/>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rsidR="00FC69D8" w:rsidRPr="00692ADC" w:rsidRDefault="00FC69D8" w:rsidP="009D0204">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למכרז זה, כדלקמן:</w:t>
      </w:r>
    </w:p>
    <w:p w:rsidR="00FC69D8" w:rsidRPr="003E3563" w:rsidRDefault="00FC69D8" w:rsidP="008C5490">
      <w:pPr>
        <w:pStyle w:val="af6"/>
        <w:numPr>
          <w:ilvl w:val="0"/>
          <w:numId w:val="5"/>
        </w:numPr>
        <w:tabs>
          <w:tab w:val="clear" w:pos="420"/>
          <w:tab w:val="clear" w:pos="454"/>
          <w:tab w:val="num" w:pos="-191"/>
          <w:tab w:val="left" w:pos="9638"/>
        </w:tabs>
        <w:spacing w:after="0"/>
        <w:ind w:left="706" w:hanging="425"/>
        <w:rPr>
          <w:rFonts w:cs="FrankRuehl"/>
        </w:rPr>
      </w:pPr>
      <w:r w:rsidRPr="003E3563">
        <w:rPr>
          <w:rFonts w:cs="FrankRuehl" w:hint="cs"/>
          <w:rtl/>
        </w:rPr>
        <w:t xml:space="preserve">המציע מתחייב ליתן את כל השירותים הנדרשים במכרז זה, הכול בהתאם להוראות </w:t>
      </w:r>
      <w:r w:rsidR="007D5E67" w:rsidRPr="003E3563">
        <w:rPr>
          <w:rFonts w:cs="FrankRuehl" w:hint="cs"/>
          <w:rtl/>
        </w:rPr>
        <w:t xml:space="preserve">מכרז </w:t>
      </w:r>
      <w:r w:rsidRPr="003E3563">
        <w:rPr>
          <w:rFonts w:cs="FrankRuehl" w:hint="cs"/>
          <w:rtl/>
        </w:rPr>
        <w:t xml:space="preserve">זה על נספחיו ובכלל זה בהתאם להוראות ההסכם שצורף </w:t>
      </w:r>
      <w:r w:rsidR="007D5E67" w:rsidRPr="003E3563">
        <w:rPr>
          <w:rFonts w:cs="FrankRuehl" w:hint="cs"/>
          <w:rtl/>
        </w:rPr>
        <w:t xml:space="preserve">למכרז </w:t>
      </w:r>
      <w:r w:rsidRPr="003E3563">
        <w:rPr>
          <w:rFonts w:cs="FrankRuehl" w:hint="cs"/>
          <w:rtl/>
        </w:rPr>
        <w:t>זה על נספחיו, אשר ייחתם על</w:t>
      </w:r>
      <w:r w:rsidR="00B402CE" w:rsidRPr="003E3563">
        <w:rPr>
          <w:rFonts w:cs="FrankRuehl" w:hint="cs"/>
          <w:rtl/>
        </w:rPr>
        <w:t>-</w:t>
      </w:r>
      <w:r w:rsidRPr="003E3563">
        <w:rPr>
          <w:rFonts w:cs="FrankRuehl" w:hint="cs"/>
          <w:rtl/>
        </w:rPr>
        <w:t>ידי המציע אם יזכה במכרז זה</w:t>
      </w:r>
      <w:r w:rsidRPr="003E3563">
        <w:rPr>
          <w:rFonts w:cs="FrankRuehl"/>
          <w:rtl/>
        </w:rPr>
        <w:t>.</w:t>
      </w:r>
    </w:p>
    <w:p w:rsidR="00DB4D64" w:rsidRPr="003E3563" w:rsidRDefault="00DB4D64" w:rsidP="009D0204">
      <w:pPr>
        <w:pStyle w:val="af6"/>
        <w:tabs>
          <w:tab w:val="clear" w:pos="454"/>
        </w:tabs>
        <w:spacing w:after="0" w:line="240" w:lineRule="auto"/>
        <w:ind w:left="281"/>
        <w:rPr>
          <w:rFonts w:cs="FrankRuehl"/>
        </w:rPr>
      </w:pPr>
    </w:p>
    <w:p w:rsidR="005B1A79" w:rsidRDefault="007D40F6" w:rsidP="008C5490">
      <w:pPr>
        <w:pStyle w:val="af6"/>
        <w:numPr>
          <w:ilvl w:val="0"/>
          <w:numId w:val="5"/>
        </w:numPr>
        <w:tabs>
          <w:tab w:val="clear" w:pos="420"/>
          <w:tab w:val="clear" w:pos="454"/>
          <w:tab w:val="left" w:pos="9638"/>
        </w:tabs>
        <w:spacing w:after="0"/>
        <w:ind w:left="706" w:hanging="425"/>
        <w:rPr>
          <w:rFonts w:cs="FrankRuehl"/>
        </w:rPr>
      </w:pPr>
      <w:r w:rsidRPr="003E3563">
        <w:rPr>
          <w:rFonts w:cs="FrankRuehl" w:hint="cs"/>
          <w:rtl/>
        </w:rPr>
        <w:t>ה</w:t>
      </w:r>
      <w:r w:rsidR="00FC69D8" w:rsidRPr="003E3563">
        <w:rPr>
          <w:rFonts w:cs="FrankRuehl" w:hint="cs"/>
          <w:rtl/>
        </w:rPr>
        <w:t>מחיר המוצע עבור אספקת כל השירותים</w:t>
      </w:r>
      <w:r w:rsidR="00FC69D8" w:rsidRPr="006A08D3">
        <w:rPr>
          <w:rFonts w:cs="FrankRuehl" w:hint="cs"/>
          <w:rtl/>
        </w:rPr>
        <w:t xml:space="preserve"> המפורטים במכרז הוא כמפורט בטבלה הבאה: </w:t>
      </w:r>
    </w:p>
    <w:p w:rsidR="005B1A79" w:rsidRDefault="005B1A79" w:rsidP="009D0204">
      <w:pPr>
        <w:bidi w:val="0"/>
        <w:spacing w:after="0"/>
        <w:rPr>
          <w:rFonts w:cs="FrankRuehl"/>
        </w:rPr>
      </w:pPr>
    </w:p>
    <w:p w:rsidR="003E3563" w:rsidRDefault="003E3563" w:rsidP="003E3563">
      <w:pPr>
        <w:bidi w:val="0"/>
        <w:spacing w:after="0"/>
        <w:rPr>
          <w:rFonts w:cs="FrankRuehl"/>
        </w:rPr>
      </w:pPr>
    </w:p>
    <w:p w:rsidR="003E3563" w:rsidRDefault="003E3563" w:rsidP="003E3563">
      <w:pPr>
        <w:bidi w:val="0"/>
        <w:spacing w:after="0"/>
        <w:rPr>
          <w:rFonts w:cs="FrankRuehl"/>
        </w:rPr>
      </w:pPr>
    </w:p>
    <w:p w:rsidR="003E3563" w:rsidRDefault="003E3563" w:rsidP="003E3563">
      <w:pPr>
        <w:bidi w:val="0"/>
        <w:spacing w:after="0"/>
        <w:rPr>
          <w:rFonts w:cs="FrankRuehl"/>
        </w:rPr>
      </w:pPr>
    </w:p>
    <w:p w:rsidR="003E3563" w:rsidRDefault="003E3563" w:rsidP="003E3563">
      <w:pPr>
        <w:bidi w:val="0"/>
        <w:spacing w:after="0"/>
        <w:rPr>
          <w:rFonts w:cs="FrankRueh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565"/>
        <w:gridCol w:w="1844"/>
        <w:gridCol w:w="1273"/>
        <w:gridCol w:w="1560"/>
        <w:gridCol w:w="1706"/>
        <w:gridCol w:w="2292"/>
      </w:tblGrid>
      <w:tr w:rsidR="00721170" w:rsidRPr="00953826" w:rsidTr="007F70E1">
        <w:trPr>
          <w:trHeight w:val="677"/>
        </w:trPr>
        <w:tc>
          <w:tcPr>
            <w:tcW w:w="306" w:type="pct"/>
            <w:shd w:val="clear" w:color="auto" w:fill="D9D9D9" w:themeFill="background1" w:themeFillShade="D9"/>
          </w:tcPr>
          <w:p w:rsidR="00721170" w:rsidRDefault="00721170" w:rsidP="003E3563">
            <w:pPr>
              <w:spacing w:after="0" w:line="360" w:lineRule="auto"/>
              <w:ind w:left="-2"/>
              <w:jc w:val="center"/>
              <w:rPr>
                <w:rFonts w:cs="FrankRuehl"/>
                <w:sz w:val="26"/>
                <w:szCs w:val="26"/>
                <w:rtl/>
              </w:rPr>
            </w:pPr>
            <w:r w:rsidRPr="00953826">
              <w:rPr>
                <w:rFonts w:cs="FrankRuehl" w:hint="cs"/>
                <w:b/>
                <w:bCs/>
                <w:sz w:val="26"/>
                <w:szCs w:val="26"/>
                <w:rtl/>
              </w:rPr>
              <w:lastRenderedPageBreak/>
              <w:t>שלב</w:t>
            </w:r>
          </w:p>
          <w:p w:rsidR="00721170" w:rsidRPr="00953826" w:rsidRDefault="00721170" w:rsidP="003E3563">
            <w:pPr>
              <w:spacing w:after="0" w:line="360" w:lineRule="auto"/>
              <w:ind w:left="-2"/>
              <w:jc w:val="center"/>
              <w:rPr>
                <w:rFonts w:cs="FrankRuehl"/>
                <w:sz w:val="26"/>
                <w:szCs w:val="26"/>
                <w:rtl/>
              </w:rPr>
            </w:pPr>
          </w:p>
        </w:tc>
        <w:tc>
          <w:tcPr>
            <w:tcW w:w="998" w:type="pct"/>
            <w:shd w:val="clear" w:color="auto" w:fill="D9D9D9" w:themeFill="background1" w:themeFillShade="D9"/>
          </w:tcPr>
          <w:p w:rsidR="00721170" w:rsidRPr="00953826" w:rsidRDefault="00721170" w:rsidP="003E3563">
            <w:pPr>
              <w:spacing w:after="0" w:line="360" w:lineRule="auto"/>
              <w:ind w:left="-2"/>
              <w:jc w:val="center"/>
              <w:rPr>
                <w:rFonts w:cs="FrankRuehl"/>
                <w:b/>
                <w:bCs/>
                <w:sz w:val="26"/>
                <w:szCs w:val="26"/>
                <w:rtl/>
              </w:rPr>
            </w:pPr>
            <w:r w:rsidRPr="00953826">
              <w:rPr>
                <w:rFonts w:cs="FrankRuehl" w:hint="cs"/>
                <w:b/>
                <w:bCs/>
                <w:sz w:val="26"/>
                <w:szCs w:val="26"/>
                <w:rtl/>
              </w:rPr>
              <w:t>השירות</w:t>
            </w:r>
            <w:r w:rsidRPr="00953826">
              <w:rPr>
                <w:rFonts w:cs="FrankRuehl"/>
                <w:b/>
                <w:bCs/>
                <w:sz w:val="26"/>
                <w:szCs w:val="26"/>
                <w:rtl/>
              </w:rPr>
              <w:t xml:space="preserve"> </w:t>
            </w:r>
            <w:r w:rsidRPr="00953826">
              <w:rPr>
                <w:rFonts w:cs="FrankRuehl" w:hint="cs"/>
                <w:b/>
                <w:bCs/>
                <w:sz w:val="26"/>
                <w:szCs w:val="26"/>
                <w:rtl/>
              </w:rPr>
              <w:t xml:space="preserve"> </w:t>
            </w:r>
          </w:p>
        </w:tc>
        <w:tc>
          <w:tcPr>
            <w:tcW w:w="689" w:type="pct"/>
            <w:shd w:val="clear" w:color="auto" w:fill="D9D9D9" w:themeFill="background1" w:themeFillShade="D9"/>
          </w:tcPr>
          <w:p w:rsidR="00721170" w:rsidRPr="00953826" w:rsidRDefault="00721170" w:rsidP="00523777">
            <w:pPr>
              <w:spacing w:after="0"/>
              <w:ind w:left="-2"/>
              <w:jc w:val="center"/>
              <w:rPr>
                <w:rFonts w:cs="FrankRuehl"/>
                <w:b/>
                <w:bCs/>
                <w:sz w:val="26"/>
                <w:szCs w:val="26"/>
                <w:rtl/>
              </w:rPr>
            </w:pPr>
            <w:r w:rsidRPr="00953826">
              <w:rPr>
                <w:rFonts w:cs="FrankRuehl" w:hint="cs"/>
                <w:b/>
                <w:bCs/>
                <w:sz w:val="26"/>
                <w:szCs w:val="26"/>
                <w:rtl/>
              </w:rPr>
              <w:t>סה"כ ב-</w:t>
            </w:r>
            <w:r w:rsidRPr="00953826">
              <w:rPr>
                <w:rFonts w:cs="FrankRuehl" w:hint="eastAsia"/>
                <w:b/>
                <w:bCs/>
                <w:sz w:val="26"/>
                <w:szCs w:val="26"/>
                <w:rtl/>
              </w:rPr>
              <w:t>₪</w:t>
            </w:r>
            <w:r w:rsidRPr="00953826">
              <w:rPr>
                <w:rFonts w:cs="FrankRuehl" w:hint="cs"/>
                <w:b/>
                <w:bCs/>
                <w:sz w:val="26"/>
                <w:szCs w:val="26"/>
                <w:rtl/>
              </w:rPr>
              <w:t xml:space="preserve"> </w:t>
            </w:r>
          </w:p>
          <w:p w:rsidR="00721170" w:rsidRDefault="00721170" w:rsidP="00523777">
            <w:pPr>
              <w:spacing w:after="0"/>
              <w:ind w:left="-2"/>
              <w:jc w:val="center"/>
              <w:rPr>
                <w:rFonts w:cs="FrankRuehl"/>
                <w:b/>
                <w:bCs/>
                <w:sz w:val="26"/>
                <w:szCs w:val="26"/>
                <w:rtl/>
              </w:rPr>
            </w:pPr>
            <w:r w:rsidRPr="00953826">
              <w:rPr>
                <w:rFonts w:cs="FrankRuehl" w:hint="cs"/>
                <w:b/>
                <w:bCs/>
                <w:sz w:val="26"/>
                <w:szCs w:val="26"/>
                <w:rtl/>
              </w:rPr>
              <w:t>(לא כולל מע"מ)</w:t>
            </w:r>
          </w:p>
          <w:p w:rsidR="00721170" w:rsidRPr="00953826" w:rsidRDefault="00721170" w:rsidP="00523777">
            <w:pPr>
              <w:spacing w:after="0"/>
              <w:ind w:left="-2"/>
              <w:jc w:val="center"/>
              <w:rPr>
                <w:rFonts w:cs="FrankRuehl"/>
                <w:b/>
                <w:bCs/>
                <w:sz w:val="26"/>
                <w:szCs w:val="26"/>
                <w:rtl/>
              </w:rPr>
            </w:pPr>
            <w:r>
              <w:rPr>
                <w:rFonts w:cs="FrankRuehl" w:hint="cs"/>
                <w:b/>
                <w:bCs/>
                <w:sz w:val="26"/>
                <w:szCs w:val="26"/>
                <w:rtl/>
              </w:rPr>
              <w:t>(</w:t>
            </w:r>
            <w:r>
              <w:rPr>
                <w:rFonts w:cs="FrankRuehl"/>
                <w:b/>
                <w:bCs/>
                <w:sz w:val="26"/>
                <w:szCs w:val="26"/>
              </w:rPr>
              <w:t>A</w:t>
            </w:r>
            <w:r>
              <w:rPr>
                <w:rFonts w:cs="FrankRuehl" w:hint="cs"/>
                <w:b/>
                <w:bCs/>
                <w:sz w:val="26"/>
                <w:szCs w:val="26"/>
                <w:rtl/>
              </w:rPr>
              <w:t>)</w:t>
            </w:r>
          </w:p>
        </w:tc>
        <w:tc>
          <w:tcPr>
            <w:tcW w:w="844" w:type="pct"/>
            <w:shd w:val="clear" w:color="auto" w:fill="D9D9D9" w:themeFill="background1" w:themeFillShade="D9"/>
          </w:tcPr>
          <w:p w:rsidR="00721170" w:rsidRDefault="00721170" w:rsidP="00651225">
            <w:pPr>
              <w:spacing w:after="0"/>
              <w:ind w:left="-2"/>
              <w:jc w:val="center"/>
              <w:rPr>
                <w:rFonts w:cs="FrankRuehl"/>
                <w:b/>
                <w:bCs/>
                <w:sz w:val="26"/>
                <w:szCs w:val="26"/>
                <w:rtl/>
              </w:rPr>
            </w:pPr>
            <w:r w:rsidRPr="00953826">
              <w:rPr>
                <w:rFonts w:cs="FrankRuehl" w:hint="cs"/>
                <w:b/>
                <w:bCs/>
                <w:sz w:val="26"/>
                <w:szCs w:val="26"/>
                <w:rtl/>
              </w:rPr>
              <w:t xml:space="preserve">משקל באחוזים לצורך ניקוד ההצעה </w:t>
            </w:r>
          </w:p>
          <w:p w:rsidR="00721170" w:rsidRPr="00953826" w:rsidRDefault="00721170" w:rsidP="00651225">
            <w:pPr>
              <w:spacing w:after="0"/>
              <w:ind w:left="-2"/>
              <w:jc w:val="center"/>
              <w:rPr>
                <w:rFonts w:cs="FrankRuehl"/>
                <w:b/>
                <w:bCs/>
                <w:sz w:val="26"/>
                <w:szCs w:val="26"/>
                <w:rtl/>
              </w:rPr>
            </w:pPr>
            <w:r>
              <w:rPr>
                <w:rFonts w:cs="FrankRuehl" w:hint="cs"/>
                <w:b/>
                <w:bCs/>
                <w:sz w:val="26"/>
                <w:szCs w:val="26"/>
                <w:rtl/>
              </w:rPr>
              <w:t>(</w:t>
            </w:r>
            <w:r>
              <w:rPr>
                <w:rFonts w:cs="FrankRuehl"/>
                <w:b/>
                <w:bCs/>
                <w:sz w:val="26"/>
                <w:szCs w:val="26"/>
              </w:rPr>
              <w:t>B</w:t>
            </w:r>
            <w:r>
              <w:rPr>
                <w:rFonts w:cs="FrankRuehl" w:hint="cs"/>
                <w:b/>
                <w:bCs/>
                <w:sz w:val="26"/>
                <w:szCs w:val="26"/>
                <w:rtl/>
              </w:rPr>
              <w:t>)</w:t>
            </w:r>
          </w:p>
        </w:tc>
        <w:tc>
          <w:tcPr>
            <w:tcW w:w="923" w:type="pct"/>
            <w:shd w:val="clear" w:color="auto" w:fill="D9D9D9" w:themeFill="background1" w:themeFillShade="D9"/>
          </w:tcPr>
          <w:p w:rsidR="00721170" w:rsidRDefault="00721170" w:rsidP="003E3563">
            <w:pPr>
              <w:tabs>
                <w:tab w:val="left" w:pos="3654"/>
              </w:tabs>
              <w:spacing w:after="0" w:line="360" w:lineRule="auto"/>
              <w:ind w:left="-2"/>
              <w:jc w:val="center"/>
              <w:rPr>
                <w:rFonts w:cs="FrankRuehl"/>
                <w:b/>
                <w:bCs/>
                <w:sz w:val="26"/>
                <w:szCs w:val="26"/>
                <w:rtl/>
              </w:rPr>
            </w:pPr>
            <w:r>
              <w:rPr>
                <w:rFonts w:cs="FrankRuehl" w:hint="cs"/>
                <w:b/>
                <w:bCs/>
                <w:sz w:val="26"/>
                <w:szCs w:val="26"/>
                <w:rtl/>
              </w:rPr>
              <w:t>סה"כ (לא כולל מע"מ)</w:t>
            </w:r>
          </w:p>
          <w:p w:rsidR="00721170" w:rsidRPr="00953826" w:rsidRDefault="00721170" w:rsidP="003E3563">
            <w:pPr>
              <w:tabs>
                <w:tab w:val="left" w:pos="3654"/>
              </w:tabs>
              <w:spacing w:after="0" w:line="360" w:lineRule="auto"/>
              <w:ind w:left="-2"/>
              <w:jc w:val="center"/>
              <w:rPr>
                <w:rFonts w:cs="FrankRuehl"/>
                <w:b/>
                <w:bCs/>
                <w:sz w:val="26"/>
                <w:szCs w:val="26"/>
                <w:rtl/>
              </w:rPr>
            </w:pPr>
            <w:r>
              <w:rPr>
                <w:rFonts w:cs="FrankRuehl" w:hint="cs"/>
                <w:b/>
                <w:bCs/>
                <w:sz w:val="26"/>
                <w:szCs w:val="26"/>
                <w:rtl/>
              </w:rPr>
              <w:t>(</w:t>
            </w:r>
            <w:r>
              <w:rPr>
                <w:rFonts w:cs="FrankRuehl"/>
                <w:b/>
                <w:bCs/>
                <w:sz w:val="26"/>
                <w:szCs w:val="26"/>
              </w:rPr>
              <w:t>A</w:t>
            </w:r>
            <w:r>
              <w:rPr>
                <w:rFonts w:cs="FrankRuehl" w:hint="cs"/>
                <w:b/>
                <w:bCs/>
                <w:sz w:val="26"/>
                <w:szCs w:val="26"/>
                <w:rtl/>
              </w:rPr>
              <w:t>)*(</w:t>
            </w:r>
            <w:r>
              <w:rPr>
                <w:rFonts w:cs="FrankRuehl"/>
                <w:b/>
                <w:bCs/>
                <w:sz w:val="26"/>
                <w:szCs w:val="26"/>
              </w:rPr>
              <w:t>B</w:t>
            </w:r>
            <w:r>
              <w:rPr>
                <w:rFonts w:cs="FrankRuehl" w:hint="cs"/>
                <w:b/>
                <w:bCs/>
                <w:sz w:val="26"/>
                <w:szCs w:val="26"/>
                <w:rtl/>
              </w:rPr>
              <w:t>)</w:t>
            </w:r>
          </w:p>
        </w:tc>
        <w:tc>
          <w:tcPr>
            <w:tcW w:w="1240" w:type="pct"/>
            <w:shd w:val="clear" w:color="auto" w:fill="D9D9D9" w:themeFill="background1" w:themeFillShade="D9"/>
          </w:tcPr>
          <w:p w:rsidR="00721170" w:rsidRPr="00953826" w:rsidRDefault="00721170" w:rsidP="003E3563">
            <w:pPr>
              <w:tabs>
                <w:tab w:val="left" w:pos="3654"/>
              </w:tabs>
              <w:spacing w:after="0" w:line="360" w:lineRule="auto"/>
              <w:ind w:left="-2"/>
              <w:jc w:val="center"/>
              <w:rPr>
                <w:rFonts w:cs="FrankRuehl"/>
                <w:b/>
                <w:bCs/>
                <w:sz w:val="26"/>
                <w:szCs w:val="26"/>
                <w:rtl/>
              </w:rPr>
            </w:pPr>
            <w:r w:rsidRPr="00953826">
              <w:rPr>
                <w:rFonts w:cs="FrankRuehl" w:hint="cs"/>
                <w:b/>
                <w:bCs/>
                <w:sz w:val="26"/>
                <w:szCs w:val="26"/>
                <w:rtl/>
              </w:rPr>
              <w:t>הערות</w:t>
            </w:r>
          </w:p>
        </w:tc>
      </w:tr>
      <w:tr w:rsidR="00721170" w:rsidRPr="00953826" w:rsidTr="007F70E1">
        <w:trPr>
          <w:trHeight w:val="497"/>
        </w:trPr>
        <w:tc>
          <w:tcPr>
            <w:tcW w:w="306" w:type="pct"/>
            <w:shd w:val="clear" w:color="auto" w:fill="D9D9D9"/>
            <w:vAlign w:val="center"/>
          </w:tcPr>
          <w:p w:rsidR="00721170" w:rsidRPr="00953826" w:rsidRDefault="00721170" w:rsidP="003E3563">
            <w:pPr>
              <w:spacing w:after="0" w:line="360" w:lineRule="auto"/>
              <w:ind w:left="-2"/>
              <w:jc w:val="center"/>
              <w:rPr>
                <w:rFonts w:cs="FrankRuehl"/>
                <w:b/>
                <w:bCs/>
                <w:sz w:val="26"/>
                <w:szCs w:val="26"/>
                <w:rtl/>
              </w:rPr>
            </w:pPr>
            <w:r w:rsidRPr="00953826">
              <w:rPr>
                <w:rFonts w:cs="FrankRuehl" w:hint="cs"/>
                <w:b/>
                <w:bCs/>
                <w:sz w:val="26"/>
                <w:szCs w:val="26"/>
                <w:rtl/>
              </w:rPr>
              <w:t>א</w:t>
            </w:r>
          </w:p>
        </w:tc>
        <w:tc>
          <w:tcPr>
            <w:tcW w:w="998" w:type="pct"/>
            <w:shd w:val="clear" w:color="auto" w:fill="auto"/>
          </w:tcPr>
          <w:p w:rsidR="00721170" w:rsidRPr="00953826" w:rsidRDefault="00721170" w:rsidP="003E3563">
            <w:pPr>
              <w:tabs>
                <w:tab w:val="left" w:pos="706"/>
              </w:tabs>
              <w:spacing w:line="360" w:lineRule="auto"/>
              <w:jc w:val="both"/>
              <w:rPr>
                <w:rFonts w:cs="FrankRuehl"/>
                <w:sz w:val="26"/>
                <w:szCs w:val="26"/>
                <w:rtl/>
              </w:rPr>
            </w:pPr>
            <w:r w:rsidRPr="00953826">
              <w:rPr>
                <w:rFonts w:cs="FrankRuehl" w:hint="cs"/>
                <w:b/>
                <w:bCs/>
                <w:sz w:val="26"/>
                <w:szCs w:val="26"/>
                <w:rtl/>
              </w:rPr>
              <w:t>קידוח מחקר יונתן 1</w:t>
            </w:r>
            <w:r w:rsidRPr="00953826">
              <w:rPr>
                <w:rFonts w:cs="FrankRuehl" w:hint="cs"/>
                <w:sz w:val="26"/>
                <w:szCs w:val="26"/>
                <w:rtl/>
              </w:rPr>
              <w:t xml:space="preserve"> </w:t>
            </w:r>
          </w:p>
        </w:tc>
        <w:tc>
          <w:tcPr>
            <w:tcW w:w="689" w:type="pct"/>
          </w:tcPr>
          <w:p w:rsidR="00721170" w:rsidRPr="00953826" w:rsidRDefault="00721170" w:rsidP="003E3563">
            <w:pPr>
              <w:spacing w:after="0" w:line="240" w:lineRule="auto"/>
              <w:ind w:left="-2"/>
              <w:jc w:val="center"/>
              <w:rPr>
                <w:rFonts w:cs="FrankRuehl"/>
                <w:sz w:val="26"/>
                <w:szCs w:val="26"/>
                <w:rtl/>
              </w:rPr>
            </w:pPr>
          </w:p>
        </w:tc>
        <w:tc>
          <w:tcPr>
            <w:tcW w:w="844" w:type="pct"/>
            <w:shd w:val="clear" w:color="auto" w:fill="auto"/>
          </w:tcPr>
          <w:p w:rsidR="00721170" w:rsidRPr="00953826" w:rsidRDefault="00721170" w:rsidP="003E3563">
            <w:pPr>
              <w:spacing w:after="0" w:line="240" w:lineRule="auto"/>
              <w:ind w:left="-2"/>
              <w:jc w:val="center"/>
              <w:rPr>
                <w:rFonts w:cs="FrankRuehl"/>
                <w:sz w:val="26"/>
                <w:szCs w:val="26"/>
                <w:rtl/>
              </w:rPr>
            </w:pPr>
            <w:r w:rsidRPr="00953826">
              <w:rPr>
                <w:rFonts w:cs="FrankRuehl" w:hint="cs"/>
                <w:sz w:val="26"/>
                <w:szCs w:val="26"/>
                <w:rtl/>
              </w:rPr>
              <w:t>40%</w:t>
            </w:r>
          </w:p>
        </w:tc>
        <w:tc>
          <w:tcPr>
            <w:tcW w:w="923" w:type="pct"/>
          </w:tcPr>
          <w:p w:rsidR="00721170" w:rsidRPr="00953826" w:rsidRDefault="00721170" w:rsidP="002C7B55">
            <w:pPr>
              <w:tabs>
                <w:tab w:val="left" w:pos="3654"/>
              </w:tabs>
              <w:spacing w:after="0" w:line="240" w:lineRule="auto"/>
              <w:ind w:left="-2"/>
              <w:jc w:val="center"/>
              <w:rPr>
                <w:rFonts w:cs="FrankRuehl"/>
                <w:sz w:val="26"/>
                <w:szCs w:val="26"/>
                <w:rtl/>
              </w:rPr>
            </w:pPr>
          </w:p>
        </w:tc>
        <w:tc>
          <w:tcPr>
            <w:tcW w:w="1240" w:type="pct"/>
            <w:vMerge w:val="restart"/>
            <w:shd w:val="clear" w:color="auto" w:fill="auto"/>
            <w:vAlign w:val="center"/>
          </w:tcPr>
          <w:p w:rsidR="00721170" w:rsidRPr="009463ED" w:rsidRDefault="00721170" w:rsidP="002C7B55">
            <w:pPr>
              <w:tabs>
                <w:tab w:val="left" w:pos="3654"/>
              </w:tabs>
              <w:spacing w:after="0" w:line="240" w:lineRule="auto"/>
              <w:ind w:left="-2"/>
              <w:jc w:val="center"/>
              <w:rPr>
                <w:rFonts w:cs="FrankRuehl"/>
                <w:sz w:val="26"/>
                <w:szCs w:val="26"/>
                <w:rtl/>
              </w:rPr>
            </w:pPr>
            <w:r w:rsidRPr="00953826">
              <w:rPr>
                <w:rFonts w:cs="FrankRuehl" w:hint="cs"/>
                <w:sz w:val="26"/>
                <w:szCs w:val="26"/>
                <w:rtl/>
              </w:rPr>
              <w:t xml:space="preserve">מחיר הוא בגין השירות בהתאם </w:t>
            </w:r>
            <w:r w:rsidRPr="00953826">
              <w:rPr>
                <w:rFonts w:cs="FrankRuehl" w:hint="cs"/>
                <w:b/>
                <w:bCs/>
                <w:sz w:val="26"/>
                <w:szCs w:val="26"/>
                <w:u w:val="single"/>
                <w:rtl/>
              </w:rPr>
              <w:t>לכל</w:t>
            </w:r>
            <w:r w:rsidRPr="00953826">
              <w:rPr>
                <w:rFonts w:cs="FrankRuehl" w:hint="cs"/>
                <w:sz w:val="26"/>
                <w:szCs w:val="26"/>
                <w:rtl/>
              </w:rPr>
              <w:t xml:space="preserve"> הנדרש במסמכי המכרז, ובפרט </w:t>
            </w:r>
            <w:r w:rsidRPr="00953826">
              <w:rPr>
                <w:rFonts w:cs="FrankRuehl"/>
                <w:sz w:val="26"/>
                <w:szCs w:val="26"/>
                <w:rtl/>
              </w:rPr>
              <w:t>-</w:t>
            </w:r>
            <w:r w:rsidRPr="00953826">
              <w:rPr>
                <w:rFonts w:cs="FrankRuehl" w:hint="cs"/>
                <w:sz w:val="26"/>
                <w:szCs w:val="26"/>
                <w:rtl/>
              </w:rPr>
              <w:t xml:space="preserve"> במפרט </w:t>
            </w:r>
            <w:r w:rsidRPr="009463ED">
              <w:rPr>
                <w:rFonts w:cs="FrankRuehl" w:hint="cs"/>
                <w:sz w:val="26"/>
                <w:szCs w:val="26"/>
                <w:rtl/>
              </w:rPr>
              <w:t>המקצועי (נספח ג')</w:t>
            </w:r>
          </w:p>
          <w:p w:rsidR="00721170" w:rsidRPr="00953826" w:rsidRDefault="00721170" w:rsidP="007F70E1">
            <w:pPr>
              <w:tabs>
                <w:tab w:val="left" w:pos="3654"/>
              </w:tabs>
              <w:spacing w:after="0" w:line="240" w:lineRule="auto"/>
              <w:ind w:left="-2"/>
              <w:jc w:val="center"/>
              <w:rPr>
                <w:rFonts w:cs="FrankRuehl"/>
                <w:sz w:val="26"/>
                <w:szCs w:val="26"/>
                <w:rtl/>
              </w:rPr>
            </w:pPr>
            <w:r w:rsidRPr="009463ED">
              <w:rPr>
                <w:rFonts w:cs="FrankRuehl" w:hint="cs"/>
                <w:sz w:val="26"/>
                <w:szCs w:val="26"/>
                <w:rtl/>
              </w:rPr>
              <w:t xml:space="preserve">יש לצרף כתב כמויות התואם הצעת מחיר זו  לגבי כל אחד מהקידוחים בהתאם לסעיף </w:t>
            </w:r>
            <w:r w:rsidR="009463ED" w:rsidRPr="009463ED">
              <w:rPr>
                <w:rFonts w:cs="FrankRuehl" w:hint="cs"/>
                <w:sz w:val="26"/>
                <w:szCs w:val="26"/>
                <w:rtl/>
              </w:rPr>
              <w:t>2.3</w:t>
            </w:r>
            <w:r w:rsidRPr="009463ED">
              <w:rPr>
                <w:rFonts w:cs="FrankRuehl" w:hint="cs"/>
                <w:sz w:val="26"/>
                <w:szCs w:val="26"/>
                <w:rtl/>
              </w:rPr>
              <w:t xml:space="preserve"> בנספח ג'</w:t>
            </w:r>
          </w:p>
          <w:p w:rsidR="00721170" w:rsidRPr="00953826" w:rsidRDefault="00721170" w:rsidP="00BF0AE8">
            <w:pPr>
              <w:tabs>
                <w:tab w:val="left" w:pos="3654"/>
              </w:tabs>
              <w:spacing w:after="0" w:line="240" w:lineRule="auto"/>
              <w:ind w:left="-2"/>
              <w:jc w:val="center"/>
              <w:rPr>
                <w:rFonts w:cs="FrankRuehl"/>
                <w:sz w:val="26"/>
                <w:szCs w:val="26"/>
                <w:rtl/>
              </w:rPr>
            </w:pPr>
          </w:p>
          <w:p w:rsidR="00721170" w:rsidRPr="00953826" w:rsidRDefault="00721170" w:rsidP="003E3563">
            <w:pPr>
              <w:tabs>
                <w:tab w:val="left" w:pos="3654"/>
              </w:tabs>
              <w:spacing w:after="0" w:line="240" w:lineRule="auto"/>
              <w:ind w:left="-2"/>
              <w:jc w:val="center"/>
              <w:rPr>
                <w:rFonts w:cs="FrankRuehl"/>
                <w:sz w:val="26"/>
                <w:szCs w:val="26"/>
                <w:rtl/>
              </w:rPr>
            </w:pPr>
          </w:p>
        </w:tc>
      </w:tr>
      <w:tr w:rsidR="00721170" w:rsidRPr="00953826" w:rsidTr="007F70E1">
        <w:trPr>
          <w:trHeight w:val="465"/>
        </w:trPr>
        <w:tc>
          <w:tcPr>
            <w:tcW w:w="306" w:type="pct"/>
            <w:shd w:val="clear" w:color="auto" w:fill="D9D9D9"/>
            <w:vAlign w:val="center"/>
          </w:tcPr>
          <w:p w:rsidR="00721170" w:rsidRPr="00953826" w:rsidRDefault="00721170" w:rsidP="003E3563">
            <w:pPr>
              <w:spacing w:after="0" w:line="360" w:lineRule="auto"/>
              <w:ind w:left="-2"/>
              <w:jc w:val="center"/>
              <w:rPr>
                <w:rFonts w:cs="FrankRuehl"/>
                <w:b/>
                <w:bCs/>
                <w:sz w:val="26"/>
                <w:szCs w:val="26"/>
                <w:rtl/>
              </w:rPr>
            </w:pPr>
            <w:r w:rsidRPr="00953826">
              <w:rPr>
                <w:rFonts w:cs="FrankRuehl" w:hint="cs"/>
                <w:b/>
                <w:bCs/>
                <w:sz w:val="26"/>
                <w:szCs w:val="26"/>
                <w:rtl/>
              </w:rPr>
              <w:t>ב</w:t>
            </w:r>
          </w:p>
        </w:tc>
        <w:tc>
          <w:tcPr>
            <w:tcW w:w="998" w:type="pct"/>
            <w:shd w:val="clear" w:color="auto" w:fill="auto"/>
          </w:tcPr>
          <w:p w:rsidR="00721170" w:rsidRPr="00953826" w:rsidRDefault="00721170" w:rsidP="003E3563">
            <w:pPr>
              <w:tabs>
                <w:tab w:val="left" w:pos="706"/>
              </w:tabs>
              <w:spacing w:line="360" w:lineRule="auto"/>
              <w:jc w:val="both"/>
              <w:rPr>
                <w:rFonts w:cs="FrankRuehl"/>
                <w:sz w:val="26"/>
                <w:szCs w:val="26"/>
                <w:rtl/>
              </w:rPr>
            </w:pPr>
            <w:r w:rsidRPr="00953826">
              <w:rPr>
                <w:rFonts w:cs="FrankRuehl" w:hint="cs"/>
                <w:b/>
                <w:bCs/>
                <w:sz w:val="26"/>
                <w:szCs w:val="26"/>
                <w:rtl/>
              </w:rPr>
              <w:t>קידוח מחקר יונתן 2</w:t>
            </w:r>
          </w:p>
        </w:tc>
        <w:tc>
          <w:tcPr>
            <w:tcW w:w="689" w:type="pct"/>
          </w:tcPr>
          <w:p w:rsidR="00721170" w:rsidRPr="00953826" w:rsidRDefault="00721170" w:rsidP="00953826">
            <w:pPr>
              <w:tabs>
                <w:tab w:val="left" w:pos="398"/>
                <w:tab w:val="center" w:pos="730"/>
              </w:tabs>
              <w:spacing w:after="0" w:line="240" w:lineRule="auto"/>
              <w:ind w:left="-2"/>
              <w:rPr>
                <w:rFonts w:cs="FrankRuehl"/>
                <w:sz w:val="26"/>
                <w:szCs w:val="26"/>
                <w:rtl/>
              </w:rPr>
            </w:pPr>
          </w:p>
        </w:tc>
        <w:tc>
          <w:tcPr>
            <w:tcW w:w="844" w:type="pct"/>
            <w:shd w:val="clear" w:color="auto" w:fill="auto"/>
          </w:tcPr>
          <w:p w:rsidR="00721170" w:rsidRPr="00953826" w:rsidRDefault="00721170" w:rsidP="003E3563">
            <w:pPr>
              <w:spacing w:after="0" w:line="240" w:lineRule="auto"/>
              <w:ind w:left="-2"/>
              <w:jc w:val="center"/>
              <w:rPr>
                <w:rFonts w:cs="FrankRuehl"/>
                <w:sz w:val="26"/>
                <w:szCs w:val="26"/>
                <w:rtl/>
              </w:rPr>
            </w:pPr>
            <w:r w:rsidRPr="00953826">
              <w:rPr>
                <w:rFonts w:cs="FrankRuehl" w:hint="cs"/>
                <w:sz w:val="26"/>
                <w:szCs w:val="26"/>
                <w:rtl/>
              </w:rPr>
              <w:t>40%</w:t>
            </w:r>
          </w:p>
        </w:tc>
        <w:tc>
          <w:tcPr>
            <w:tcW w:w="923" w:type="pct"/>
          </w:tcPr>
          <w:p w:rsidR="00721170" w:rsidRPr="00953826" w:rsidRDefault="00721170" w:rsidP="003E3563">
            <w:pPr>
              <w:tabs>
                <w:tab w:val="left" w:pos="3654"/>
              </w:tabs>
              <w:spacing w:after="0" w:line="240" w:lineRule="auto"/>
              <w:ind w:left="-2"/>
              <w:jc w:val="center"/>
              <w:rPr>
                <w:rFonts w:cs="FrankRuehl"/>
                <w:sz w:val="26"/>
                <w:szCs w:val="26"/>
                <w:rtl/>
              </w:rPr>
            </w:pPr>
          </w:p>
        </w:tc>
        <w:tc>
          <w:tcPr>
            <w:tcW w:w="1240" w:type="pct"/>
            <w:vMerge/>
            <w:shd w:val="clear" w:color="auto" w:fill="auto"/>
          </w:tcPr>
          <w:p w:rsidR="00721170" w:rsidRPr="00953826" w:rsidRDefault="00721170" w:rsidP="003E3563">
            <w:pPr>
              <w:tabs>
                <w:tab w:val="left" w:pos="3654"/>
              </w:tabs>
              <w:spacing w:after="0" w:line="240" w:lineRule="auto"/>
              <w:ind w:left="-2"/>
              <w:jc w:val="center"/>
              <w:rPr>
                <w:rFonts w:cs="FrankRuehl"/>
                <w:sz w:val="26"/>
                <w:szCs w:val="26"/>
                <w:rtl/>
              </w:rPr>
            </w:pPr>
          </w:p>
        </w:tc>
      </w:tr>
      <w:tr w:rsidR="00721170" w:rsidRPr="00953826" w:rsidTr="007F70E1">
        <w:trPr>
          <w:trHeight w:val="387"/>
        </w:trPr>
        <w:tc>
          <w:tcPr>
            <w:tcW w:w="306" w:type="pct"/>
            <w:tcBorders>
              <w:bottom w:val="thinThickMediumGap" w:sz="18" w:space="0" w:color="auto"/>
            </w:tcBorders>
            <w:shd w:val="clear" w:color="auto" w:fill="D9D9D9"/>
            <w:vAlign w:val="center"/>
          </w:tcPr>
          <w:p w:rsidR="00721170" w:rsidRPr="00953826" w:rsidRDefault="00721170" w:rsidP="003E3563">
            <w:pPr>
              <w:spacing w:after="0" w:line="360" w:lineRule="auto"/>
              <w:ind w:left="-2"/>
              <w:jc w:val="center"/>
              <w:rPr>
                <w:rFonts w:cs="FrankRuehl"/>
                <w:b/>
                <w:bCs/>
                <w:sz w:val="26"/>
                <w:szCs w:val="26"/>
                <w:rtl/>
              </w:rPr>
            </w:pPr>
            <w:r w:rsidRPr="00953826">
              <w:rPr>
                <w:rFonts w:cs="FrankRuehl" w:hint="cs"/>
                <w:b/>
                <w:bCs/>
                <w:sz w:val="26"/>
                <w:szCs w:val="26"/>
                <w:rtl/>
              </w:rPr>
              <w:t>ג</w:t>
            </w:r>
          </w:p>
        </w:tc>
        <w:tc>
          <w:tcPr>
            <w:tcW w:w="998" w:type="pct"/>
            <w:tcBorders>
              <w:bottom w:val="thinThickMediumGap" w:sz="18" w:space="0" w:color="auto"/>
            </w:tcBorders>
            <w:shd w:val="clear" w:color="auto" w:fill="auto"/>
          </w:tcPr>
          <w:p w:rsidR="00721170" w:rsidRPr="00953826" w:rsidRDefault="002C6E5A" w:rsidP="007F462E">
            <w:pPr>
              <w:tabs>
                <w:tab w:val="left" w:pos="706"/>
              </w:tabs>
              <w:spacing w:line="360" w:lineRule="auto"/>
              <w:jc w:val="both"/>
              <w:rPr>
                <w:rFonts w:cs="FrankRuehl"/>
                <w:sz w:val="26"/>
                <w:szCs w:val="26"/>
                <w:rtl/>
              </w:rPr>
            </w:pPr>
            <w:r>
              <w:rPr>
                <w:rFonts w:cs="FrankRuehl" w:hint="cs"/>
                <w:b/>
                <w:bCs/>
                <w:sz w:val="26"/>
                <w:szCs w:val="26"/>
                <w:rtl/>
              </w:rPr>
              <w:t xml:space="preserve">העמקת </w:t>
            </w:r>
            <w:r w:rsidR="00721170" w:rsidRPr="00953826">
              <w:rPr>
                <w:rFonts w:cs="FrankRuehl" w:hint="cs"/>
                <w:b/>
                <w:bCs/>
                <w:sz w:val="26"/>
                <w:szCs w:val="26"/>
                <w:rtl/>
              </w:rPr>
              <w:t>קידוח נס 12 נפט</w:t>
            </w:r>
            <w:r w:rsidR="00721170" w:rsidRPr="00953826">
              <w:rPr>
                <w:rFonts w:cs="FrankRuehl" w:hint="cs"/>
                <w:sz w:val="26"/>
                <w:szCs w:val="26"/>
                <w:rtl/>
              </w:rPr>
              <w:t xml:space="preserve"> </w:t>
            </w:r>
          </w:p>
        </w:tc>
        <w:tc>
          <w:tcPr>
            <w:tcW w:w="689" w:type="pct"/>
            <w:tcBorders>
              <w:bottom w:val="thinThickMediumGap" w:sz="18" w:space="0" w:color="auto"/>
            </w:tcBorders>
          </w:tcPr>
          <w:p w:rsidR="00721170" w:rsidRPr="00953826" w:rsidRDefault="00721170" w:rsidP="003E3563">
            <w:pPr>
              <w:spacing w:after="0" w:line="240" w:lineRule="auto"/>
              <w:ind w:left="-2"/>
              <w:jc w:val="center"/>
              <w:rPr>
                <w:rFonts w:cs="FrankRuehl"/>
                <w:sz w:val="26"/>
                <w:szCs w:val="26"/>
                <w:rtl/>
              </w:rPr>
            </w:pPr>
          </w:p>
        </w:tc>
        <w:tc>
          <w:tcPr>
            <w:tcW w:w="844" w:type="pct"/>
            <w:shd w:val="clear" w:color="auto" w:fill="auto"/>
          </w:tcPr>
          <w:p w:rsidR="00721170" w:rsidRPr="00953826" w:rsidRDefault="00721170" w:rsidP="003E3563">
            <w:pPr>
              <w:spacing w:after="0" w:line="240" w:lineRule="auto"/>
              <w:ind w:left="-2"/>
              <w:jc w:val="center"/>
              <w:rPr>
                <w:rFonts w:cs="FrankRuehl"/>
                <w:sz w:val="26"/>
                <w:szCs w:val="26"/>
                <w:rtl/>
              </w:rPr>
            </w:pPr>
            <w:r w:rsidRPr="00953826">
              <w:rPr>
                <w:rFonts w:cs="FrankRuehl" w:hint="cs"/>
                <w:sz w:val="26"/>
                <w:szCs w:val="26"/>
                <w:rtl/>
              </w:rPr>
              <w:t>20%</w:t>
            </w:r>
          </w:p>
        </w:tc>
        <w:tc>
          <w:tcPr>
            <w:tcW w:w="923" w:type="pct"/>
          </w:tcPr>
          <w:p w:rsidR="00721170" w:rsidRPr="00953826" w:rsidRDefault="00721170" w:rsidP="003E3563">
            <w:pPr>
              <w:tabs>
                <w:tab w:val="left" w:pos="3654"/>
              </w:tabs>
              <w:spacing w:after="0" w:line="240" w:lineRule="auto"/>
              <w:ind w:left="-2"/>
              <w:jc w:val="center"/>
              <w:rPr>
                <w:rFonts w:cs="FrankRuehl"/>
                <w:sz w:val="26"/>
                <w:szCs w:val="26"/>
                <w:rtl/>
              </w:rPr>
            </w:pPr>
          </w:p>
        </w:tc>
        <w:tc>
          <w:tcPr>
            <w:tcW w:w="1240" w:type="pct"/>
            <w:vMerge/>
            <w:shd w:val="clear" w:color="auto" w:fill="auto"/>
          </w:tcPr>
          <w:p w:rsidR="00721170" w:rsidRPr="00953826" w:rsidRDefault="00721170" w:rsidP="003E3563">
            <w:pPr>
              <w:tabs>
                <w:tab w:val="left" w:pos="3654"/>
              </w:tabs>
              <w:spacing w:after="0" w:line="240" w:lineRule="auto"/>
              <w:ind w:left="-2"/>
              <w:jc w:val="center"/>
              <w:rPr>
                <w:rFonts w:cs="FrankRuehl"/>
                <w:sz w:val="26"/>
                <w:szCs w:val="26"/>
                <w:rtl/>
              </w:rPr>
            </w:pPr>
          </w:p>
        </w:tc>
      </w:tr>
      <w:tr w:rsidR="007F70E1" w:rsidRPr="00BD48E4" w:rsidTr="007F70E1">
        <w:trPr>
          <w:trHeight w:val="672"/>
        </w:trPr>
        <w:tc>
          <w:tcPr>
            <w:tcW w:w="2837" w:type="pct"/>
            <w:gridSpan w:val="4"/>
            <w:tcBorders>
              <w:top w:val="thinThickMediumGap" w:sz="18" w:space="0" w:color="auto"/>
              <w:bottom w:val="thinThickMediumGap" w:sz="18" w:space="0" w:color="auto"/>
            </w:tcBorders>
            <w:shd w:val="clear" w:color="auto" w:fill="auto"/>
          </w:tcPr>
          <w:p w:rsidR="007F70E1" w:rsidRPr="003E3563" w:rsidRDefault="007F70E1" w:rsidP="006B5034">
            <w:pPr>
              <w:tabs>
                <w:tab w:val="left" w:pos="1291"/>
                <w:tab w:val="center" w:pos="2770"/>
              </w:tabs>
              <w:spacing w:after="0" w:line="240" w:lineRule="auto"/>
              <w:ind w:left="-2"/>
              <w:rPr>
                <w:rFonts w:cs="FrankRuehl"/>
                <w:b/>
                <w:bCs/>
                <w:sz w:val="26"/>
                <w:szCs w:val="26"/>
                <w:rtl/>
              </w:rPr>
            </w:pPr>
            <w:r>
              <w:rPr>
                <w:rFonts w:cs="FrankRuehl"/>
                <w:b/>
                <w:bCs/>
                <w:sz w:val="26"/>
                <w:szCs w:val="26"/>
                <w:rtl/>
              </w:rPr>
              <w:tab/>
            </w:r>
            <w:r>
              <w:rPr>
                <w:rFonts w:cs="FrankRuehl"/>
                <w:b/>
                <w:bCs/>
                <w:sz w:val="26"/>
                <w:szCs w:val="26"/>
                <w:rtl/>
              </w:rPr>
              <w:tab/>
            </w:r>
            <w:r>
              <w:rPr>
                <w:rFonts w:cs="FrankRuehl" w:hint="cs"/>
                <w:b/>
                <w:bCs/>
                <w:sz w:val="26"/>
                <w:szCs w:val="26"/>
                <w:rtl/>
              </w:rPr>
              <w:t>סה"כ</w:t>
            </w:r>
            <w:r w:rsidRPr="003E3563">
              <w:rPr>
                <w:rFonts w:cs="FrankRuehl" w:hint="cs"/>
                <w:b/>
                <w:bCs/>
                <w:sz w:val="26"/>
                <w:szCs w:val="26"/>
                <w:rtl/>
              </w:rPr>
              <w:t xml:space="preserve"> ב-</w:t>
            </w:r>
            <w:r w:rsidRPr="003E3563">
              <w:rPr>
                <w:rFonts w:cs="FrankRuehl" w:hint="eastAsia"/>
                <w:b/>
                <w:bCs/>
                <w:sz w:val="26"/>
                <w:szCs w:val="26"/>
                <w:rtl/>
              </w:rPr>
              <w:t>₪</w:t>
            </w:r>
            <w:r w:rsidRPr="003E3563">
              <w:rPr>
                <w:rFonts w:cs="FrankRuehl" w:hint="cs"/>
                <w:b/>
                <w:bCs/>
                <w:sz w:val="26"/>
                <w:szCs w:val="26"/>
                <w:rtl/>
              </w:rPr>
              <w:t xml:space="preserve"> (לא כולל מע"מ)</w:t>
            </w:r>
          </w:p>
          <w:p w:rsidR="007F70E1" w:rsidRPr="003E3563" w:rsidRDefault="007F70E1" w:rsidP="00651225">
            <w:pPr>
              <w:spacing w:after="0" w:line="240" w:lineRule="auto"/>
              <w:ind w:left="-2"/>
              <w:jc w:val="center"/>
              <w:rPr>
                <w:rFonts w:cs="FrankRuehl"/>
                <w:b/>
                <w:bCs/>
                <w:sz w:val="26"/>
                <w:szCs w:val="26"/>
                <w:rtl/>
              </w:rPr>
            </w:pPr>
          </w:p>
          <w:p w:rsidR="007F70E1" w:rsidRDefault="007F70E1" w:rsidP="00651225">
            <w:pPr>
              <w:spacing w:after="0" w:line="240" w:lineRule="auto"/>
              <w:ind w:left="-2"/>
              <w:jc w:val="center"/>
              <w:rPr>
                <w:rFonts w:cs="FrankRuehl"/>
                <w:sz w:val="26"/>
                <w:szCs w:val="26"/>
                <w:rtl/>
              </w:rPr>
            </w:pPr>
          </w:p>
        </w:tc>
        <w:tc>
          <w:tcPr>
            <w:tcW w:w="2163" w:type="pct"/>
            <w:gridSpan w:val="2"/>
            <w:tcBorders>
              <w:top w:val="thinThickMediumGap" w:sz="18" w:space="0" w:color="auto"/>
              <w:bottom w:val="thinThickMediumGap" w:sz="18" w:space="0" w:color="auto"/>
            </w:tcBorders>
            <w:shd w:val="clear" w:color="auto" w:fill="auto"/>
          </w:tcPr>
          <w:p w:rsidR="007F70E1" w:rsidRDefault="007F70E1" w:rsidP="00651225">
            <w:pPr>
              <w:spacing w:after="0" w:line="240" w:lineRule="auto"/>
              <w:ind w:left="-2"/>
              <w:jc w:val="center"/>
              <w:rPr>
                <w:rFonts w:cs="FrankRuehl"/>
                <w:sz w:val="26"/>
                <w:szCs w:val="26"/>
                <w:rtl/>
              </w:rPr>
            </w:pPr>
          </w:p>
          <w:p w:rsidR="007F70E1" w:rsidRPr="00BD48E4" w:rsidRDefault="007F70E1" w:rsidP="00651225">
            <w:pPr>
              <w:spacing w:after="0" w:line="240" w:lineRule="auto"/>
              <w:ind w:left="-2"/>
              <w:jc w:val="center"/>
              <w:rPr>
                <w:rFonts w:cs="FrankRuehl"/>
                <w:sz w:val="26"/>
                <w:szCs w:val="26"/>
                <w:rtl/>
              </w:rPr>
            </w:pPr>
          </w:p>
        </w:tc>
      </w:tr>
      <w:tr w:rsidR="007F70E1" w:rsidRPr="00BD48E4" w:rsidTr="007F70E1">
        <w:trPr>
          <w:trHeight w:val="719"/>
        </w:trPr>
        <w:tc>
          <w:tcPr>
            <w:tcW w:w="2837" w:type="pct"/>
            <w:gridSpan w:val="4"/>
            <w:tcBorders>
              <w:top w:val="thinThickMediumGap" w:sz="18" w:space="0" w:color="auto"/>
              <w:bottom w:val="thinThickMediumGap" w:sz="18" w:space="0" w:color="auto"/>
            </w:tcBorders>
            <w:shd w:val="clear" w:color="auto" w:fill="auto"/>
          </w:tcPr>
          <w:p w:rsidR="007F70E1" w:rsidRDefault="007F70E1" w:rsidP="00651225">
            <w:pPr>
              <w:spacing w:after="0" w:line="240" w:lineRule="auto"/>
              <w:ind w:left="-2"/>
              <w:jc w:val="center"/>
              <w:rPr>
                <w:rFonts w:cs="FrankRuehl"/>
                <w:sz w:val="26"/>
                <w:szCs w:val="26"/>
                <w:rtl/>
              </w:rPr>
            </w:pPr>
            <w:r w:rsidRPr="003E3563">
              <w:rPr>
                <w:rFonts w:cs="FrankRuehl" w:hint="cs"/>
                <w:b/>
                <w:bCs/>
                <w:sz w:val="26"/>
                <w:szCs w:val="26"/>
                <w:rtl/>
              </w:rPr>
              <w:t>תוספת מע"מ בשיעור 17%</w:t>
            </w:r>
          </w:p>
        </w:tc>
        <w:tc>
          <w:tcPr>
            <w:tcW w:w="2163" w:type="pct"/>
            <w:gridSpan w:val="2"/>
            <w:tcBorders>
              <w:top w:val="thinThickMediumGap" w:sz="18" w:space="0" w:color="auto"/>
              <w:bottom w:val="thinThickMediumGap" w:sz="18" w:space="0" w:color="auto"/>
            </w:tcBorders>
            <w:shd w:val="clear" w:color="auto" w:fill="auto"/>
          </w:tcPr>
          <w:p w:rsidR="007F70E1" w:rsidRDefault="007F70E1" w:rsidP="00651225">
            <w:pPr>
              <w:spacing w:after="0" w:line="240" w:lineRule="auto"/>
              <w:ind w:left="-2"/>
              <w:jc w:val="center"/>
              <w:rPr>
                <w:rFonts w:cs="FrankRuehl"/>
                <w:sz w:val="26"/>
                <w:szCs w:val="26"/>
                <w:rtl/>
              </w:rPr>
            </w:pPr>
          </w:p>
          <w:p w:rsidR="007F70E1" w:rsidRPr="00BD48E4" w:rsidRDefault="007F70E1" w:rsidP="00651225">
            <w:pPr>
              <w:spacing w:after="0" w:line="240" w:lineRule="auto"/>
              <w:ind w:left="-2"/>
              <w:jc w:val="center"/>
              <w:rPr>
                <w:rFonts w:cs="FrankRuehl"/>
                <w:sz w:val="26"/>
                <w:szCs w:val="26"/>
                <w:rtl/>
              </w:rPr>
            </w:pPr>
          </w:p>
        </w:tc>
      </w:tr>
      <w:tr w:rsidR="007F70E1" w:rsidRPr="00BD48E4" w:rsidTr="007F70E1">
        <w:trPr>
          <w:trHeight w:val="1298"/>
        </w:trPr>
        <w:tc>
          <w:tcPr>
            <w:tcW w:w="2837" w:type="pct"/>
            <w:gridSpan w:val="4"/>
            <w:tcBorders>
              <w:top w:val="thinThickMediumGap" w:sz="18" w:space="0" w:color="auto"/>
            </w:tcBorders>
            <w:shd w:val="clear" w:color="auto" w:fill="auto"/>
          </w:tcPr>
          <w:p w:rsidR="007F70E1" w:rsidRPr="00BD48E4" w:rsidRDefault="007F70E1" w:rsidP="00651225">
            <w:pPr>
              <w:spacing w:after="0" w:line="240" w:lineRule="auto"/>
              <w:ind w:left="-2"/>
              <w:jc w:val="center"/>
              <w:rPr>
                <w:rFonts w:cs="FrankRuehl"/>
                <w:sz w:val="26"/>
                <w:szCs w:val="26"/>
                <w:rtl/>
              </w:rPr>
            </w:pPr>
            <w:r w:rsidRPr="003E3563">
              <w:rPr>
                <w:rFonts w:cs="FrankRuehl" w:hint="cs"/>
                <w:b/>
                <w:bCs/>
                <w:sz w:val="26"/>
                <w:szCs w:val="26"/>
                <w:rtl/>
              </w:rPr>
              <w:t>סה"כ ב-</w:t>
            </w:r>
            <w:r w:rsidRPr="003E3563">
              <w:rPr>
                <w:rFonts w:cs="FrankRuehl" w:hint="eastAsia"/>
                <w:b/>
                <w:bCs/>
                <w:sz w:val="26"/>
                <w:szCs w:val="26"/>
                <w:rtl/>
              </w:rPr>
              <w:t>₪</w:t>
            </w:r>
            <w:r w:rsidRPr="003E3563">
              <w:rPr>
                <w:rFonts w:cs="FrankRuehl" w:hint="cs"/>
                <w:b/>
                <w:bCs/>
                <w:sz w:val="26"/>
                <w:szCs w:val="26"/>
                <w:rtl/>
              </w:rPr>
              <w:t xml:space="preserve"> כולל מע"מ</w:t>
            </w:r>
          </w:p>
        </w:tc>
        <w:tc>
          <w:tcPr>
            <w:tcW w:w="2163" w:type="pct"/>
            <w:gridSpan w:val="2"/>
            <w:tcBorders>
              <w:top w:val="thinThickMediumGap" w:sz="18" w:space="0" w:color="auto"/>
            </w:tcBorders>
            <w:shd w:val="clear" w:color="auto" w:fill="auto"/>
          </w:tcPr>
          <w:p w:rsidR="007F70E1" w:rsidRDefault="007F70E1" w:rsidP="00651225">
            <w:pPr>
              <w:spacing w:after="0" w:line="240" w:lineRule="auto"/>
              <w:ind w:left="-2"/>
              <w:jc w:val="center"/>
              <w:rPr>
                <w:rFonts w:cs="FrankRuehl"/>
                <w:sz w:val="26"/>
                <w:szCs w:val="26"/>
                <w:rtl/>
              </w:rPr>
            </w:pPr>
            <w:r w:rsidRPr="00BD48E4">
              <w:rPr>
                <w:rFonts w:cs="FrankRuehl" w:hint="cs"/>
                <w:sz w:val="26"/>
                <w:szCs w:val="26"/>
                <w:rtl/>
              </w:rPr>
              <w:t>מחיר בספרות:</w:t>
            </w:r>
          </w:p>
          <w:p w:rsidR="007F70E1" w:rsidRPr="00BD48E4" w:rsidRDefault="007F70E1" w:rsidP="00651225">
            <w:pPr>
              <w:spacing w:after="0" w:line="240" w:lineRule="auto"/>
              <w:ind w:left="-2"/>
              <w:jc w:val="center"/>
              <w:rPr>
                <w:rFonts w:cs="FrankRuehl"/>
                <w:sz w:val="26"/>
                <w:szCs w:val="26"/>
                <w:rtl/>
              </w:rPr>
            </w:pPr>
          </w:p>
          <w:p w:rsidR="007F70E1" w:rsidRPr="00BD48E4" w:rsidRDefault="007F70E1" w:rsidP="00651225">
            <w:pPr>
              <w:spacing w:after="0" w:line="240" w:lineRule="auto"/>
              <w:ind w:left="-2"/>
              <w:jc w:val="center"/>
              <w:rPr>
                <w:rFonts w:cs="FrankRuehl"/>
                <w:sz w:val="26"/>
                <w:szCs w:val="26"/>
                <w:rtl/>
              </w:rPr>
            </w:pPr>
            <w:r w:rsidRPr="00BD48E4">
              <w:rPr>
                <w:rFonts w:cs="FrankRuehl" w:hint="cs"/>
                <w:sz w:val="26"/>
                <w:szCs w:val="26"/>
                <w:rtl/>
              </w:rPr>
              <w:t>__</w:t>
            </w:r>
            <w:r>
              <w:rPr>
                <w:rFonts w:cs="FrankRuehl" w:hint="cs"/>
                <w:sz w:val="26"/>
                <w:szCs w:val="26"/>
                <w:rtl/>
              </w:rPr>
              <w:t>_____</w:t>
            </w:r>
            <w:r w:rsidRPr="00BD48E4">
              <w:rPr>
                <w:rFonts w:cs="FrankRuehl" w:hint="cs"/>
                <w:sz w:val="26"/>
                <w:szCs w:val="26"/>
                <w:rtl/>
              </w:rPr>
              <w:t>__________</w:t>
            </w:r>
            <w:r>
              <w:rPr>
                <w:rFonts w:cs="FrankRuehl" w:hint="cs"/>
                <w:sz w:val="26"/>
                <w:szCs w:val="26"/>
                <w:rtl/>
              </w:rPr>
              <w:t>______</w:t>
            </w:r>
          </w:p>
          <w:p w:rsidR="007F70E1" w:rsidRDefault="007F70E1" w:rsidP="00651225">
            <w:pPr>
              <w:spacing w:after="0" w:line="240" w:lineRule="auto"/>
              <w:ind w:left="-2"/>
              <w:jc w:val="center"/>
              <w:rPr>
                <w:rFonts w:cs="FrankRuehl"/>
                <w:sz w:val="26"/>
                <w:szCs w:val="26"/>
                <w:rtl/>
              </w:rPr>
            </w:pPr>
          </w:p>
          <w:p w:rsidR="007F70E1" w:rsidRDefault="007F70E1" w:rsidP="00651225">
            <w:pPr>
              <w:spacing w:after="0" w:line="240" w:lineRule="auto"/>
              <w:ind w:left="-2"/>
              <w:jc w:val="center"/>
              <w:rPr>
                <w:rFonts w:cs="FrankRuehl"/>
                <w:sz w:val="26"/>
                <w:szCs w:val="26"/>
                <w:rtl/>
              </w:rPr>
            </w:pPr>
            <w:r w:rsidRPr="00BD48E4">
              <w:rPr>
                <w:rFonts w:cs="FrankRuehl" w:hint="cs"/>
                <w:sz w:val="26"/>
                <w:szCs w:val="26"/>
                <w:rtl/>
              </w:rPr>
              <w:t>מחיר במילים:</w:t>
            </w:r>
          </w:p>
          <w:p w:rsidR="007F70E1" w:rsidRPr="00BD48E4" w:rsidRDefault="007F70E1" w:rsidP="00651225">
            <w:pPr>
              <w:spacing w:after="0" w:line="240" w:lineRule="auto"/>
              <w:ind w:left="-2"/>
              <w:jc w:val="center"/>
              <w:rPr>
                <w:rFonts w:cs="FrankRuehl"/>
                <w:sz w:val="26"/>
                <w:szCs w:val="26"/>
                <w:rtl/>
              </w:rPr>
            </w:pPr>
          </w:p>
          <w:p w:rsidR="007F70E1" w:rsidRDefault="007F70E1" w:rsidP="00651225">
            <w:pPr>
              <w:spacing w:after="0" w:line="360" w:lineRule="auto"/>
              <w:ind w:left="-2"/>
              <w:jc w:val="center"/>
              <w:rPr>
                <w:rFonts w:cs="FrankRuehl"/>
                <w:sz w:val="26"/>
                <w:szCs w:val="26"/>
                <w:rtl/>
              </w:rPr>
            </w:pPr>
            <w:r w:rsidRPr="00BD48E4">
              <w:rPr>
                <w:rFonts w:cs="FrankRuehl" w:hint="cs"/>
                <w:sz w:val="26"/>
                <w:szCs w:val="26"/>
                <w:rtl/>
              </w:rPr>
              <w:t>____________</w:t>
            </w:r>
            <w:r>
              <w:rPr>
                <w:rFonts w:cs="FrankRuehl" w:hint="cs"/>
                <w:sz w:val="26"/>
                <w:szCs w:val="26"/>
                <w:rtl/>
              </w:rPr>
              <w:t>______</w:t>
            </w:r>
          </w:p>
        </w:tc>
      </w:tr>
    </w:tbl>
    <w:p w:rsidR="003E3563" w:rsidRPr="00DE0236" w:rsidRDefault="003E3563" w:rsidP="003E3563">
      <w:pPr>
        <w:pStyle w:val="12"/>
        <w:spacing w:after="0"/>
        <w:ind w:left="-2"/>
        <w:jc w:val="both"/>
        <w:rPr>
          <w:rFonts w:cs="FrankRuehl"/>
          <w:b/>
          <w:bCs/>
          <w:sz w:val="16"/>
          <w:szCs w:val="16"/>
          <w:rtl/>
        </w:rPr>
      </w:pPr>
    </w:p>
    <w:p w:rsidR="003E3563" w:rsidRDefault="003E3563" w:rsidP="003E3563">
      <w:pPr>
        <w:spacing w:after="0"/>
        <w:rPr>
          <w:rFonts w:cs="FrankRuehl"/>
          <w:rtl/>
        </w:rPr>
      </w:pPr>
    </w:p>
    <w:p w:rsidR="00FC69D8" w:rsidRDefault="00FC69D8" w:rsidP="008C5490">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ואבטחה,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rsidR="005B1A79" w:rsidRDefault="003F74C7" w:rsidP="008C5490">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 יגיש את הצעת המחיר בהתאם לטבלה המפורטת לעיל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rsidR="000425E9" w:rsidRDefault="000425E9" w:rsidP="008C5490">
      <w:pPr>
        <w:pStyle w:val="af6"/>
        <w:numPr>
          <w:ilvl w:val="0"/>
          <w:numId w:val="5"/>
        </w:numPr>
        <w:tabs>
          <w:tab w:val="clear" w:pos="420"/>
          <w:tab w:val="clear" w:pos="454"/>
          <w:tab w:val="left" w:pos="9638"/>
        </w:tabs>
        <w:spacing w:after="0"/>
        <w:ind w:left="281" w:hanging="425"/>
        <w:rPr>
          <w:rFonts w:cs="FrankRuehl"/>
        </w:rPr>
      </w:pPr>
      <w:r>
        <w:rPr>
          <w:rFonts w:cs="FrankRuehl" w:hint="cs"/>
          <w:rtl/>
        </w:rPr>
        <w:t>על-אף האמור בס"ק 4 לעיל, היה המציע פטור ממע"מ, יציין זאת במפורש בשורה המיועדת לרכיב המע"מ.</w:t>
      </w:r>
    </w:p>
    <w:p w:rsidR="00FC69D8" w:rsidRPr="000425E9" w:rsidRDefault="000425E9" w:rsidP="008C5490">
      <w:pPr>
        <w:pStyle w:val="af6"/>
        <w:numPr>
          <w:ilvl w:val="0"/>
          <w:numId w:val="5"/>
        </w:numPr>
        <w:tabs>
          <w:tab w:val="clear" w:pos="420"/>
          <w:tab w:val="clear" w:pos="454"/>
          <w:tab w:val="left" w:pos="9638"/>
        </w:tabs>
        <w:spacing w:after="0"/>
        <w:ind w:left="281" w:hanging="425"/>
        <w:rPr>
          <w:rFonts w:cs="FrankRuehl"/>
        </w:rPr>
      </w:pPr>
      <w:r>
        <w:rPr>
          <w:rFonts w:cs="FrankRuehl" w:hint="cs"/>
          <w:rtl/>
        </w:rPr>
        <w:lastRenderedPageBreak/>
        <w:t>למציע ידוע</w:t>
      </w:r>
      <w:r w:rsidR="00FC69D8" w:rsidRPr="000425E9">
        <w:rPr>
          <w:rFonts w:cs="FrankRuehl" w:hint="cs"/>
          <w:rtl/>
        </w:rPr>
        <w:t>, כי הכמויות המצוינות בטבלה דלעיל הן בבחינת הערכה בלבד ולרשות מסור שיקול הדעת המלא והבלעדי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rsidR="00FC69D8" w:rsidRDefault="00FC69D8" w:rsidP="008C5490">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או "איקס" ת</w:t>
      </w:r>
      <w:r w:rsidRPr="006A08D3">
        <w:rPr>
          <w:rFonts w:cs="FrankRuehl" w:hint="cs"/>
          <w:rtl/>
        </w:rPr>
        <w:t xml:space="preserve">ביא לפסילת ההצעה על הסף. </w:t>
      </w:r>
    </w:p>
    <w:p w:rsidR="00DE2585" w:rsidRDefault="00DE2585" w:rsidP="008C5490">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FC69D8" w:rsidRPr="00BD48E4" w:rsidRDefault="00FC69D8" w:rsidP="008C5490">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rsidR="00973A20" w:rsidRDefault="00973A20" w:rsidP="009D0204">
      <w:pPr>
        <w:pStyle w:val="a6"/>
        <w:spacing w:after="0"/>
        <w:ind w:left="-2"/>
        <w:jc w:val="both"/>
        <w:rPr>
          <w:rFonts w:cs="FrankRuehl"/>
          <w:sz w:val="26"/>
          <w:rtl/>
        </w:rPr>
      </w:pPr>
    </w:p>
    <w:p w:rsidR="00FC69D8" w:rsidRPr="00DE0236" w:rsidRDefault="00FC69D8" w:rsidP="008C5490">
      <w:pPr>
        <w:pStyle w:val="12"/>
        <w:numPr>
          <w:ilvl w:val="0"/>
          <w:numId w:val="8"/>
        </w:numPr>
        <w:spacing w:after="0"/>
        <w:ind w:left="281" w:right="-993" w:hanging="283"/>
        <w:jc w:val="both"/>
        <w:rPr>
          <w:rFonts w:cs="FrankRuehl"/>
          <w:sz w:val="28"/>
          <w:szCs w:val="28"/>
        </w:rPr>
      </w:pPr>
      <w:r w:rsidRPr="00DE0236">
        <w:rPr>
          <w:rFonts w:cs="FrankRuehl" w:hint="eastAsia"/>
          <w:b/>
          <w:bCs/>
          <w:sz w:val="28"/>
          <w:szCs w:val="28"/>
          <w:u w:val="single"/>
          <w:rtl/>
        </w:rPr>
        <w:t>חתימות</w:t>
      </w:r>
    </w:p>
    <w:p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FC69D8" w:rsidRPr="000E6DDF" w:rsidTr="00BA2311">
        <w:tc>
          <w:tcPr>
            <w:tcW w:w="2282"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val="restart"/>
          </w:tcPr>
          <w:p w:rsidR="00FC69D8" w:rsidRPr="000E6DDF" w:rsidRDefault="00FC69D8" w:rsidP="009D0204">
            <w:pPr>
              <w:pStyle w:val="12"/>
              <w:spacing w:after="0"/>
              <w:ind w:left="-2" w:right="-993"/>
              <w:jc w:val="both"/>
              <w:rPr>
                <w:rFonts w:cs="FrankRuehl"/>
                <w:sz w:val="28"/>
                <w:szCs w:val="28"/>
              </w:rPr>
            </w:pP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tcPr>
          <w:p w:rsidR="00FC69D8" w:rsidRPr="000E6DDF" w:rsidRDefault="00FC69D8" w:rsidP="009D0204">
            <w:pPr>
              <w:pStyle w:val="12"/>
              <w:spacing w:after="0"/>
              <w:ind w:left="-2" w:right="-993"/>
              <w:jc w:val="both"/>
              <w:rPr>
                <w:rFonts w:cs="FrankRuehl"/>
                <w:sz w:val="28"/>
                <w:szCs w:val="28"/>
              </w:rPr>
            </w:pPr>
          </w:p>
        </w:tc>
      </w:tr>
    </w:tbl>
    <w:p w:rsidR="00FC69D8" w:rsidRPr="00DE0236" w:rsidRDefault="00FC69D8" w:rsidP="009D0204">
      <w:pPr>
        <w:pStyle w:val="12"/>
        <w:spacing w:after="0" w:line="240" w:lineRule="auto"/>
        <w:ind w:left="-2" w:right="-993"/>
        <w:jc w:val="both"/>
        <w:rPr>
          <w:rFonts w:cs="FrankRuehl"/>
          <w:sz w:val="28"/>
          <w:szCs w:val="28"/>
          <w:rtl/>
        </w:rPr>
      </w:pPr>
    </w:p>
    <w:p w:rsidR="00FC69D8" w:rsidRPr="00DE0236" w:rsidRDefault="00FC69D8" w:rsidP="008C5490">
      <w:pPr>
        <w:pStyle w:val="12"/>
        <w:numPr>
          <w:ilvl w:val="0"/>
          <w:numId w:val="8"/>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rsidR="00FC69D8" w:rsidRPr="00DE0236" w:rsidRDefault="00FC69D8" w:rsidP="009D0204">
      <w:pPr>
        <w:pStyle w:val="12"/>
        <w:spacing w:after="0" w:line="240" w:lineRule="auto"/>
        <w:ind w:left="-2" w:right="-284"/>
        <w:jc w:val="both"/>
        <w:rPr>
          <w:rFonts w:cs="FrankRuehl"/>
          <w:sz w:val="28"/>
          <w:szCs w:val="28"/>
        </w:rPr>
      </w:pPr>
    </w:p>
    <w:p w:rsidR="00FC69D8" w:rsidRDefault="00FC69D8" w:rsidP="009D0204">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p w:rsidR="00586DE6" w:rsidRDefault="00586DE6" w:rsidP="009D0204">
      <w:pPr>
        <w:pStyle w:val="12"/>
        <w:spacing w:after="0" w:line="360" w:lineRule="auto"/>
        <w:ind w:left="281"/>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586DE6" w:rsidTr="0003400F">
        <w:trPr>
          <w:jc w:val="center"/>
        </w:trPr>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rsidTr="0003400F">
        <w:trPr>
          <w:jc w:val="center"/>
        </w:trPr>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rsidR="00FC5D73" w:rsidRDefault="00FC5D73" w:rsidP="009D0204">
      <w:pPr>
        <w:spacing w:after="0"/>
        <w:ind w:left="-2" w:right="-993"/>
        <w:jc w:val="both"/>
        <w:rPr>
          <w:rFonts w:cs="FrankRuehl"/>
          <w:b/>
          <w:bCs/>
          <w:u w:val="single"/>
          <w:rtl/>
        </w:rPr>
      </w:pPr>
    </w:p>
    <w:p w:rsidR="00292505" w:rsidRDefault="00292505">
      <w:pPr>
        <w:bidi w:val="0"/>
        <w:rPr>
          <w:rFonts w:cs="FrankRuehl"/>
          <w:b/>
          <w:bCs/>
          <w:sz w:val="32"/>
          <w:szCs w:val="32"/>
          <w:u w:val="single"/>
        </w:rPr>
      </w:pPr>
      <w:r>
        <w:rPr>
          <w:rFonts w:cs="FrankRuehl"/>
          <w:b/>
          <w:bCs/>
          <w:sz w:val="32"/>
          <w:szCs w:val="32"/>
          <w:u w:val="single"/>
          <w:rtl/>
        </w:rPr>
        <w:br w:type="page"/>
      </w:r>
    </w:p>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rsidR="00FC69D8" w:rsidRPr="00DE0236"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rsidR="00FD5777" w:rsidRPr="003E3563" w:rsidRDefault="003E3563" w:rsidP="00610266">
      <w:pPr>
        <w:jc w:val="center"/>
        <w:rPr>
          <w:rFonts w:ascii="Calibri" w:hAnsi="Calibri" w:cs="FrankRuehl"/>
          <w:sz w:val="26"/>
          <w:szCs w:val="26"/>
          <w:rtl/>
        </w:rPr>
      </w:pPr>
      <w:r w:rsidRPr="003E3563">
        <w:rPr>
          <w:rFonts w:ascii="Calibri" w:hAnsi="Calibri" w:cs="FrankRuehl" w:hint="cs"/>
          <w:b/>
          <w:bCs/>
          <w:spacing w:val="20"/>
          <w:sz w:val="36"/>
          <w:szCs w:val="36"/>
          <w:u w:val="single"/>
          <w:rtl/>
        </w:rPr>
        <w:t>מפרט ל</w:t>
      </w:r>
      <w:r w:rsidRPr="003E3563">
        <w:rPr>
          <w:rFonts w:ascii="Calibri" w:hAnsi="Calibri" w:cs="FrankRuehl"/>
          <w:b/>
          <w:bCs/>
          <w:spacing w:val="20"/>
          <w:sz w:val="36"/>
          <w:szCs w:val="36"/>
          <w:u w:val="single"/>
          <w:rtl/>
        </w:rPr>
        <w:t xml:space="preserve">בצוע </w:t>
      </w:r>
      <w:r w:rsidRPr="003E3563">
        <w:rPr>
          <w:rFonts w:ascii="Calibri" w:hAnsi="Calibri" w:cs="FrankRuehl" w:hint="cs"/>
          <w:b/>
          <w:bCs/>
          <w:spacing w:val="20"/>
          <w:sz w:val="36"/>
          <w:szCs w:val="36"/>
          <w:u w:val="single"/>
          <w:rtl/>
        </w:rPr>
        <w:t xml:space="preserve">שני </w:t>
      </w:r>
      <w:r w:rsidRPr="003E3563">
        <w:rPr>
          <w:rFonts w:ascii="Calibri" w:hAnsi="Calibri" w:cs="FrankRuehl"/>
          <w:b/>
          <w:bCs/>
          <w:spacing w:val="20"/>
          <w:sz w:val="36"/>
          <w:szCs w:val="36"/>
          <w:u w:val="single"/>
          <w:rtl/>
        </w:rPr>
        <w:t>ק</w:t>
      </w:r>
      <w:r w:rsidRPr="003E3563">
        <w:rPr>
          <w:rFonts w:ascii="Calibri" w:hAnsi="Calibri" w:cs="FrankRuehl" w:hint="cs"/>
          <w:b/>
          <w:bCs/>
          <w:spacing w:val="20"/>
          <w:sz w:val="36"/>
          <w:szCs w:val="36"/>
          <w:u w:val="single"/>
          <w:rtl/>
        </w:rPr>
        <w:t>י</w:t>
      </w:r>
      <w:r w:rsidRPr="003E3563">
        <w:rPr>
          <w:rFonts w:ascii="Calibri" w:hAnsi="Calibri" w:cs="FrankRuehl"/>
          <w:b/>
          <w:bCs/>
          <w:spacing w:val="20"/>
          <w:sz w:val="36"/>
          <w:szCs w:val="36"/>
          <w:u w:val="single"/>
          <w:rtl/>
        </w:rPr>
        <w:t xml:space="preserve">דוחי </w:t>
      </w:r>
      <w:r w:rsidR="00FD5777">
        <w:rPr>
          <w:rFonts w:ascii="Calibri" w:hAnsi="Calibri" w:cs="FrankRuehl" w:hint="cs"/>
          <w:b/>
          <w:bCs/>
          <w:spacing w:val="20"/>
          <w:sz w:val="36"/>
          <w:szCs w:val="36"/>
          <w:u w:val="single"/>
          <w:rtl/>
        </w:rPr>
        <w:t xml:space="preserve">מחקר והעמקת קידוח נס 12 נפט בדרום רמת הגולן  </w:t>
      </w:r>
      <w:r w:rsidR="00FD5777" w:rsidRPr="003E3563">
        <w:rPr>
          <w:rFonts w:ascii="Calibri" w:hAnsi="Calibri" w:cs="FrankRuehl" w:hint="cs"/>
          <w:b/>
          <w:bCs/>
          <w:spacing w:val="20"/>
          <w:sz w:val="36"/>
          <w:szCs w:val="36"/>
          <w:u w:val="single"/>
          <w:rtl/>
        </w:rPr>
        <w:t xml:space="preserve"> </w:t>
      </w:r>
    </w:p>
    <w:p w:rsidR="00FD5777" w:rsidRPr="00610266" w:rsidRDefault="00FD5777" w:rsidP="00610266">
      <w:pPr>
        <w:pStyle w:val="a6"/>
        <w:numPr>
          <w:ilvl w:val="0"/>
          <w:numId w:val="49"/>
        </w:numPr>
        <w:shd w:val="clear" w:color="auto" w:fill="F2DBDB" w:themeFill="accent2" w:themeFillTint="33"/>
        <w:spacing w:after="0" w:line="360" w:lineRule="auto"/>
        <w:jc w:val="both"/>
        <w:rPr>
          <w:rFonts w:ascii="Calibri" w:hAnsi="Calibri"/>
          <w:b/>
          <w:sz w:val="32"/>
          <w:szCs w:val="24"/>
        </w:rPr>
      </w:pPr>
      <w:r w:rsidRPr="00610266">
        <w:rPr>
          <w:rFonts w:ascii="Calibri" w:hAnsi="Calibri" w:cs="FrankRuehl" w:hint="cs"/>
          <w:b/>
          <w:bCs/>
          <w:sz w:val="32"/>
          <w:szCs w:val="32"/>
          <w:rtl/>
        </w:rPr>
        <w:t>רקע כללי</w:t>
      </w:r>
    </w:p>
    <w:p w:rsidR="00FD5777" w:rsidRPr="00610266" w:rsidRDefault="00FD5777" w:rsidP="00FD5777">
      <w:pPr>
        <w:numPr>
          <w:ilvl w:val="1"/>
          <w:numId w:val="49"/>
        </w:numPr>
        <w:spacing w:after="0" w:line="360" w:lineRule="auto"/>
        <w:ind w:left="1047" w:hanging="621"/>
        <w:contextualSpacing/>
        <w:jc w:val="both"/>
        <w:rPr>
          <w:rFonts w:ascii="FrankRuehl" w:hAnsi="FrankRuehl" w:cs="FrankRuehl"/>
          <w:b/>
          <w:sz w:val="26"/>
          <w:szCs w:val="26"/>
        </w:rPr>
      </w:pPr>
      <w:r>
        <w:rPr>
          <w:rFonts w:ascii="Calibri" w:hAnsi="Calibri" w:cs="FrankRuehl" w:hint="cs"/>
          <w:sz w:val="26"/>
          <w:szCs w:val="26"/>
          <w:rtl/>
        </w:rPr>
        <w:t>במבנה הידרוגיאולוגי של רמת הגולן ניתן להגדיר מספר אופקים פוטנצ</w:t>
      </w:r>
      <w:r w:rsidR="00610266">
        <w:rPr>
          <w:rFonts w:ascii="Calibri" w:hAnsi="Calibri" w:cs="FrankRuehl" w:hint="cs"/>
          <w:sz w:val="26"/>
          <w:szCs w:val="26"/>
          <w:rtl/>
        </w:rPr>
        <w:t>י</w:t>
      </w:r>
      <w:r>
        <w:rPr>
          <w:rFonts w:ascii="Calibri" w:hAnsi="Calibri" w:cs="FrankRuehl" w:hint="cs"/>
          <w:sz w:val="26"/>
          <w:szCs w:val="26"/>
          <w:rtl/>
        </w:rPr>
        <w:t>אל</w:t>
      </w:r>
      <w:r w:rsidR="00610266">
        <w:rPr>
          <w:rFonts w:ascii="Calibri" w:hAnsi="Calibri" w:cs="FrankRuehl" w:hint="cs"/>
          <w:sz w:val="26"/>
          <w:szCs w:val="26"/>
          <w:rtl/>
        </w:rPr>
        <w:t>י</w:t>
      </w:r>
      <w:r>
        <w:rPr>
          <w:rFonts w:ascii="Calibri" w:hAnsi="Calibri" w:cs="FrankRuehl" w:hint="cs"/>
          <w:sz w:val="26"/>
          <w:szCs w:val="26"/>
          <w:rtl/>
        </w:rPr>
        <w:t xml:space="preserve">ים להפקת מים. האופקים </w:t>
      </w:r>
      <w:r w:rsidRPr="00610266">
        <w:rPr>
          <w:rFonts w:ascii="FrankRuehl" w:hAnsi="FrankRuehl" w:cs="FrankRuehl"/>
          <w:sz w:val="26"/>
          <w:szCs w:val="26"/>
          <w:rtl/>
        </w:rPr>
        <w:t xml:space="preserve">עליונים הם אקוויפר הבזלת ואקוויפר חבורת יהודה. </w:t>
      </w:r>
      <w:r w:rsidRPr="00610266">
        <w:rPr>
          <w:rFonts w:ascii="FrankRuehl" w:hAnsi="FrankRuehl" w:cs="FrankRuehl"/>
          <w:b/>
          <w:sz w:val="26"/>
          <w:szCs w:val="26"/>
          <w:rtl/>
        </w:rPr>
        <w:t xml:space="preserve"> </w:t>
      </w:r>
    </w:p>
    <w:p w:rsidR="00FD5777" w:rsidRPr="0032138D" w:rsidRDefault="00FD5777" w:rsidP="00FD5777">
      <w:pPr>
        <w:numPr>
          <w:ilvl w:val="1"/>
          <w:numId w:val="49"/>
        </w:numPr>
        <w:spacing w:after="0" w:line="360" w:lineRule="auto"/>
        <w:ind w:left="1047" w:hanging="621"/>
        <w:contextualSpacing/>
        <w:jc w:val="both"/>
        <w:rPr>
          <w:rFonts w:ascii="Calibri" w:hAnsi="Calibri"/>
          <w:b/>
          <w:sz w:val="32"/>
          <w:szCs w:val="24"/>
        </w:rPr>
      </w:pPr>
      <w:r w:rsidRPr="00610266">
        <w:rPr>
          <w:rFonts w:ascii="FrankRuehl" w:hAnsi="FrankRuehl" w:cs="FrankRuehl"/>
          <w:b/>
          <w:sz w:val="26"/>
          <w:szCs w:val="26"/>
          <w:rtl/>
        </w:rPr>
        <w:t>אקוויפר הבזלת:</w:t>
      </w:r>
      <w:r>
        <w:rPr>
          <w:rFonts w:ascii="Calibri" w:hAnsi="Calibri" w:hint="cs"/>
          <w:b/>
          <w:sz w:val="32"/>
          <w:szCs w:val="24"/>
          <w:rtl/>
        </w:rPr>
        <w:t xml:space="preserve"> </w:t>
      </w:r>
      <w:r>
        <w:rPr>
          <w:rFonts w:ascii="Calibri" w:hAnsi="Calibri" w:cs="FrankRuehl" w:hint="cs"/>
          <w:sz w:val="26"/>
          <w:szCs w:val="26"/>
          <w:rtl/>
        </w:rPr>
        <w:t xml:space="preserve">אקוויפר הבזלת ברמת </w:t>
      </w:r>
      <w:r w:rsidRPr="0032138D">
        <w:rPr>
          <w:rFonts w:ascii="Calibri" w:hAnsi="Calibri" w:cs="FrankRuehl" w:hint="cs"/>
          <w:sz w:val="26"/>
          <w:szCs w:val="26"/>
          <w:rtl/>
        </w:rPr>
        <w:t xml:space="preserve">גולן המנוצל מאז שנות </w:t>
      </w:r>
      <w:r>
        <w:rPr>
          <w:rFonts w:ascii="Calibri" w:hAnsi="Calibri" w:cs="FrankRuehl" w:hint="cs"/>
          <w:sz w:val="26"/>
          <w:szCs w:val="26"/>
          <w:rtl/>
        </w:rPr>
        <w:t>השמונים</w:t>
      </w:r>
      <w:r w:rsidRPr="0032138D">
        <w:rPr>
          <w:rFonts w:ascii="Calibri" w:hAnsi="Calibri" w:cs="FrankRuehl" w:hint="cs"/>
          <w:sz w:val="26"/>
          <w:szCs w:val="26"/>
          <w:rtl/>
        </w:rPr>
        <w:t>. באופן כללי ניתן להגדיר באקוויפר זה שני אזורי ניקוז: אגן ניקוז מערבי (מעינות הדופן, נחלים יהודייה ודליות וכו') ואזור ני</w:t>
      </w:r>
      <w:r>
        <w:rPr>
          <w:rFonts w:ascii="Calibri" w:hAnsi="Calibri" w:cs="FrankRuehl" w:hint="cs"/>
          <w:sz w:val="26"/>
          <w:szCs w:val="26"/>
          <w:rtl/>
        </w:rPr>
        <w:t>ק</w:t>
      </w:r>
      <w:r w:rsidRPr="0032138D">
        <w:rPr>
          <w:rFonts w:ascii="Calibri" w:hAnsi="Calibri" w:cs="FrankRuehl" w:hint="cs"/>
          <w:sz w:val="26"/>
          <w:szCs w:val="26"/>
          <w:rtl/>
        </w:rPr>
        <w:t xml:space="preserve">וז מזרחי </w:t>
      </w:r>
      <w:r w:rsidRPr="0032138D">
        <w:rPr>
          <w:rFonts w:ascii="Calibri" w:hAnsi="Calibri" w:cs="FrankRuehl"/>
          <w:sz w:val="26"/>
          <w:szCs w:val="26"/>
          <w:rtl/>
        </w:rPr>
        <w:t>–</w:t>
      </w:r>
      <w:r w:rsidRPr="0032138D">
        <w:rPr>
          <w:rFonts w:ascii="Calibri" w:hAnsi="Calibri" w:cs="FrankRuehl" w:hint="cs"/>
          <w:sz w:val="26"/>
          <w:szCs w:val="26"/>
          <w:rtl/>
        </w:rPr>
        <w:t xml:space="preserve"> לכיוון סוריה. </w:t>
      </w:r>
    </w:p>
    <w:p w:rsidR="00FD5777" w:rsidRPr="0032138D" w:rsidRDefault="00FD5777" w:rsidP="00FD5777">
      <w:pPr>
        <w:numPr>
          <w:ilvl w:val="1"/>
          <w:numId w:val="49"/>
        </w:numPr>
        <w:spacing w:after="0" w:line="360" w:lineRule="auto"/>
        <w:ind w:left="1047" w:hanging="621"/>
        <w:contextualSpacing/>
        <w:jc w:val="both"/>
        <w:rPr>
          <w:rFonts w:ascii="Calibri" w:hAnsi="Calibri"/>
          <w:b/>
          <w:sz w:val="32"/>
          <w:szCs w:val="24"/>
        </w:rPr>
      </w:pPr>
      <w:r>
        <w:rPr>
          <w:rFonts w:ascii="Calibri" w:hAnsi="Calibri" w:cs="FrankRuehl" w:hint="cs"/>
          <w:sz w:val="26"/>
          <w:szCs w:val="26"/>
          <w:rtl/>
        </w:rPr>
        <w:t>אקוויפר חבורת יהודה</w:t>
      </w:r>
      <w:r w:rsidR="00610266">
        <w:rPr>
          <w:rFonts w:ascii="Calibri" w:hAnsi="Calibri" w:cs="FrankRuehl" w:hint="cs"/>
          <w:sz w:val="26"/>
          <w:szCs w:val="26"/>
          <w:rtl/>
        </w:rPr>
        <w:t>:</w:t>
      </w:r>
      <w:r>
        <w:rPr>
          <w:rFonts w:ascii="Calibri" w:hAnsi="Calibri" w:cs="FrankRuehl" w:hint="cs"/>
          <w:sz w:val="26"/>
          <w:szCs w:val="26"/>
          <w:rtl/>
        </w:rPr>
        <w:t xml:space="preserve"> </w:t>
      </w:r>
      <w:r w:rsidR="00610266">
        <w:rPr>
          <w:rFonts w:ascii="Calibri" w:hAnsi="Calibri" w:cs="FrankRuehl" w:hint="cs"/>
          <w:sz w:val="26"/>
          <w:szCs w:val="26"/>
          <w:rtl/>
        </w:rPr>
        <w:t xml:space="preserve">באקוויפר </w:t>
      </w:r>
      <w:r>
        <w:rPr>
          <w:rFonts w:ascii="Calibri" w:hAnsi="Calibri" w:cs="FrankRuehl" w:hint="cs"/>
          <w:sz w:val="26"/>
          <w:szCs w:val="26"/>
          <w:rtl/>
        </w:rPr>
        <w:t>חבורת יהודה נקדחו מ</w:t>
      </w:r>
      <w:r w:rsidR="00610266">
        <w:rPr>
          <w:rFonts w:ascii="Calibri" w:hAnsi="Calibri" w:cs="FrankRuehl" w:hint="cs"/>
          <w:sz w:val="26"/>
          <w:szCs w:val="26"/>
          <w:rtl/>
        </w:rPr>
        <w:t>ס</w:t>
      </w:r>
      <w:r>
        <w:rPr>
          <w:rFonts w:ascii="Calibri" w:hAnsi="Calibri" w:cs="FrankRuehl" w:hint="cs"/>
          <w:sz w:val="26"/>
          <w:szCs w:val="26"/>
          <w:rtl/>
        </w:rPr>
        <w:t>פר מצומצם מאוד של הקידוחים. שני קידוחים בשדה מיצר וקידוח נוסף חרמונית 1 שהסתיים לא</w:t>
      </w:r>
      <w:r w:rsidR="00610266">
        <w:rPr>
          <w:rFonts w:ascii="Calibri" w:hAnsi="Calibri" w:cs="FrankRuehl" w:hint="cs"/>
          <w:sz w:val="26"/>
          <w:szCs w:val="26"/>
          <w:rtl/>
        </w:rPr>
        <w:t>ח</w:t>
      </w:r>
      <w:r>
        <w:rPr>
          <w:rFonts w:ascii="Calibri" w:hAnsi="Calibri" w:cs="FrankRuehl" w:hint="cs"/>
          <w:sz w:val="26"/>
          <w:szCs w:val="26"/>
          <w:rtl/>
        </w:rPr>
        <w:t xml:space="preserve">רונה. קיימת אי </w:t>
      </w:r>
      <w:r w:rsidR="00610266">
        <w:rPr>
          <w:rFonts w:ascii="Calibri" w:hAnsi="Calibri" w:cs="FrankRuehl" w:hint="cs"/>
          <w:sz w:val="26"/>
          <w:szCs w:val="26"/>
          <w:rtl/>
        </w:rPr>
        <w:t xml:space="preserve">ודאות </w:t>
      </w:r>
      <w:r>
        <w:rPr>
          <w:rFonts w:ascii="Calibri" w:hAnsi="Calibri" w:cs="FrankRuehl" w:hint="cs"/>
          <w:sz w:val="26"/>
          <w:szCs w:val="26"/>
          <w:rtl/>
        </w:rPr>
        <w:t xml:space="preserve">גבוהה מאוד לגבי מערכת זרימת מים באקוויפר זה. סביר להניח שיש בו פוטנציאל הפקה נוסף שאינו משפיע על יציאות המים הטבעיות בתחום מדינת ישראל </w:t>
      </w:r>
      <w:r w:rsidR="00610266">
        <w:rPr>
          <w:rFonts w:ascii="Calibri" w:hAnsi="Calibri" w:cs="FrankRuehl" w:hint="cs"/>
          <w:sz w:val="26"/>
          <w:szCs w:val="26"/>
          <w:rtl/>
        </w:rPr>
        <w:t xml:space="preserve">אשר </w:t>
      </w:r>
      <w:r>
        <w:rPr>
          <w:rFonts w:ascii="Calibri" w:hAnsi="Calibri" w:cs="FrankRuehl" w:hint="cs"/>
          <w:sz w:val="26"/>
          <w:szCs w:val="26"/>
          <w:rtl/>
        </w:rPr>
        <w:t xml:space="preserve">לא נוצל עד היום. </w:t>
      </w:r>
    </w:p>
    <w:p w:rsidR="00FD5777" w:rsidRPr="003B3329" w:rsidRDefault="00610266" w:rsidP="00FD5777">
      <w:pPr>
        <w:numPr>
          <w:ilvl w:val="1"/>
          <w:numId w:val="49"/>
        </w:numPr>
        <w:spacing w:after="0" w:line="360" w:lineRule="auto"/>
        <w:ind w:left="1047" w:hanging="621"/>
        <w:contextualSpacing/>
        <w:jc w:val="both"/>
        <w:rPr>
          <w:rFonts w:ascii="Calibri" w:hAnsi="Calibri"/>
          <w:b/>
          <w:sz w:val="32"/>
          <w:szCs w:val="24"/>
        </w:rPr>
      </w:pPr>
      <w:r>
        <w:rPr>
          <w:rFonts w:ascii="Calibri" w:hAnsi="Calibri" w:cs="FrankRuehl" w:hint="cs"/>
          <w:sz w:val="26"/>
          <w:szCs w:val="26"/>
          <w:rtl/>
        </w:rPr>
        <w:t>ב</w:t>
      </w:r>
      <w:r w:rsidR="00FD5777">
        <w:rPr>
          <w:rFonts w:ascii="Calibri" w:hAnsi="Calibri" w:cs="FrankRuehl" w:hint="cs"/>
          <w:sz w:val="26"/>
          <w:szCs w:val="26"/>
          <w:rtl/>
        </w:rPr>
        <w:t>מהלך חיפושי נפט ברמת הגולן נקדחו מספר קידוחי מחקר. במהלך קדיחת אחד מקידוחים אלו- נס 12 בשכבת הבזלת הופיעו מים באיכות גבוהה. ניתוח ראשוני הצב</w:t>
      </w:r>
      <w:r>
        <w:rPr>
          <w:rFonts w:ascii="Calibri" w:hAnsi="Calibri" w:cs="FrankRuehl" w:hint="cs"/>
          <w:sz w:val="26"/>
          <w:szCs w:val="26"/>
          <w:rtl/>
        </w:rPr>
        <w:t>י</w:t>
      </w:r>
      <w:r w:rsidR="00FD5777">
        <w:rPr>
          <w:rFonts w:ascii="Calibri" w:hAnsi="Calibri" w:cs="FrankRuehl" w:hint="cs"/>
          <w:sz w:val="26"/>
          <w:szCs w:val="26"/>
          <w:rtl/>
        </w:rPr>
        <w:t>ע על אפשרות קדיחת קידוח הפקה לאקוויפר הבזלת שלא ברור האם ינצל את המים ש</w:t>
      </w:r>
      <w:r w:rsidR="00292505">
        <w:rPr>
          <w:rFonts w:ascii="Calibri" w:hAnsi="Calibri" w:cs="FrankRuehl" w:hint="cs"/>
          <w:sz w:val="26"/>
          <w:szCs w:val="26"/>
          <w:rtl/>
        </w:rPr>
        <w:t>מ</w:t>
      </w:r>
      <w:r w:rsidR="00FD5777">
        <w:rPr>
          <w:rFonts w:ascii="Calibri" w:hAnsi="Calibri" w:cs="FrankRuehl" w:hint="cs"/>
          <w:sz w:val="26"/>
          <w:szCs w:val="26"/>
          <w:rtl/>
        </w:rPr>
        <w:t xml:space="preserve">תנקזים מזרחה או מערבה.  בהתאם לכך, על פי המלצה של השירות ההידרולוגי נקדח קידוח הפקה נס 12 לשכבת הבזלת. קידוח </w:t>
      </w:r>
      <w:r>
        <w:rPr>
          <w:rFonts w:ascii="Calibri" w:hAnsi="Calibri" w:cs="FrankRuehl" w:hint="cs"/>
          <w:sz w:val="26"/>
          <w:szCs w:val="26"/>
          <w:rtl/>
        </w:rPr>
        <w:t xml:space="preserve">זה </w:t>
      </w:r>
      <w:r w:rsidR="00FD5777">
        <w:rPr>
          <w:rFonts w:ascii="Calibri" w:hAnsi="Calibri" w:cs="FrankRuehl" w:hint="cs"/>
          <w:sz w:val="26"/>
          <w:szCs w:val="26"/>
          <w:rtl/>
        </w:rPr>
        <w:t>א</w:t>
      </w:r>
      <w:r w:rsidR="00750F4D">
        <w:rPr>
          <w:rFonts w:ascii="Calibri" w:hAnsi="Calibri" w:cs="FrankRuehl" w:hint="cs"/>
          <w:sz w:val="26"/>
          <w:szCs w:val="26"/>
          <w:rtl/>
        </w:rPr>
        <w:t>י</w:t>
      </w:r>
      <w:r w:rsidR="00FD5777">
        <w:rPr>
          <w:rFonts w:ascii="Calibri" w:hAnsi="Calibri" w:cs="FrankRuehl" w:hint="cs"/>
          <w:sz w:val="26"/>
          <w:szCs w:val="26"/>
          <w:rtl/>
        </w:rPr>
        <w:t>פשר תוספת הפקה של כ- 250 מק"ש, אך עדיין לא ברור כיוון הזרימה של המים באזור (ניקוז מזרחי או מערבי)</w:t>
      </w:r>
      <w:r>
        <w:rPr>
          <w:rFonts w:ascii="Calibri" w:hAnsi="Calibri" w:cs="FrankRuehl" w:hint="cs"/>
          <w:sz w:val="26"/>
          <w:szCs w:val="26"/>
          <w:rtl/>
        </w:rPr>
        <w:t>.</w:t>
      </w:r>
      <w:r w:rsidR="00FD5777">
        <w:rPr>
          <w:rFonts w:ascii="Calibri" w:hAnsi="Calibri" w:cs="FrankRuehl" w:hint="cs"/>
          <w:sz w:val="26"/>
          <w:szCs w:val="26"/>
          <w:rtl/>
        </w:rPr>
        <w:t xml:space="preserve"> </w:t>
      </w:r>
      <w:r>
        <w:rPr>
          <w:rFonts w:ascii="Calibri" w:hAnsi="Calibri" w:cs="FrankRuehl" w:hint="cs"/>
          <w:sz w:val="26"/>
          <w:szCs w:val="26"/>
          <w:rtl/>
        </w:rPr>
        <w:t>לפיכך הוחלט</w:t>
      </w:r>
      <w:r w:rsidR="00FD5777">
        <w:rPr>
          <w:rFonts w:ascii="Calibri" w:hAnsi="Calibri" w:cs="FrankRuehl" w:hint="cs"/>
          <w:sz w:val="26"/>
          <w:szCs w:val="26"/>
          <w:rtl/>
        </w:rPr>
        <w:t xml:space="preserve"> לקדוח בסמוך לאתר נס 12 שני קידוחי מחקר צרי קוטר (יונתן 1 ו-2) לשכבת הבזלת  במטרה לבחון את כיווני זרימת המים. </w:t>
      </w:r>
      <w:r w:rsidR="00FD5777">
        <w:rPr>
          <w:rFonts w:ascii="Calibri" w:hAnsi="Calibri" w:hint="cs"/>
          <w:b/>
          <w:sz w:val="32"/>
          <w:szCs w:val="24"/>
          <w:rtl/>
        </w:rPr>
        <w:t xml:space="preserve"> </w:t>
      </w:r>
    </w:p>
    <w:p w:rsidR="00FD5777" w:rsidRDefault="00FD5777" w:rsidP="007F462E">
      <w:pPr>
        <w:numPr>
          <w:ilvl w:val="1"/>
          <w:numId w:val="49"/>
        </w:numPr>
        <w:spacing w:after="0" w:line="360" w:lineRule="auto"/>
        <w:ind w:left="1047" w:hanging="621"/>
        <w:contextualSpacing/>
        <w:jc w:val="both"/>
        <w:rPr>
          <w:rFonts w:ascii="Calibri" w:hAnsi="Calibri"/>
          <w:b/>
          <w:sz w:val="32"/>
          <w:szCs w:val="24"/>
        </w:rPr>
      </w:pPr>
      <w:r>
        <w:rPr>
          <w:rFonts w:ascii="Calibri" w:hAnsi="Calibri" w:cs="FrankRuehl" w:hint="cs"/>
          <w:sz w:val="26"/>
          <w:szCs w:val="26"/>
          <w:rtl/>
        </w:rPr>
        <w:t xml:space="preserve">קידוח נפט נס 12 נקדח לעומק של כ- 1530 מ' </w:t>
      </w:r>
      <w:r w:rsidR="007134A4">
        <w:rPr>
          <w:rFonts w:ascii="Calibri" w:hAnsi="Calibri" w:cs="FrankRuehl" w:hint="cs"/>
          <w:sz w:val="26"/>
          <w:szCs w:val="26"/>
          <w:rtl/>
        </w:rPr>
        <w:t xml:space="preserve">והסתיים </w:t>
      </w:r>
      <w:r>
        <w:rPr>
          <w:rFonts w:ascii="Calibri" w:hAnsi="Calibri" w:cs="FrankRuehl" w:hint="cs"/>
          <w:sz w:val="26"/>
          <w:szCs w:val="26"/>
          <w:rtl/>
        </w:rPr>
        <w:t>בתצורת מנוחה מחבורת הר הצופים עשרות מטרים בודדות מפני גג אקוויפר חבורת יהודה (תרשים 1). אקוויפר חבורת יהודה באזור זה לא נבדק וקיימת סבירות גבוהה שבאזור זה קיים פוטנצ</w:t>
      </w:r>
      <w:r w:rsidR="00610266">
        <w:rPr>
          <w:rFonts w:ascii="Calibri" w:hAnsi="Calibri" w:cs="FrankRuehl" w:hint="cs"/>
          <w:sz w:val="26"/>
          <w:szCs w:val="26"/>
          <w:rtl/>
        </w:rPr>
        <w:t>י</w:t>
      </w:r>
      <w:r>
        <w:rPr>
          <w:rFonts w:ascii="Calibri" w:hAnsi="Calibri" w:cs="FrankRuehl" w:hint="cs"/>
          <w:sz w:val="26"/>
          <w:szCs w:val="26"/>
          <w:rtl/>
        </w:rPr>
        <w:t xml:space="preserve">אל </w:t>
      </w:r>
      <w:r w:rsidR="00F43206">
        <w:rPr>
          <w:rFonts w:ascii="Calibri" w:hAnsi="Calibri" w:cs="FrankRuehl" w:hint="cs"/>
          <w:sz w:val="26"/>
          <w:szCs w:val="26"/>
          <w:rtl/>
        </w:rPr>
        <w:t xml:space="preserve">הפקת מים </w:t>
      </w:r>
      <w:r>
        <w:rPr>
          <w:rFonts w:ascii="Calibri" w:hAnsi="Calibri" w:cs="FrankRuehl" w:hint="cs"/>
          <w:sz w:val="26"/>
          <w:szCs w:val="26"/>
          <w:rtl/>
        </w:rPr>
        <w:t xml:space="preserve">נוסף. בהתאם לכך מבקשת רשות המים להעמיק </w:t>
      </w:r>
      <w:r w:rsidR="00022485">
        <w:rPr>
          <w:rFonts w:ascii="Calibri" w:hAnsi="Calibri" w:cs="FrankRuehl" w:hint="cs"/>
          <w:sz w:val="26"/>
          <w:szCs w:val="26"/>
          <w:rtl/>
        </w:rPr>
        <w:t xml:space="preserve">את </w:t>
      </w:r>
      <w:r>
        <w:rPr>
          <w:rFonts w:ascii="Calibri" w:hAnsi="Calibri" w:cs="FrankRuehl" w:hint="cs"/>
          <w:sz w:val="26"/>
          <w:szCs w:val="26"/>
          <w:rtl/>
        </w:rPr>
        <w:t xml:space="preserve">קידוח נפט נס 12 לחבורת יהודה במטרה לבחון </w:t>
      </w:r>
      <w:r w:rsidR="00610266">
        <w:rPr>
          <w:rFonts w:ascii="Calibri" w:hAnsi="Calibri" w:cs="FrankRuehl" w:hint="cs"/>
          <w:sz w:val="26"/>
          <w:szCs w:val="26"/>
          <w:rtl/>
        </w:rPr>
        <w:t xml:space="preserve">הן </w:t>
      </w:r>
      <w:r>
        <w:rPr>
          <w:rFonts w:ascii="Calibri" w:hAnsi="Calibri" w:cs="FrankRuehl" w:hint="cs"/>
          <w:sz w:val="26"/>
          <w:szCs w:val="26"/>
          <w:rtl/>
        </w:rPr>
        <w:t xml:space="preserve">את איכות המים </w:t>
      </w:r>
      <w:r w:rsidR="00610266">
        <w:rPr>
          <w:rFonts w:ascii="Calibri" w:hAnsi="Calibri" w:cs="FrankRuehl" w:hint="cs"/>
          <w:sz w:val="26"/>
          <w:szCs w:val="26"/>
          <w:rtl/>
        </w:rPr>
        <w:t xml:space="preserve">והן </w:t>
      </w:r>
      <w:r>
        <w:rPr>
          <w:rFonts w:ascii="Calibri" w:hAnsi="Calibri" w:cs="FrankRuehl" w:hint="cs"/>
          <w:sz w:val="26"/>
          <w:szCs w:val="26"/>
          <w:rtl/>
        </w:rPr>
        <w:t>את עמודי המים</w:t>
      </w:r>
      <w:r w:rsidR="00610266">
        <w:rPr>
          <w:rFonts w:ascii="Calibri" w:hAnsi="Calibri" w:cs="FrankRuehl" w:hint="cs"/>
          <w:sz w:val="26"/>
          <w:szCs w:val="26"/>
          <w:rtl/>
        </w:rPr>
        <w:t>, לצורך בחינת</w:t>
      </w:r>
      <w:r>
        <w:rPr>
          <w:rFonts w:ascii="Calibri" w:hAnsi="Calibri" w:cs="FrankRuehl" w:hint="cs"/>
          <w:sz w:val="26"/>
          <w:szCs w:val="26"/>
          <w:rtl/>
        </w:rPr>
        <w:t xml:space="preserve"> אפשרות </w:t>
      </w:r>
      <w:r w:rsidR="00610266">
        <w:rPr>
          <w:rFonts w:ascii="Calibri" w:hAnsi="Calibri" w:cs="FrankRuehl" w:hint="cs"/>
          <w:sz w:val="26"/>
          <w:szCs w:val="26"/>
          <w:rtl/>
        </w:rPr>
        <w:t>ל</w:t>
      </w:r>
      <w:r>
        <w:rPr>
          <w:rFonts w:ascii="Calibri" w:hAnsi="Calibri" w:cs="FrankRuehl" w:hint="cs"/>
          <w:sz w:val="26"/>
          <w:szCs w:val="26"/>
          <w:rtl/>
        </w:rPr>
        <w:t xml:space="preserve">הפקת מים באזור. </w:t>
      </w:r>
    </w:p>
    <w:p w:rsidR="00F43206" w:rsidRPr="00953826" w:rsidRDefault="00F43206" w:rsidP="002C7B55">
      <w:pPr>
        <w:numPr>
          <w:ilvl w:val="1"/>
          <w:numId w:val="49"/>
        </w:numPr>
        <w:spacing w:after="0" w:line="360" w:lineRule="auto"/>
        <w:ind w:left="1047" w:hanging="621"/>
        <w:contextualSpacing/>
        <w:jc w:val="both"/>
        <w:rPr>
          <w:rFonts w:ascii="Calibri" w:hAnsi="Calibri" w:cs="FrankRuehl"/>
          <w:sz w:val="26"/>
          <w:szCs w:val="26"/>
        </w:rPr>
      </w:pPr>
      <w:bookmarkStart w:id="22" w:name="_Hlk514478010"/>
      <w:r w:rsidRPr="00953826">
        <w:rPr>
          <w:rFonts w:ascii="Calibri" w:hAnsi="Calibri" w:cs="FrankRuehl" w:hint="eastAsia"/>
          <w:sz w:val="26"/>
          <w:szCs w:val="26"/>
          <w:rtl/>
        </w:rPr>
        <w:t>על</w:t>
      </w:r>
      <w:r w:rsidRPr="00953826">
        <w:rPr>
          <w:rFonts w:ascii="Calibri" w:hAnsi="Calibri" w:cs="FrankRuehl"/>
          <w:sz w:val="26"/>
          <w:szCs w:val="26"/>
          <w:rtl/>
        </w:rPr>
        <w:t xml:space="preserve"> כלל הקידוחים להתבצע </w:t>
      </w:r>
      <w:r>
        <w:rPr>
          <w:rFonts w:ascii="Calibri" w:hAnsi="Calibri" w:cs="FrankRuehl" w:hint="cs"/>
          <w:sz w:val="26"/>
          <w:szCs w:val="26"/>
          <w:rtl/>
        </w:rPr>
        <w:t>בשיטת</w:t>
      </w:r>
      <w:r w:rsidR="002C7B55">
        <w:rPr>
          <w:rFonts w:ascii="Calibri" w:hAnsi="Calibri" w:cs="FrankRuehl" w:hint="cs"/>
          <w:sz w:val="26"/>
          <w:szCs w:val="26"/>
          <w:rtl/>
        </w:rPr>
        <w:t xml:space="preserve"> קדיחה </w:t>
      </w:r>
      <w:r>
        <w:rPr>
          <w:rFonts w:ascii="Calibri" w:hAnsi="Calibri" w:cs="FrankRuehl" w:hint="cs"/>
          <w:sz w:val="26"/>
          <w:szCs w:val="26"/>
          <w:rtl/>
        </w:rPr>
        <w:t>ללא בוץ.</w:t>
      </w:r>
    </w:p>
    <w:bookmarkEnd w:id="22"/>
    <w:p w:rsidR="00610266" w:rsidRDefault="00FD5777" w:rsidP="00610266">
      <w:pPr>
        <w:numPr>
          <w:ilvl w:val="1"/>
          <w:numId w:val="49"/>
        </w:numPr>
        <w:spacing w:after="0" w:line="360" w:lineRule="auto"/>
        <w:ind w:left="1047" w:hanging="621"/>
        <w:contextualSpacing/>
        <w:jc w:val="both"/>
        <w:rPr>
          <w:rFonts w:ascii="Calibri" w:hAnsi="Calibri" w:cs="FrankRuehl"/>
          <w:sz w:val="26"/>
          <w:szCs w:val="26"/>
        </w:rPr>
      </w:pPr>
      <w:r>
        <w:rPr>
          <w:rFonts w:ascii="Calibri" w:hAnsi="Calibri" w:cs="FrankRuehl" w:hint="cs"/>
          <w:sz w:val="26"/>
          <w:szCs w:val="26"/>
          <w:rtl/>
        </w:rPr>
        <w:t>מיקום קידוחי מחקר:</w:t>
      </w:r>
    </w:p>
    <w:p w:rsidR="00610266" w:rsidRDefault="00FD5777" w:rsidP="009463ED">
      <w:pPr>
        <w:pStyle w:val="a6"/>
        <w:numPr>
          <w:ilvl w:val="2"/>
          <w:numId w:val="50"/>
        </w:numPr>
        <w:spacing w:after="0" w:line="360" w:lineRule="auto"/>
        <w:jc w:val="both"/>
        <w:rPr>
          <w:rFonts w:ascii="Calibri" w:hAnsi="Calibri" w:cs="FrankRuehl"/>
          <w:sz w:val="26"/>
          <w:szCs w:val="26"/>
        </w:rPr>
      </w:pPr>
      <w:r w:rsidRPr="00610266">
        <w:rPr>
          <w:rFonts w:ascii="Calibri" w:hAnsi="Calibri" w:cs="FrankRuehl" w:hint="cs"/>
          <w:sz w:val="26"/>
          <w:szCs w:val="26"/>
          <w:rtl/>
        </w:rPr>
        <w:t xml:space="preserve">קידוח </w:t>
      </w:r>
      <w:r w:rsidR="00FD1EF4">
        <w:rPr>
          <w:rFonts w:ascii="Calibri" w:hAnsi="Calibri" w:cs="FrankRuehl" w:hint="cs"/>
          <w:sz w:val="26"/>
          <w:szCs w:val="26"/>
          <w:rtl/>
        </w:rPr>
        <w:t xml:space="preserve">מחקר </w:t>
      </w:r>
      <w:r w:rsidRPr="00610266">
        <w:rPr>
          <w:rFonts w:ascii="Calibri" w:hAnsi="Calibri" w:cs="FrankRuehl" w:hint="cs"/>
          <w:sz w:val="26"/>
          <w:szCs w:val="26"/>
          <w:rtl/>
        </w:rPr>
        <w:t>יונתן 1</w:t>
      </w:r>
      <w:r w:rsidR="00060467">
        <w:rPr>
          <w:rFonts w:ascii="Calibri" w:hAnsi="Calibri" w:cs="FrankRuehl" w:hint="cs"/>
          <w:sz w:val="26"/>
          <w:szCs w:val="26"/>
          <w:rtl/>
        </w:rPr>
        <w:t xml:space="preserve"> </w:t>
      </w:r>
      <w:r w:rsidRPr="00610266">
        <w:rPr>
          <w:rFonts w:ascii="Calibri" w:hAnsi="Calibri" w:cs="FrankRuehl" w:hint="cs"/>
          <w:sz w:val="26"/>
          <w:szCs w:val="26"/>
          <w:rtl/>
        </w:rPr>
        <w:t xml:space="preserve">- שכבת המטרה אקוויפר הבזלת. נקודת ציון משוערת: </w:t>
      </w:r>
      <w:r w:rsidRPr="00610266">
        <w:rPr>
          <w:rFonts w:ascii="Calibri" w:hAnsi="Calibri" w:cs="FrankRuehl"/>
          <w:b/>
          <w:bCs/>
          <w:sz w:val="26"/>
          <w:szCs w:val="26"/>
          <w:rtl/>
        </w:rPr>
        <w:t>274350/763000</w:t>
      </w:r>
      <w:r w:rsidR="00610266">
        <w:rPr>
          <w:rFonts w:ascii="Calibri" w:hAnsi="Calibri" w:cs="FrankRuehl" w:hint="cs"/>
          <w:b/>
          <w:bCs/>
          <w:sz w:val="26"/>
          <w:szCs w:val="26"/>
          <w:rtl/>
        </w:rPr>
        <w:t xml:space="preserve">. </w:t>
      </w:r>
      <w:r w:rsidRPr="00610266">
        <w:rPr>
          <w:rFonts w:ascii="Calibri" w:hAnsi="Calibri" w:cs="FrankRuehl" w:hint="cs"/>
          <w:sz w:val="26"/>
          <w:szCs w:val="26"/>
          <w:rtl/>
        </w:rPr>
        <w:t>קידוח זה יקדח ראשון</w:t>
      </w:r>
      <w:r w:rsidR="00610266">
        <w:rPr>
          <w:rFonts w:ascii="Calibri" w:hAnsi="Calibri" w:cs="FrankRuehl" w:hint="cs"/>
          <w:sz w:val="26"/>
          <w:szCs w:val="26"/>
          <w:rtl/>
        </w:rPr>
        <w:t>.</w:t>
      </w:r>
    </w:p>
    <w:p w:rsidR="00FD5777" w:rsidRPr="00610266" w:rsidRDefault="00FD5777" w:rsidP="00610266">
      <w:pPr>
        <w:pStyle w:val="a6"/>
        <w:numPr>
          <w:ilvl w:val="2"/>
          <w:numId w:val="50"/>
        </w:numPr>
        <w:spacing w:after="0" w:line="360" w:lineRule="auto"/>
        <w:jc w:val="both"/>
        <w:rPr>
          <w:rFonts w:ascii="Calibri" w:hAnsi="Calibri" w:cs="FrankRuehl"/>
          <w:sz w:val="26"/>
          <w:szCs w:val="26"/>
        </w:rPr>
      </w:pPr>
      <w:r w:rsidRPr="00610266">
        <w:rPr>
          <w:rFonts w:ascii="Calibri" w:hAnsi="Calibri" w:cs="FrankRuehl" w:hint="cs"/>
          <w:sz w:val="26"/>
          <w:szCs w:val="26"/>
          <w:rtl/>
        </w:rPr>
        <w:t xml:space="preserve">קידוח </w:t>
      </w:r>
      <w:r w:rsidR="00FD1EF4">
        <w:rPr>
          <w:rFonts w:ascii="Calibri" w:hAnsi="Calibri" w:cs="FrankRuehl" w:hint="cs"/>
          <w:sz w:val="26"/>
          <w:szCs w:val="26"/>
          <w:rtl/>
        </w:rPr>
        <w:t xml:space="preserve">מחקר </w:t>
      </w:r>
      <w:r w:rsidRPr="00610266">
        <w:rPr>
          <w:rFonts w:ascii="Calibri" w:hAnsi="Calibri" w:cs="FrankRuehl" w:hint="cs"/>
          <w:sz w:val="26"/>
          <w:szCs w:val="26"/>
          <w:rtl/>
        </w:rPr>
        <w:t xml:space="preserve">יונתן 2- שכבת המטרה אקוויפר הבזלת. נקודת ציון משוערת: </w:t>
      </w:r>
      <w:r w:rsidRPr="00610266">
        <w:rPr>
          <w:rFonts w:ascii="Calibri" w:hAnsi="Calibri" w:cs="FrankRuehl"/>
          <w:b/>
          <w:bCs/>
          <w:sz w:val="26"/>
          <w:szCs w:val="26"/>
          <w:rtl/>
        </w:rPr>
        <w:t>275350/760600</w:t>
      </w:r>
      <w:r w:rsidR="00610266">
        <w:rPr>
          <w:rFonts w:ascii="Calibri" w:hAnsi="Calibri" w:cs="FrankRuehl" w:hint="cs"/>
          <w:b/>
          <w:bCs/>
          <w:sz w:val="26"/>
          <w:szCs w:val="26"/>
          <w:rtl/>
        </w:rPr>
        <w:t xml:space="preserve">. </w:t>
      </w:r>
      <w:r w:rsidRPr="00610266">
        <w:rPr>
          <w:rFonts w:ascii="Calibri" w:hAnsi="Calibri" w:cs="FrankRuehl" w:hint="cs"/>
          <w:sz w:val="26"/>
          <w:szCs w:val="26"/>
          <w:rtl/>
        </w:rPr>
        <w:t>קידוח זה יקדח שני</w:t>
      </w:r>
      <w:r w:rsidR="00EC5D2E">
        <w:rPr>
          <w:rFonts w:ascii="Calibri" w:hAnsi="Calibri" w:cs="FrankRuehl" w:hint="cs"/>
          <w:sz w:val="26"/>
          <w:szCs w:val="26"/>
          <w:rtl/>
        </w:rPr>
        <w:t>.</w:t>
      </w:r>
      <w:r w:rsidRPr="00610266">
        <w:rPr>
          <w:rFonts w:ascii="Calibri" w:hAnsi="Calibri" w:cs="FrankRuehl" w:hint="cs"/>
          <w:sz w:val="26"/>
          <w:szCs w:val="26"/>
          <w:rtl/>
        </w:rPr>
        <w:t xml:space="preserve"> </w:t>
      </w:r>
    </w:p>
    <w:p w:rsidR="00FD5777" w:rsidRPr="00EC5D2E" w:rsidRDefault="00FD5777" w:rsidP="00FA525B">
      <w:pPr>
        <w:pStyle w:val="a6"/>
        <w:numPr>
          <w:ilvl w:val="2"/>
          <w:numId w:val="50"/>
        </w:numPr>
        <w:spacing w:after="0" w:line="360" w:lineRule="auto"/>
        <w:jc w:val="both"/>
        <w:rPr>
          <w:rFonts w:ascii="Calibri" w:hAnsi="Calibri" w:cs="FrankRuehl"/>
          <w:sz w:val="26"/>
          <w:szCs w:val="26"/>
        </w:rPr>
      </w:pPr>
      <w:r>
        <w:rPr>
          <w:rFonts w:ascii="Calibri" w:hAnsi="Calibri" w:cs="FrankRuehl" w:hint="cs"/>
          <w:sz w:val="26"/>
          <w:szCs w:val="26"/>
          <w:rtl/>
        </w:rPr>
        <w:lastRenderedPageBreak/>
        <w:t xml:space="preserve">קידוח </w:t>
      </w:r>
      <w:r w:rsidR="00FD1EF4">
        <w:rPr>
          <w:rFonts w:ascii="Calibri" w:hAnsi="Calibri" w:cs="FrankRuehl" w:hint="cs"/>
          <w:sz w:val="26"/>
          <w:szCs w:val="26"/>
          <w:rtl/>
        </w:rPr>
        <w:t xml:space="preserve">מחקר </w:t>
      </w:r>
      <w:r>
        <w:rPr>
          <w:rFonts w:ascii="Calibri" w:hAnsi="Calibri" w:cs="FrankRuehl" w:hint="cs"/>
          <w:sz w:val="26"/>
          <w:szCs w:val="26"/>
          <w:rtl/>
        </w:rPr>
        <w:t>נס 12 יהודה - שכבת המטרה אקוויפר חבורת יהודה</w:t>
      </w:r>
      <w:r w:rsidR="00FA525B">
        <w:rPr>
          <w:rFonts w:ascii="Calibri" w:hAnsi="Calibri" w:cs="FrankRuehl" w:hint="cs"/>
          <w:sz w:val="26"/>
          <w:szCs w:val="26"/>
          <w:rtl/>
        </w:rPr>
        <w:t xml:space="preserve"> </w:t>
      </w:r>
      <w:r>
        <w:rPr>
          <w:rFonts w:ascii="Calibri" w:hAnsi="Calibri" w:cs="FrankRuehl" w:hint="cs"/>
          <w:sz w:val="26"/>
          <w:szCs w:val="26"/>
          <w:rtl/>
        </w:rPr>
        <w:t>נ.צ. 275215.5/763281.2</w:t>
      </w:r>
      <w:r w:rsidRPr="00EC5D2E">
        <w:rPr>
          <w:rFonts w:ascii="Calibri" w:hAnsi="Calibri" w:cs="FrankRuehl" w:hint="cs"/>
          <w:sz w:val="26"/>
          <w:szCs w:val="26"/>
          <w:rtl/>
        </w:rPr>
        <w:t>קידוח זה ייקדח שלישי</w:t>
      </w:r>
      <w:r w:rsidR="00EC5D2E">
        <w:rPr>
          <w:rFonts w:ascii="Calibri" w:hAnsi="Calibri" w:cs="FrankRuehl" w:hint="cs"/>
          <w:sz w:val="26"/>
          <w:szCs w:val="26"/>
          <w:rtl/>
        </w:rPr>
        <w:t>.</w:t>
      </w:r>
    </w:p>
    <w:p w:rsidR="00FD5777" w:rsidRPr="00FA525B" w:rsidRDefault="00FD5777" w:rsidP="00FD5777">
      <w:pPr>
        <w:spacing w:after="0" w:line="360" w:lineRule="auto"/>
        <w:ind w:left="858"/>
        <w:contextualSpacing/>
        <w:jc w:val="both"/>
        <w:rPr>
          <w:rFonts w:ascii="Calibri" w:hAnsi="Calibri" w:cs="FrankRuehl"/>
          <w:b/>
          <w:bCs/>
          <w:sz w:val="26"/>
          <w:szCs w:val="26"/>
          <w:rtl/>
        </w:rPr>
      </w:pPr>
    </w:p>
    <w:p w:rsidR="00FD5777" w:rsidRDefault="00FD5777" w:rsidP="00EC5D2E">
      <w:pPr>
        <w:numPr>
          <w:ilvl w:val="0"/>
          <w:numId w:val="49"/>
        </w:numPr>
        <w:shd w:val="clear" w:color="auto" w:fill="F2DBDB" w:themeFill="accent2" w:themeFillTint="33"/>
        <w:spacing w:line="360" w:lineRule="auto"/>
        <w:contextualSpacing/>
        <w:rPr>
          <w:rFonts w:ascii="Calibri" w:hAnsi="Calibri" w:cs="FrankRuehl"/>
          <w:b/>
          <w:bCs/>
          <w:sz w:val="32"/>
          <w:szCs w:val="32"/>
          <w:rtl/>
        </w:rPr>
      </w:pPr>
      <w:r>
        <w:rPr>
          <w:rFonts w:ascii="Calibri" w:hAnsi="Calibri" w:cs="FrankRuehl" w:hint="cs"/>
          <w:b/>
          <w:bCs/>
          <w:sz w:val="32"/>
          <w:szCs w:val="32"/>
          <w:rtl/>
        </w:rPr>
        <w:t>תנאים כלליים מיוחדים</w:t>
      </w:r>
    </w:p>
    <w:p w:rsidR="00FD5777" w:rsidRDefault="00FD5777" w:rsidP="00193D2A">
      <w:pPr>
        <w:numPr>
          <w:ilvl w:val="1"/>
          <w:numId w:val="49"/>
        </w:numPr>
        <w:shd w:val="clear" w:color="auto" w:fill="E5DFEC" w:themeFill="accent4" w:themeFillTint="33"/>
        <w:spacing w:line="360" w:lineRule="auto"/>
        <w:contextualSpacing/>
        <w:rPr>
          <w:rFonts w:ascii="Calibri" w:hAnsi="Calibri" w:cs="FrankRuehl"/>
          <w:b/>
          <w:bCs/>
          <w:sz w:val="28"/>
          <w:szCs w:val="28"/>
          <w:rtl/>
        </w:rPr>
      </w:pPr>
      <w:r>
        <w:rPr>
          <w:rFonts w:ascii="Calibri" w:hAnsi="Calibri" w:cs="FrankRuehl" w:hint="cs"/>
          <w:b/>
          <w:bCs/>
          <w:sz w:val="28"/>
          <w:szCs w:val="28"/>
          <w:rtl/>
        </w:rPr>
        <w:t>תיאור העבודה ותיאור גיאולוגי כללי</w:t>
      </w:r>
    </w:p>
    <w:p w:rsidR="00FD5777" w:rsidRPr="00671CC5" w:rsidRDefault="00FD5777" w:rsidP="003A0BB0">
      <w:pPr>
        <w:pStyle w:val="a6"/>
        <w:numPr>
          <w:ilvl w:val="2"/>
          <w:numId w:val="49"/>
        </w:numPr>
        <w:jc w:val="both"/>
        <w:rPr>
          <w:rFonts w:ascii="Calibri" w:hAnsi="Calibri" w:cs="FrankRuehl"/>
          <w:sz w:val="26"/>
          <w:szCs w:val="26"/>
          <w:rtl/>
        </w:rPr>
      </w:pPr>
      <w:r w:rsidRPr="00671CC5">
        <w:rPr>
          <w:rFonts w:ascii="Calibri" w:hAnsi="Calibri" w:cs="FrankRuehl" w:hint="cs"/>
          <w:sz w:val="26"/>
          <w:szCs w:val="26"/>
          <w:rtl/>
        </w:rPr>
        <w:t>מכרז זה מתייחס לבצוע שלושה קידוחים.</w:t>
      </w:r>
      <w:r w:rsidR="00671CC5" w:rsidRPr="00671CC5">
        <w:rPr>
          <w:rFonts w:ascii="Calibri" w:hAnsi="Calibri" w:cs="FrankRuehl" w:hint="cs"/>
          <w:sz w:val="26"/>
          <w:szCs w:val="26"/>
          <w:rtl/>
        </w:rPr>
        <w:t xml:space="preserve"> </w:t>
      </w:r>
      <w:r w:rsidR="00671CC5">
        <w:rPr>
          <w:rFonts w:ascii="Calibri" w:hAnsi="Calibri" w:cs="FrankRuehl" w:hint="cs"/>
          <w:sz w:val="26"/>
          <w:szCs w:val="26"/>
          <w:rtl/>
        </w:rPr>
        <w:t xml:space="preserve">שלושת </w:t>
      </w:r>
      <w:r w:rsidR="00671CC5" w:rsidRPr="00671CC5">
        <w:rPr>
          <w:rFonts w:ascii="Calibri" w:hAnsi="Calibri" w:cs="FrankRuehl"/>
          <w:sz w:val="26"/>
          <w:szCs w:val="26"/>
          <w:rtl/>
        </w:rPr>
        <w:t>הקידוח</w:t>
      </w:r>
      <w:r w:rsidR="00671CC5">
        <w:rPr>
          <w:rFonts w:ascii="Calibri" w:hAnsi="Calibri" w:cs="FrankRuehl" w:hint="cs"/>
          <w:sz w:val="26"/>
          <w:szCs w:val="26"/>
          <w:rtl/>
        </w:rPr>
        <w:t>ים</w:t>
      </w:r>
      <w:r w:rsidR="00671CC5" w:rsidRPr="00671CC5">
        <w:rPr>
          <w:rFonts w:ascii="Calibri" w:hAnsi="Calibri" w:cs="FrankRuehl"/>
          <w:sz w:val="26"/>
          <w:szCs w:val="26"/>
          <w:rtl/>
        </w:rPr>
        <w:t xml:space="preserve"> ייקדח</w:t>
      </w:r>
      <w:r w:rsidR="00671CC5">
        <w:rPr>
          <w:rFonts w:ascii="Calibri" w:hAnsi="Calibri" w:cs="FrankRuehl" w:hint="cs"/>
          <w:sz w:val="26"/>
          <w:szCs w:val="26"/>
          <w:rtl/>
        </w:rPr>
        <w:t>ו</w:t>
      </w:r>
      <w:r w:rsidR="00671CC5" w:rsidRPr="00671CC5">
        <w:rPr>
          <w:rFonts w:ascii="Calibri" w:hAnsi="Calibri" w:cs="FrankRuehl"/>
          <w:sz w:val="26"/>
          <w:szCs w:val="26"/>
          <w:rtl/>
        </w:rPr>
        <w:t xml:space="preserve"> בשיטת קדיחה ללא שימוש בבוץ קידוח.</w:t>
      </w:r>
    </w:p>
    <w:p w:rsidR="00FD5777" w:rsidRDefault="00FD5777" w:rsidP="00635C8F">
      <w:pPr>
        <w:numPr>
          <w:ilvl w:val="2"/>
          <w:numId w:val="49"/>
        </w:numPr>
        <w:spacing w:line="360" w:lineRule="auto"/>
        <w:contextualSpacing/>
        <w:jc w:val="both"/>
        <w:rPr>
          <w:rFonts w:ascii="Calibri" w:hAnsi="Calibri" w:cs="FrankRuehl"/>
          <w:sz w:val="26"/>
          <w:szCs w:val="26"/>
        </w:rPr>
      </w:pPr>
      <w:r>
        <w:rPr>
          <w:rFonts w:ascii="Calibri" w:hAnsi="Calibri" w:cs="FrankRuehl" w:hint="cs"/>
          <w:sz w:val="26"/>
          <w:szCs w:val="26"/>
          <w:rtl/>
        </w:rPr>
        <w:t>שני קידוחים לשכבת הבזלת (יונתן 1 ויונתן 2) מתוכננים לעומק של כ- 400 מ' קידוח</w:t>
      </w:r>
      <w:r w:rsidR="00E22274">
        <w:rPr>
          <w:rFonts w:ascii="Calibri" w:hAnsi="Calibri" w:cs="FrankRuehl" w:hint="cs"/>
          <w:sz w:val="26"/>
          <w:szCs w:val="26"/>
          <w:rtl/>
        </w:rPr>
        <w:t xml:space="preserve">. </w:t>
      </w:r>
      <w:r>
        <w:rPr>
          <w:rFonts w:ascii="Calibri" w:hAnsi="Calibri" w:cs="FrankRuehl" w:hint="cs"/>
          <w:sz w:val="26"/>
          <w:szCs w:val="26"/>
          <w:rtl/>
        </w:rPr>
        <w:t xml:space="preserve">עומק עד מי התהום </w:t>
      </w:r>
      <w:r w:rsidR="00E22274">
        <w:rPr>
          <w:rFonts w:ascii="Calibri" w:hAnsi="Calibri" w:cs="FrankRuehl" w:hint="cs"/>
          <w:sz w:val="26"/>
          <w:szCs w:val="26"/>
          <w:rtl/>
        </w:rPr>
        <w:t xml:space="preserve">באזור </w:t>
      </w:r>
      <w:r>
        <w:rPr>
          <w:rFonts w:ascii="Calibri" w:hAnsi="Calibri" w:cs="FrankRuehl" w:hint="cs"/>
          <w:sz w:val="26"/>
          <w:szCs w:val="26"/>
          <w:rtl/>
        </w:rPr>
        <w:t>צפוי להיות כ- 250 מ'</w:t>
      </w:r>
      <w:r w:rsidR="00E22274">
        <w:rPr>
          <w:rFonts w:ascii="Calibri" w:hAnsi="Calibri" w:cs="FrankRuehl" w:hint="cs"/>
          <w:sz w:val="26"/>
          <w:szCs w:val="26"/>
          <w:rtl/>
        </w:rPr>
        <w:t xml:space="preserve"> (על פי קידוח נס 12 מים)</w:t>
      </w:r>
      <w:r>
        <w:rPr>
          <w:rFonts w:ascii="Calibri" w:hAnsi="Calibri" w:cs="FrankRuehl" w:hint="cs"/>
          <w:sz w:val="26"/>
          <w:szCs w:val="26"/>
          <w:rtl/>
        </w:rPr>
        <w:t xml:space="preserve">. </w:t>
      </w:r>
    </w:p>
    <w:p w:rsidR="00FD5777" w:rsidRDefault="00FD5777" w:rsidP="00635C8F">
      <w:pPr>
        <w:numPr>
          <w:ilvl w:val="2"/>
          <w:numId w:val="49"/>
        </w:numPr>
        <w:spacing w:line="360" w:lineRule="auto"/>
        <w:contextualSpacing/>
        <w:jc w:val="both"/>
        <w:rPr>
          <w:rFonts w:ascii="Calibri" w:hAnsi="Calibri" w:cs="FrankRuehl"/>
          <w:sz w:val="26"/>
          <w:szCs w:val="26"/>
        </w:rPr>
      </w:pPr>
      <w:r>
        <w:rPr>
          <w:rFonts w:ascii="Calibri" w:hAnsi="Calibri" w:cs="FrankRuehl" w:hint="cs"/>
          <w:sz w:val="26"/>
          <w:szCs w:val="26"/>
          <w:rtl/>
        </w:rPr>
        <w:t xml:space="preserve">העמקת קידוח קיים נס 12 </w:t>
      </w:r>
      <w:r w:rsidR="00E22274">
        <w:rPr>
          <w:rFonts w:ascii="Calibri" w:hAnsi="Calibri" w:cs="FrankRuehl" w:hint="cs"/>
          <w:sz w:val="26"/>
          <w:szCs w:val="26"/>
          <w:rtl/>
        </w:rPr>
        <w:t xml:space="preserve">נפט </w:t>
      </w:r>
      <w:r>
        <w:rPr>
          <w:rFonts w:ascii="Calibri" w:hAnsi="Calibri" w:cs="FrankRuehl" w:hint="cs"/>
          <w:sz w:val="26"/>
          <w:szCs w:val="26"/>
          <w:rtl/>
        </w:rPr>
        <w:t>לשכבת חבורת יהודה. מדובר בהעמקת קידוח קיים בכ-350 מ' נוספים, כאשר כ</w:t>
      </w:r>
      <w:r w:rsidR="00635C8F">
        <w:rPr>
          <w:rFonts w:ascii="Calibri" w:hAnsi="Calibri" w:cs="FrankRuehl" w:hint="cs"/>
          <w:sz w:val="26"/>
          <w:szCs w:val="26"/>
          <w:rtl/>
        </w:rPr>
        <w:t>-</w:t>
      </w:r>
      <w:r>
        <w:rPr>
          <w:rFonts w:ascii="Calibri" w:hAnsi="Calibri" w:cs="FrankRuehl" w:hint="cs"/>
          <w:sz w:val="26"/>
          <w:szCs w:val="26"/>
          <w:rtl/>
        </w:rPr>
        <w:t xml:space="preserve">50 מ' עליונים ייקדחו בתצורת מנוחה מגיל סנון וכ- 300 מ' הנוספים בסלעי גיר ודולומיט של חבורת יהודה.  אקוויפר חבורת יהודה באזור זה צפוי להיות כלוא עד ארטזי. </w:t>
      </w:r>
    </w:p>
    <w:p w:rsidR="00721170" w:rsidRDefault="007D070A" w:rsidP="00721170">
      <w:pPr>
        <w:numPr>
          <w:ilvl w:val="2"/>
          <w:numId w:val="49"/>
        </w:numPr>
        <w:spacing w:line="360" w:lineRule="auto"/>
        <w:contextualSpacing/>
        <w:jc w:val="both"/>
        <w:rPr>
          <w:rFonts w:ascii="Calibri" w:hAnsi="Calibri" w:cs="FrankRuehl"/>
          <w:sz w:val="26"/>
          <w:szCs w:val="26"/>
        </w:rPr>
      </w:pPr>
      <w:r>
        <w:rPr>
          <w:rFonts w:ascii="Calibri" w:hAnsi="Calibri" w:cs="FrankRuehl" w:hint="cs"/>
          <w:sz w:val="26"/>
          <w:szCs w:val="26"/>
          <w:rtl/>
        </w:rPr>
        <w:t>אישור תכנית הקדיחה בכל אחד מהקידוחים על ידי נציג הרשות הינו תנאי לתחילת מתן השירותים. יתכנו שינויים בתכנית הקידוחים בהתאם להנחיות נציג הרשות.</w:t>
      </w:r>
    </w:p>
    <w:p w:rsidR="00953826" w:rsidRDefault="00FD5777" w:rsidP="00721170">
      <w:pPr>
        <w:numPr>
          <w:ilvl w:val="2"/>
          <w:numId w:val="49"/>
        </w:numPr>
        <w:spacing w:line="360" w:lineRule="auto"/>
        <w:contextualSpacing/>
        <w:jc w:val="both"/>
        <w:rPr>
          <w:rFonts w:ascii="Calibri" w:hAnsi="Calibri" w:cs="FrankRuehl"/>
          <w:sz w:val="26"/>
          <w:szCs w:val="26"/>
        </w:rPr>
      </w:pPr>
      <w:r w:rsidRPr="00953826">
        <w:rPr>
          <w:rFonts w:ascii="Calibri" w:hAnsi="Calibri" w:cs="FrankRuehl" w:hint="cs"/>
          <w:sz w:val="26"/>
          <w:szCs w:val="26"/>
          <w:rtl/>
        </w:rPr>
        <w:t xml:space="preserve">עבודת </w:t>
      </w:r>
      <w:r w:rsidR="00EC5D2E" w:rsidRPr="00953826">
        <w:rPr>
          <w:rFonts w:ascii="Calibri" w:hAnsi="Calibri" w:cs="FrankRuehl" w:hint="cs"/>
          <w:sz w:val="26"/>
          <w:szCs w:val="26"/>
          <w:rtl/>
        </w:rPr>
        <w:t xml:space="preserve">הספק הזוכה </w:t>
      </w:r>
      <w:r w:rsidRPr="00953826">
        <w:rPr>
          <w:rFonts w:ascii="Calibri" w:hAnsi="Calibri" w:cs="FrankRuehl" w:hint="cs"/>
          <w:sz w:val="26"/>
          <w:szCs w:val="26"/>
          <w:rtl/>
        </w:rPr>
        <w:t>כוללת</w:t>
      </w:r>
      <w:r w:rsidR="00721170">
        <w:rPr>
          <w:rFonts w:ascii="Calibri" w:hAnsi="Calibri" w:cs="FrankRuehl" w:hint="cs"/>
          <w:sz w:val="26"/>
          <w:szCs w:val="26"/>
          <w:rtl/>
        </w:rPr>
        <w:t xml:space="preserve"> את</w:t>
      </w:r>
      <w:r w:rsidRPr="00953826">
        <w:rPr>
          <w:rFonts w:ascii="Calibri" w:hAnsi="Calibri" w:cs="FrankRuehl" w:hint="cs"/>
          <w:sz w:val="26"/>
          <w:szCs w:val="26"/>
          <w:rtl/>
        </w:rPr>
        <w:t xml:space="preserve"> כל העבודות הקשורות לביצוע הקידוחים</w:t>
      </w:r>
      <w:r w:rsidR="00721170">
        <w:rPr>
          <w:rFonts w:ascii="Calibri" w:hAnsi="Calibri" w:cs="FrankRuehl" w:hint="cs"/>
          <w:sz w:val="26"/>
          <w:szCs w:val="26"/>
          <w:rtl/>
        </w:rPr>
        <w:t>.</w:t>
      </w:r>
    </w:p>
    <w:p w:rsidR="00953826" w:rsidRPr="00953826" w:rsidRDefault="00953826" w:rsidP="00953826">
      <w:pPr>
        <w:numPr>
          <w:ilvl w:val="2"/>
          <w:numId w:val="49"/>
        </w:numPr>
        <w:spacing w:line="360" w:lineRule="auto"/>
        <w:contextualSpacing/>
        <w:jc w:val="both"/>
        <w:rPr>
          <w:rFonts w:ascii="Calibri" w:hAnsi="Calibri" w:cs="FrankRuehl"/>
          <w:sz w:val="26"/>
          <w:szCs w:val="26"/>
        </w:rPr>
      </w:pPr>
      <w:r w:rsidRPr="00953826">
        <w:rPr>
          <w:rFonts w:cs="FrankRuehl" w:hint="cs"/>
          <w:sz w:val="26"/>
          <w:szCs w:val="26"/>
          <w:rtl/>
        </w:rPr>
        <w:t>באחריות הספק הזוכה להעמיד כל הציוד הנדרש לצורך ביצוע כל השירותים הנדרשים במכרז זה.</w:t>
      </w:r>
    </w:p>
    <w:p w:rsidR="00FD5777" w:rsidRDefault="00FD5777" w:rsidP="00FD5777">
      <w:pPr>
        <w:spacing w:line="360" w:lineRule="auto"/>
        <w:ind w:left="1224"/>
        <w:contextualSpacing/>
        <w:jc w:val="both"/>
        <w:rPr>
          <w:rFonts w:ascii="Calibri" w:hAnsi="Calibri" w:cs="FrankRuehl"/>
          <w:sz w:val="26"/>
          <w:szCs w:val="26"/>
          <w:rtl/>
        </w:rPr>
      </w:pPr>
    </w:p>
    <w:p w:rsidR="00FD5777" w:rsidRDefault="00FD5777" w:rsidP="00193D2A">
      <w:pPr>
        <w:numPr>
          <w:ilvl w:val="1"/>
          <w:numId w:val="49"/>
        </w:numPr>
        <w:shd w:val="clear" w:color="auto" w:fill="E5DFEC" w:themeFill="accent4" w:themeFillTint="33"/>
        <w:spacing w:line="360" w:lineRule="auto"/>
        <w:contextualSpacing/>
        <w:jc w:val="both"/>
        <w:rPr>
          <w:rFonts w:ascii="Calibri" w:hAnsi="Calibri" w:cs="FrankRuehl"/>
          <w:b/>
          <w:bCs/>
          <w:sz w:val="28"/>
          <w:szCs w:val="28"/>
          <w:rtl/>
        </w:rPr>
      </w:pPr>
      <w:r>
        <w:rPr>
          <w:rFonts w:ascii="Calibri" w:hAnsi="Calibri" w:cs="FrankRuehl" w:hint="cs"/>
          <w:b/>
          <w:bCs/>
          <w:sz w:val="28"/>
          <w:szCs w:val="28"/>
          <w:rtl/>
        </w:rPr>
        <w:t>ת</w:t>
      </w:r>
      <w:r w:rsidR="00193D2A">
        <w:rPr>
          <w:rFonts w:ascii="Calibri" w:hAnsi="Calibri" w:cs="FrankRuehl" w:hint="cs"/>
          <w:b/>
          <w:bCs/>
          <w:sz w:val="28"/>
          <w:szCs w:val="28"/>
          <w:rtl/>
        </w:rPr>
        <w:t>י</w:t>
      </w:r>
      <w:r>
        <w:rPr>
          <w:rFonts w:ascii="Calibri" w:hAnsi="Calibri" w:cs="FrankRuehl" w:hint="cs"/>
          <w:b/>
          <w:bCs/>
          <w:sz w:val="28"/>
          <w:szCs w:val="28"/>
          <w:rtl/>
        </w:rPr>
        <w:t>אומים הנדרשים לצורך ביצוע קידוח</w:t>
      </w:r>
    </w:p>
    <w:p w:rsidR="00FD5777" w:rsidRPr="00193D2A" w:rsidRDefault="00FD5777" w:rsidP="00FD5777">
      <w:pPr>
        <w:pStyle w:val="a6"/>
        <w:numPr>
          <w:ilvl w:val="2"/>
          <w:numId w:val="49"/>
        </w:numPr>
        <w:spacing w:after="0" w:line="360" w:lineRule="auto"/>
        <w:jc w:val="both"/>
        <w:rPr>
          <w:rFonts w:cs="FrankRuehl"/>
          <w:sz w:val="26"/>
          <w:szCs w:val="26"/>
          <w:rtl/>
        </w:rPr>
      </w:pPr>
      <w:r w:rsidRPr="00193D2A">
        <w:rPr>
          <w:rFonts w:cs="FrankRuehl"/>
          <w:sz w:val="26"/>
          <w:szCs w:val="26"/>
          <w:rtl/>
        </w:rPr>
        <w:t>השתתפות בפגישות</w:t>
      </w:r>
      <w:r w:rsidRPr="00193D2A">
        <w:rPr>
          <w:rFonts w:cs="FrankRuehl" w:hint="cs"/>
          <w:sz w:val="26"/>
          <w:szCs w:val="26"/>
          <w:rtl/>
        </w:rPr>
        <w:t xml:space="preserve">, </w:t>
      </w:r>
      <w:r w:rsidRPr="00193D2A">
        <w:rPr>
          <w:rFonts w:cs="FrankRuehl"/>
          <w:sz w:val="26"/>
          <w:szCs w:val="26"/>
          <w:rtl/>
        </w:rPr>
        <w:t>ת</w:t>
      </w:r>
      <w:r w:rsidR="00635C8F" w:rsidRPr="00193D2A">
        <w:rPr>
          <w:rFonts w:cs="FrankRuehl" w:hint="cs"/>
          <w:sz w:val="26"/>
          <w:szCs w:val="26"/>
          <w:rtl/>
        </w:rPr>
        <w:t>י</w:t>
      </w:r>
      <w:r w:rsidRPr="00193D2A">
        <w:rPr>
          <w:rFonts w:cs="FrankRuehl"/>
          <w:sz w:val="26"/>
          <w:szCs w:val="26"/>
          <w:rtl/>
        </w:rPr>
        <w:t>אומים</w:t>
      </w:r>
      <w:r w:rsidRPr="00193D2A">
        <w:rPr>
          <w:rFonts w:cs="FrankRuehl" w:hint="cs"/>
          <w:sz w:val="26"/>
          <w:szCs w:val="26"/>
          <w:rtl/>
        </w:rPr>
        <w:t>, סיורים בשטח,</w:t>
      </w:r>
      <w:r w:rsidRPr="00193D2A">
        <w:rPr>
          <w:rFonts w:cs="FrankRuehl"/>
          <w:sz w:val="26"/>
          <w:szCs w:val="26"/>
          <w:rtl/>
        </w:rPr>
        <w:t xml:space="preserve"> ככל שיידרש</w:t>
      </w:r>
      <w:r w:rsidR="00193D2A" w:rsidRPr="00193D2A">
        <w:rPr>
          <w:rFonts w:cs="FrankRuehl" w:hint="cs"/>
          <w:sz w:val="26"/>
          <w:szCs w:val="26"/>
          <w:rtl/>
        </w:rPr>
        <w:t>.</w:t>
      </w:r>
    </w:p>
    <w:p w:rsidR="00E477C3" w:rsidRPr="00193D2A" w:rsidRDefault="00FD5777" w:rsidP="00FD5777">
      <w:pPr>
        <w:pStyle w:val="a6"/>
        <w:numPr>
          <w:ilvl w:val="2"/>
          <w:numId w:val="49"/>
        </w:numPr>
        <w:spacing w:after="0" w:line="360" w:lineRule="auto"/>
        <w:jc w:val="both"/>
        <w:rPr>
          <w:rFonts w:cs="FrankRuehl"/>
          <w:sz w:val="26"/>
          <w:szCs w:val="26"/>
        </w:rPr>
      </w:pPr>
      <w:r w:rsidRPr="00193D2A">
        <w:rPr>
          <w:rFonts w:cs="FrankRuehl" w:hint="cs"/>
          <w:sz w:val="26"/>
          <w:szCs w:val="26"/>
          <w:rtl/>
        </w:rPr>
        <w:t>טיפול סטטוטורי</w:t>
      </w:r>
      <w:r w:rsidR="00E477C3" w:rsidRPr="00193D2A">
        <w:rPr>
          <w:rFonts w:cs="FrankRuehl" w:hint="cs"/>
          <w:sz w:val="26"/>
          <w:szCs w:val="26"/>
          <w:rtl/>
        </w:rPr>
        <w:t xml:space="preserve"> באחריות רשות המים. </w:t>
      </w:r>
      <w:r w:rsidRPr="00193D2A">
        <w:rPr>
          <w:rFonts w:cs="FrankRuehl" w:hint="cs"/>
          <w:sz w:val="26"/>
          <w:szCs w:val="26"/>
          <w:rtl/>
        </w:rPr>
        <w:t xml:space="preserve"> </w:t>
      </w:r>
    </w:p>
    <w:p w:rsidR="00FD5777" w:rsidRDefault="00FD5777" w:rsidP="00FD5777">
      <w:pPr>
        <w:pStyle w:val="a6"/>
        <w:numPr>
          <w:ilvl w:val="2"/>
          <w:numId w:val="49"/>
        </w:numPr>
        <w:spacing w:after="0" w:line="360" w:lineRule="auto"/>
        <w:jc w:val="both"/>
        <w:rPr>
          <w:rFonts w:cs="FrankRuehl"/>
          <w:sz w:val="26"/>
          <w:szCs w:val="26"/>
        </w:rPr>
      </w:pPr>
      <w:r w:rsidRPr="00E96FB3">
        <w:rPr>
          <w:rFonts w:cs="FrankRuehl" w:hint="cs"/>
          <w:sz w:val="26"/>
          <w:szCs w:val="26"/>
          <w:rtl/>
        </w:rPr>
        <w:t>הקמת גדר הגנה, כולל אגרות לטיפול ותשלומים נלווים</w:t>
      </w:r>
      <w:r w:rsidR="00E477C3">
        <w:rPr>
          <w:rFonts w:cs="FrankRuehl" w:hint="cs"/>
          <w:sz w:val="26"/>
          <w:szCs w:val="26"/>
          <w:rtl/>
        </w:rPr>
        <w:t xml:space="preserve"> תהייה באחריות הספק הזוכה.</w:t>
      </w:r>
    </w:p>
    <w:p w:rsidR="00193D2A" w:rsidRDefault="00193D2A" w:rsidP="00193D2A">
      <w:pPr>
        <w:pStyle w:val="a6"/>
        <w:spacing w:after="0" w:line="360" w:lineRule="auto"/>
        <w:ind w:left="1224"/>
        <w:jc w:val="both"/>
        <w:rPr>
          <w:rFonts w:cs="FrankRuehl"/>
          <w:sz w:val="26"/>
          <w:szCs w:val="26"/>
        </w:rPr>
      </w:pPr>
    </w:p>
    <w:p w:rsidR="00FD5777" w:rsidRDefault="00FD5777" w:rsidP="00193D2A">
      <w:pPr>
        <w:numPr>
          <w:ilvl w:val="1"/>
          <w:numId w:val="49"/>
        </w:numPr>
        <w:shd w:val="clear" w:color="auto" w:fill="E5DFEC" w:themeFill="accent4" w:themeFillTint="33"/>
        <w:spacing w:line="360" w:lineRule="auto"/>
        <w:contextualSpacing/>
        <w:jc w:val="both"/>
        <w:rPr>
          <w:rFonts w:ascii="Calibri" w:hAnsi="Calibri" w:cs="FrankRuehl"/>
          <w:b/>
          <w:bCs/>
          <w:sz w:val="28"/>
          <w:szCs w:val="28"/>
        </w:rPr>
      </w:pPr>
      <w:r>
        <w:rPr>
          <w:rFonts w:ascii="Calibri" w:hAnsi="Calibri" w:cs="FrankRuehl" w:hint="cs"/>
          <w:b/>
          <w:bCs/>
          <w:sz w:val="28"/>
          <w:szCs w:val="28"/>
          <w:rtl/>
        </w:rPr>
        <w:t xml:space="preserve">ביצוע הקידוחים </w:t>
      </w:r>
    </w:p>
    <w:p w:rsidR="00FD5777" w:rsidRPr="001476EE" w:rsidRDefault="00FD5777" w:rsidP="00FD5777">
      <w:pPr>
        <w:pStyle w:val="a6"/>
        <w:numPr>
          <w:ilvl w:val="2"/>
          <w:numId w:val="51"/>
        </w:numPr>
        <w:spacing w:after="0" w:line="360" w:lineRule="auto"/>
        <w:jc w:val="both"/>
        <w:rPr>
          <w:rFonts w:cs="FrankRuehl"/>
          <w:b/>
          <w:bCs/>
          <w:sz w:val="26"/>
          <w:szCs w:val="26"/>
          <w:u w:val="single"/>
        </w:rPr>
      </w:pPr>
      <w:r w:rsidRPr="001476EE">
        <w:rPr>
          <w:rFonts w:cs="FrankRuehl" w:hint="cs"/>
          <w:b/>
          <w:bCs/>
          <w:sz w:val="26"/>
          <w:szCs w:val="26"/>
          <w:u w:val="single"/>
          <w:rtl/>
        </w:rPr>
        <w:t xml:space="preserve">קידוחי </w:t>
      </w:r>
      <w:r w:rsidR="00FD1EF4" w:rsidRPr="001476EE">
        <w:rPr>
          <w:rFonts w:cs="FrankRuehl" w:hint="cs"/>
          <w:b/>
          <w:bCs/>
          <w:sz w:val="26"/>
          <w:szCs w:val="26"/>
          <w:u w:val="single"/>
          <w:rtl/>
        </w:rPr>
        <w:t xml:space="preserve">מחקר </w:t>
      </w:r>
      <w:r w:rsidRPr="001476EE">
        <w:rPr>
          <w:rFonts w:cs="FrankRuehl" w:hint="cs"/>
          <w:b/>
          <w:bCs/>
          <w:sz w:val="26"/>
          <w:szCs w:val="26"/>
          <w:u w:val="single"/>
          <w:rtl/>
        </w:rPr>
        <w:t xml:space="preserve">יונתן 1 ו-2 </w:t>
      </w:r>
    </w:p>
    <w:p w:rsidR="00EC5D2E" w:rsidRDefault="00EC5D2E" w:rsidP="00BF0AE8">
      <w:pPr>
        <w:pStyle w:val="a6"/>
        <w:numPr>
          <w:ilvl w:val="3"/>
          <w:numId w:val="51"/>
        </w:numPr>
        <w:spacing w:after="0" w:line="360" w:lineRule="auto"/>
        <w:ind w:left="2521" w:hanging="1134"/>
        <w:jc w:val="both"/>
        <w:rPr>
          <w:rFonts w:cs="FrankRuehl"/>
          <w:sz w:val="26"/>
          <w:szCs w:val="26"/>
        </w:rPr>
      </w:pPr>
      <w:r>
        <w:rPr>
          <w:rFonts w:cs="FrankRuehl" w:hint="cs"/>
          <w:sz w:val="26"/>
          <w:szCs w:val="26"/>
          <w:rtl/>
        </w:rPr>
        <w:t xml:space="preserve">הספק הזוכה יגיש </w:t>
      </w:r>
      <w:r w:rsidR="00FD5777">
        <w:rPr>
          <w:rFonts w:cs="FrankRuehl" w:hint="cs"/>
          <w:sz w:val="26"/>
          <w:szCs w:val="26"/>
          <w:rtl/>
        </w:rPr>
        <w:t xml:space="preserve">מפרט </w:t>
      </w:r>
      <w:r>
        <w:rPr>
          <w:rFonts w:cs="FrankRuehl" w:hint="cs"/>
          <w:sz w:val="26"/>
          <w:szCs w:val="26"/>
          <w:rtl/>
        </w:rPr>
        <w:t>טכני לביצוע ה</w:t>
      </w:r>
      <w:r w:rsidR="00FD5777">
        <w:rPr>
          <w:rFonts w:cs="FrankRuehl" w:hint="cs"/>
          <w:sz w:val="26"/>
          <w:szCs w:val="26"/>
          <w:rtl/>
        </w:rPr>
        <w:t>קידוח</w:t>
      </w:r>
      <w:r>
        <w:rPr>
          <w:rFonts w:cs="FrankRuehl" w:hint="cs"/>
          <w:sz w:val="26"/>
          <w:szCs w:val="26"/>
          <w:rtl/>
        </w:rPr>
        <w:t>ים</w:t>
      </w:r>
      <w:r w:rsidR="00FD5777">
        <w:rPr>
          <w:rFonts w:cs="FrankRuehl" w:hint="cs"/>
          <w:sz w:val="26"/>
          <w:szCs w:val="26"/>
          <w:rtl/>
        </w:rPr>
        <w:t xml:space="preserve"> לרבות כתב כמויות אשר </w:t>
      </w:r>
      <w:r>
        <w:rPr>
          <w:rFonts w:cs="FrankRuehl" w:hint="cs"/>
          <w:sz w:val="26"/>
          <w:szCs w:val="26"/>
          <w:rtl/>
        </w:rPr>
        <w:t xml:space="preserve">יפרט </w:t>
      </w:r>
      <w:r w:rsidR="00FD5777">
        <w:rPr>
          <w:rFonts w:cs="FrankRuehl" w:hint="cs"/>
          <w:sz w:val="26"/>
          <w:szCs w:val="26"/>
          <w:rtl/>
        </w:rPr>
        <w:t>עלות של כל אח</w:t>
      </w:r>
      <w:r w:rsidR="00FA525B">
        <w:rPr>
          <w:rFonts w:cs="FrankRuehl" w:hint="cs"/>
          <w:sz w:val="26"/>
          <w:szCs w:val="26"/>
          <w:rtl/>
        </w:rPr>
        <w:t>ת</w:t>
      </w:r>
      <w:r w:rsidR="00FD5777">
        <w:rPr>
          <w:rFonts w:cs="FrankRuehl" w:hint="cs"/>
          <w:sz w:val="26"/>
          <w:szCs w:val="26"/>
          <w:rtl/>
        </w:rPr>
        <w:t xml:space="preserve"> מפעילות הנדרשות</w:t>
      </w:r>
      <w:r w:rsidR="00BF0AE8">
        <w:rPr>
          <w:rFonts w:cs="FrankRuehl" w:hint="cs"/>
          <w:sz w:val="26"/>
          <w:szCs w:val="26"/>
          <w:rtl/>
        </w:rPr>
        <w:t>,</w:t>
      </w:r>
      <w:r w:rsidR="00FD5777">
        <w:rPr>
          <w:rFonts w:cs="FrankRuehl" w:hint="cs"/>
          <w:sz w:val="26"/>
          <w:szCs w:val="26"/>
          <w:rtl/>
        </w:rPr>
        <w:t xml:space="preserve"> לרבות</w:t>
      </w:r>
      <w:r>
        <w:rPr>
          <w:rFonts w:cs="FrankRuehl" w:hint="cs"/>
          <w:sz w:val="26"/>
          <w:szCs w:val="26"/>
          <w:rtl/>
        </w:rPr>
        <w:t xml:space="preserve"> המפורט להלן אשר יבוצע בכל אחד מהקידוחים:</w:t>
      </w:r>
    </w:p>
    <w:p w:rsidR="00EC5D2E" w:rsidRDefault="00FD5777" w:rsidP="00EC5D2E">
      <w:pPr>
        <w:pStyle w:val="a6"/>
        <w:numPr>
          <w:ilvl w:val="4"/>
          <w:numId w:val="51"/>
        </w:numPr>
        <w:spacing w:after="0" w:line="360" w:lineRule="auto"/>
        <w:jc w:val="both"/>
        <w:rPr>
          <w:rFonts w:cs="FrankRuehl"/>
          <w:sz w:val="26"/>
          <w:szCs w:val="26"/>
        </w:rPr>
      </w:pPr>
      <w:r>
        <w:rPr>
          <w:rFonts w:cs="FrankRuehl" w:hint="cs"/>
          <w:sz w:val="26"/>
          <w:szCs w:val="26"/>
          <w:rtl/>
        </w:rPr>
        <w:t xml:space="preserve"> קדיחת 3 גלעינים בכל קידוח, </w:t>
      </w:r>
      <w:r w:rsidR="00EC5D2E">
        <w:rPr>
          <w:rFonts w:cs="FrankRuehl" w:hint="cs"/>
          <w:sz w:val="26"/>
          <w:szCs w:val="26"/>
          <w:rtl/>
        </w:rPr>
        <w:t>ו</w:t>
      </w:r>
      <w:r>
        <w:rPr>
          <w:rFonts w:cs="FrankRuehl" w:hint="cs"/>
          <w:sz w:val="26"/>
          <w:szCs w:val="26"/>
          <w:rtl/>
        </w:rPr>
        <w:t>לפחות סט אחת מלא של לוגים (</w:t>
      </w:r>
      <w:r w:rsidRPr="00087CE8">
        <w:rPr>
          <w:rFonts w:cs="FrankRuehl"/>
          <w:sz w:val="26"/>
          <w:szCs w:val="26"/>
        </w:rPr>
        <w:t>Dual lateral log (DLL</w:t>
      </w:r>
      <w:r>
        <w:rPr>
          <w:rFonts w:cs="FrankRuehl" w:hint="cs"/>
          <w:sz w:val="26"/>
          <w:szCs w:val="26"/>
          <w:rtl/>
        </w:rPr>
        <w:t xml:space="preserve">, </w:t>
      </w:r>
      <w:r w:rsidRPr="00087CE8">
        <w:rPr>
          <w:rFonts w:cs="FrankRuehl"/>
          <w:sz w:val="26"/>
          <w:szCs w:val="26"/>
        </w:rPr>
        <w:t>MSFL</w:t>
      </w:r>
      <w:r>
        <w:rPr>
          <w:rFonts w:cs="FrankRuehl" w:hint="cs"/>
          <w:sz w:val="26"/>
          <w:szCs w:val="26"/>
          <w:rtl/>
        </w:rPr>
        <w:t xml:space="preserve">, </w:t>
      </w:r>
      <w:r w:rsidRPr="00087CE8">
        <w:rPr>
          <w:rFonts w:cs="FrankRuehl"/>
          <w:sz w:val="26"/>
          <w:szCs w:val="26"/>
        </w:rPr>
        <w:t>Arms Caliper</w:t>
      </w:r>
      <w:r>
        <w:rPr>
          <w:rFonts w:cs="FrankRuehl" w:hint="cs"/>
          <w:sz w:val="26"/>
          <w:szCs w:val="26"/>
          <w:rtl/>
        </w:rPr>
        <w:t xml:space="preserve"> 4, </w:t>
      </w:r>
      <w:r w:rsidRPr="00087CE8">
        <w:rPr>
          <w:rFonts w:cs="FrankRuehl"/>
          <w:sz w:val="26"/>
          <w:szCs w:val="26"/>
        </w:rPr>
        <w:t>Acoustic log</w:t>
      </w:r>
      <w:r>
        <w:rPr>
          <w:rFonts w:cs="FrankRuehl" w:hint="cs"/>
          <w:sz w:val="26"/>
          <w:szCs w:val="26"/>
          <w:rtl/>
        </w:rPr>
        <w:t xml:space="preserve">, </w:t>
      </w:r>
      <w:r w:rsidRPr="00087CE8">
        <w:rPr>
          <w:rFonts w:cs="FrankRuehl"/>
          <w:sz w:val="26"/>
          <w:szCs w:val="26"/>
        </w:rPr>
        <w:t>Gamma Ray Log</w:t>
      </w:r>
      <w:r>
        <w:rPr>
          <w:rFonts w:cs="FrankRuehl" w:hint="cs"/>
          <w:sz w:val="26"/>
          <w:szCs w:val="26"/>
          <w:rtl/>
        </w:rPr>
        <w:t>)</w:t>
      </w:r>
      <w:r w:rsidR="00EC5D2E">
        <w:rPr>
          <w:rFonts w:cs="FrankRuehl" w:hint="cs"/>
          <w:sz w:val="26"/>
          <w:szCs w:val="26"/>
          <w:rtl/>
        </w:rPr>
        <w:t>;</w:t>
      </w:r>
      <w:r>
        <w:rPr>
          <w:rFonts w:cs="FrankRuehl" w:hint="cs"/>
          <w:sz w:val="26"/>
          <w:szCs w:val="26"/>
          <w:rtl/>
        </w:rPr>
        <w:t xml:space="preserve"> </w:t>
      </w:r>
    </w:p>
    <w:p w:rsidR="00EC5D2E" w:rsidRDefault="00FD5777" w:rsidP="00EC5D2E">
      <w:pPr>
        <w:pStyle w:val="a6"/>
        <w:numPr>
          <w:ilvl w:val="4"/>
          <w:numId w:val="51"/>
        </w:numPr>
        <w:spacing w:after="0" w:line="360" w:lineRule="auto"/>
        <w:jc w:val="both"/>
        <w:rPr>
          <w:rFonts w:cs="FrankRuehl"/>
          <w:sz w:val="26"/>
          <w:szCs w:val="26"/>
        </w:rPr>
      </w:pPr>
      <w:r>
        <w:rPr>
          <w:rFonts w:cs="FrankRuehl" w:hint="cs"/>
          <w:sz w:val="26"/>
          <w:szCs w:val="26"/>
          <w:rtl/>
        </w:rPr>
        <w:lastRenderedPageBreak/>
        <w:t>ביצוע שאיבת ניקוי באמצעות</w:t>
      </w:r>
      <w:r w:rsidR="00FD1EF4">
        <w:rPr>
          <w:rFonts w:cs="FrankRuehl" w:hint="cs"/>
          <w:sz w:val="26"/>
          <w:szCs w:val="26"/>
          <w:rtl/>
        </w:rPr>
        <w:t xml:space="preserve"> משאבה באוויר דחוס -</w:t>
      </w:r>
      <w:r>
        <w:rPr>
          <w:rFonts w:cs="FrankRuehl" w:hint="cs"/>
          <w:sz w:val="26"/>
          <w:szCs w:val="26"/>
          <w:rtl/>
        </w:rPr>
        <w:t xml:space="preserve"> </w:t>
      </w:r>
      <w:r>
        <w:rPr>
          <w:rFonts w:cs="FrankRuehl"/>
          <w:sz w:val="26"/>
          <w:szCs w:val="26"/>
        </w:rPr>
        <w:t>airlift</w:t>
      </w:r>
      <w:r>
        <w:rPr>
          <w:rFonts w:cs="FrankRuehl" w:hint="cs"/>
          <w:sz w:val="26"/>
          <w:szCs w:val="26"/>
          <w:rtl/>
        </w:rPr>
        <w:t xml:space="preserve"> (במידת הצורך)</w:t>
      </w:r>
      <w:r w:rsidR="00193D2A">
        <w:rPr>
          <w:rFonts w:cs="FrankRuehl" w:hint="cs"/>
          <w:sz w:val="26"/>
          <w:szCs w:val="26"/>
          <w:rtl/>
        </w:rPr>
        <w:t>.</w:t>
      </w:r>
    </w:p>
    <w:p w:rsidR="00FD5777" w:rsidRDefault="00FD5777" w:rsidP="00EC5D2E">
      <w:pPr>
        <w:pStyle w:val="a6"/>
        <w:numPr>
          <w:ilvl w:val="4"/>
          <w:numId w:val="51"/>
        </w:numPr>
        <w:spacing w:after="0" w:line="360" w:lineRule="auto"/>
        <w:jc w:val="both"/>
        <w:rPr>
          <w:rFonts w:cs="FrankRuehl"/>
          <w:sz w:val="26"/>
          <w:szCs w:val="26"/>
          <w:rtl/>
        </w:rPr>
      </w:pPr>
      <w:r>
        <w:rPr>
          <w:rFonts w:cs="FrankRuehl" w:hint="cs"/>
          <w:sz w:val="26"/>
          <w:szCs w:val="26"/>
          <w:rtl/>
        </w:rPr>
        <w:t xml:space="preserve"> ביצוע מבחן שאיבה באמצעות משאבה טבולה במשך 30 שעות לפחות.  </w:t>
      </w:r>
    </w:p>
    <w:p w:rsidR="00FD5777" w:rsidRPr="00087CE8" w:rsidRDefault="00FD5777" w:rsidP="00BF0AE8">
      <w:pPr>
        <w:pStyle w:val="a6"/>
        <w:numPr>
          <w:ilvl w:val="3"/>
          <w:numId w:val="51"/>
        </w:numPr>
        <w:spacing w:after="0" w:line="360" w:lineRule="auto"/>
        <w:ind w:left="2521" w:hanging="1134"/>
        <w:jc w:val="both"/>
        <w:rPr>
          <w:rFonts w:cs="FrankRuehl"/>
          <w:sz w:val="26"/>
          <w:szCs w:val="26"/>
          <w:rtl/>
        </w:rPr>
      </w:pPr>
      <w:r w:rsidRPr="001476EE">
        <w:rPr>
          <w:rFonts w:cs="FrankRuehl" w:hint="cs"/>
          <w:b/>
          <w:bCs/>
          <w:sz w:val="26"/>
          <w:szCs w:val="26"/>
          <w:rtl/>
        </w:rPr>
        <w:t>לצורך הכנת מפרט טכני וכתב כמויות יש להתחשב בעקרונות הבאים</w:t>
      </w:r>
      <w:r>
        <w:rPr>
          <w:rFonts w:cs="FrankRuehl" w:hint="cs"/>
          <w:sz w:val="26"/>
          <w:szCs w:val="26"/>
          <w:rtl/>
        </w:rPr>
        <w:t>:</w:t>
      </w:r>
    </w:p>
    <w:p w:rsidR="00FD5777" w:rsidRDefault="00FD5777" w:rsidP="00FA525B">
      <w:pPr>
        <w:pStyle w:val="a6"/>
        <w:numPr>
          <w:ilvl w:val="4"/>
          <w:numId w:val="51"/>
        </w:numPr>
        <w:spacing w:after="0" w:line="360" w:lineRule="auto"/>
        <w:jc w:val="both"/>
        <w:rPr>
          <w:rFonts w:cs="FrankRuehl"/>
          <w:sz w:val="26"/>
          <w:szCs w:val="26"/>
        </w:rPr>
      </w:pPr>
      <w:r>
        <w:rPr>
          <w:rFonts w:cs="FrankRuehl" w:hint="cs"/>
          <w:sz w:val="26"/>
          <w:szCs w:val="26"/>
          <w:rtl/>
        </w:rPr>
        <w:t xml:space="preserve">מדובר בקדיחת קידוחים בשכבת הבזלת לעומק של כ-400 מ', </w:t>
      </w:r>
      <w:r w:rsidR="00FD1EF4">
        <w:rPr>
          <w:rFonts w:cs="FrankRuehl" w:hint="cs"/>
          <w:sz w:val="26"/>
          <w:szCs w:val="26"/>
          <w:rtl/>
        </w:rPr>
        <w:t xml:space="preserve">כאשר  </w:t>
      </w:r>
      <w:r>
        <w:rPr>
          <w:rFonts w:cs="FrankRuehl" w:hint="cs"/>
          <w:sz w:val="26"/>
          <w:szCs w:val="26"/>
          <w:rtl/>
        </w:rPr>
        <w:t>מפלס מי התהום צפוי להיות בעומק של כ- 250 מ'</w:t>
      </w:r>
      <w:r w:rsidR="00FA525B">
        <w:rPr>
          <w:rFonts w:cs="FrankRuehl" w:hint="cs"/>
          <w:sz w:val="26"/>
          <w:szCs w:val="26"/>
          <w:rtl/>
        </w:rPr>
        <w:t>.</w:t>
      </w:r>
    </w:p>
    <w:p w:rsidR="00FD5777" w:rsidRDefault="00FD5777" w:rsidP="00EC5D2E">
      <w:pPr>
        <w:pStyle w:val="a6"/>
        <w:numPr>
          <w:ilvl w:val="4"/>
          <w:numId w:val="51"/>
        </w:numPr>
        <w:spacing w:after="0" w:line="360" w:lineRule="auto"/>
        <w:jc w:val="both"/>
        <w:rPr>
          <w:rFonts w:cs="FrankRuehl"/>
          <w:sz w:val="26"/>
          <w:szCs w:val="26"/>
        </w:rPr>
      </w:pPr>
      <w:r>
        <w:rPr>
          <w:rFonts w:cs="FrankRuehl" w:hint="cs"/>
          <w:sz w:val="26"/>
          <w:szCs w:val="26"/>
          <w:rtl/>
        </w:rPr>
        <w:t>יש לדאוג להפרד</w:t>
      </w:r>
      <w:r>
        <w:rPr>
          <w:rFonts w:cs="FrankRuehl" w:hint="eastAsia"/>
          <w:sz w:val="26"/>
          <w:szCs w:val="26"/>
          <w:rtl/>
        </w:rPr>
        <w:t>ה</w:t>
      </w:r>
      <w:r>
        <w:rPr>
          <w:rFonts w:cs="FrankRuehl" w:hint="cs"/>
          <w:sz w:val="26"/>
          <w:szCs w:val="26"/>
          <w:rtl/>
        </w:rPr>
        <w:t xml:space="preserve"> מלאה בין פני השטח למי התהום</w:t>
      </w:r>
      <w:r w:rsidR="00FA525B">
        <w:rPr>
          <w:rFonts w:cs="FrankRuehl" w:hint="cs"/>
          <w:sz w:val="26"/>
          <w:szCs w:val="26"/>
          <w:rtl/>
        </w:rPr>
        <w:t>.</w:t>
      </w:r>
      <w:r>
        <w:rPr>
          <w:rFonts w:cs="FrankRuehl" w:hint="cs"/>
          <w:sz w:val="26"/>
          <w:szCs w:val="26"/>
          <w:rtl/>
        </w:rPr>
        <w:t xml:space="preserve"> </w:t>
      </w:r>
    </w:p>
    <w:p w:rsidR="00FD5777" w:rsidRPr="000F1A6C" w:rsidRDefault="00FD5777" w:rsidP="00FA525B">
      <w:pPr>
        <w:pStyle w:val="a6"/>
        <w:numPr>
          <w:ilvl w:val="4"/>
          <w:numId w:val="51"/>
        </w:numPr>
        <w:spacing w:after="0" w:line="360" w:lineRule="auto"/>
        <w:jc w:val="both"/>
        <w:rPr>
          <w:rFonts w:cs="FrankRuehl"/>
          <w:sz w:val="26"/>
          <w:szCs w:val="26"/>
          <w:rtl/>
        </w:rPr>
      </w:pPr>
      <w:r>
        <w:rPr>
          <w:rFonts w:cs="FrankRuehl" w:hint="cs"/>
          <w:sz w:val="26"/>
          <w:szCs w:val="26"/>
          <w:rtl/>
        </w:rPr>
        <w:t>במידת האפשר</w:t>
      </w:r>
      <w:r w:rsidR="00FD1EF4">
        <w:rPr>
          <w:rFonts w:cs="FrankRuehl" w:hint="cs"/>
          <w:sz w:val="26"/>
          <w:szCs w:val="26"/>
          <w:rtl/>
        </w:rPr>
        <w:t xml:space="preserve"> ובהתאם לחתך </w:t>
      </w:r>
      <w:r>
        <w:rPr>
          <w:rFonts w:cs="FrankRuehl" w:hint="cs"/>
          <w:sz w:val="26"/>
          <w:szCs w:val="26"/>
          <w:rtl/>
        </w:rPr>
        <w:t>יש להתקין את המסננת לכל אורך החתך הטבול</w:t>
      </w:r>
      <w:r w:rsidR="00E477C3">
        <w:rPr>
          <w:rFonts w:cs="FrankRuehl" w:hint="cs"/>
          <w:sz w:val="26"/>
          <w:szCs w:val="26"/>
          <w:rtl/>
        </w:rPr>
        <w:t>.</w:t>
      </w:r>
    </w:p>
    <w:p w:rsidR="00FD5777" w:rsidRDefault="00FD5777" w:rsidP="00E477C3">
      <w:pPr>
        <w:pStyle w:val="a6"/>
        <w:numPr>
          <w:ilvl w:val="4"/>
          <w:numId w:val="51"/>
        </w:numPr>
        <w:spacing w:after="0" w:line="360" w:lineRule="auto"/>
        <w:jc w:val="both"/>
        <w:rPr>
          <w:rFonts w:cs="FrankRuehl"/>
          <w:sz w:val="26"/>
          <w:szCs w:val="26"/>
        </w:rPr>
      </w:pPr>
      <w:r>
        <w:rPr>
          <w:rFonts w:cs="FrankRuehl" w:hint="cs"/>
          <w:sz w:val="26"/>
          <w:szCs w:val="26"/>
          <w:rtl/>
        </w:rPr>
        <w:t>קוטר הסופי של הקידוח יק</w:t>
      </w:r>
      <w:r w:rsidR="00FD1EF4">
        <w:rPr>
          <w:rFonts w:cs="FrankRuehl" w:hint="cs"/>
          <w:sz w:val="26"/>
          <w:szCs w:val="26"/>
          <w:rtl/>
        </w:rPr>
        <w:t>בע</w:t>
      </w:r>
      <w:r>
        <w:rPr>
          <w:rFonts w:cs="FrankRuehl" w:hint="cs"/>
          <w:sz w:val="26"/>
          <w:szCs w:val="26"/>
          <w:rtl/>
        </w:rPr>
        <w:t>ה לפי קוטר המשאבה ש</w:t>
      </w:r>
      <w:r w:rsidR="00FD1EF4">
        <w:rPr>
          <w:rFonts w:cs="FrankRuehl" w:hint="cs"/>
          <w:sz w:val="26"/>
          <w:szCs w:val="26"/>
          <w:rtl/>
        </w:rPr>
        <w:t>י</w:t>
      </w:r>
      <w:r>
        <w:rPr>
          <w:rFonts w:cs="FrankRuehl" w:hint="cs"/>
          <w:sz w:val="26"/>
          <w:szCs w:val="26"/>
          <w:rtl/>
        </w:rPr>
        <w:t>אפשר ביצוע שאיבת ניס</w:t>
      </w:r>
      <w:r w:rsidR="002A49B0">
        <w:rPr>
          <w:rFonts w:cs="FrankRuehl" w:hint="cs"/>
          <w:sz w:val="26"/>
          <w:szCs w:val="26"/>
          <w:rtl/>
        </w:rPr>
        <w:t>י</w:t>
      </w:r>
      <w:r>
        <w:rPr>
          <w:rFonts w:cs="FrankRuehl" w:hint="cs"/>
          <w:sz w:val="26"/>
          <w:szCs w:val="26"/>
          <w:rtl/>
        </w:rPr>
        <w:t xml:space="preserve">ון </w:t>
      </w:r>
      <w:r w:rsidR="00FD1EF4">
        <w:rPr>
          <w:rFonts w:cs="FrankRuehl" w:hint="cs"/>
          <w:sz w:val="26"/>
          <w:szCs w:val="26"/>
          <w:rtl/>
        </w:rPr>
        <w:t xml:space="preserve">במשאבה טבולה </w:t>
      </w:r>
      <w:r>
        <w:rPr>
          <w:rFonts w:cs="FrankRuehl" w:hint="cs"/>
          <w:sz w:val="26"/>
          <w:szCs w:val="26"/>
          <w:rtl/>
        </w:rPr>
        <w:t>(אנו ממליצים על קוטר מינ</w:t>
      </w:r>
      <w:r w:rsidR="00DE76AE">
        <w:rPr>
          <w:rFonts w:cs="FrankRuehl" w:hint="cs"/>
          <w:sz w:val="26"/>
          <w:szCs w:val="26"/>
          <w:rtl/>
        </w:rPr>
        <w:t>י</w:t>
      </w:r>
      <w:r>
        <w:rPr>
          <w:rFonts w:cs="FrankRuehl" w:hint="cs"/>
          <w:sz w:val="26"/>
          <w:szCs w:val="26"/>
          <w:rtl/>
        </w:rPr>
        <w:t xml:space="preserve">מלי של  </w:t>
      </w:r>
      <w:r w:rsidR="00E477C3">
        <w:rPr>
          <w:rFonts w:cs="FrankRuehl" w:hint="cs"/>
          <w:sz w:val="26"/>
          <w:szCs w:val="26"/>
          <w:rtl/>
        </w:rPr>
        <w:t>7</w:t>
      </w:r>
      <w:r>
        <w:rPr>
          <w:rFonts w:cs="FrankRuehl" w:hint="cs"/>
          <w:sz w:val="26"/>
          <w:szCs w:val="26"/>
          <w:rtl/>
        </w:rPr>
        <w:t xml:space="preserve"> צול)</w:t>
      </w:r>
      <w:r w:rsidR="00FA525B">
        <w:rPr>
          <w:rFonts w:cs="FrankRuehl" w:hint="cs"/>
          <w:sz w:val="26"/>
          <w:szCs w:val="26"/>
          <w:rtl/>
        </w:rPr>
        <w:t>.</w:t>
      </w:r>
    </w:p>
    <w:p w:rsidR="005F0C14" w:rsidRDefault="005F0C14" w:rsidP="00193D2A">
      <w:pPr>
        <w:pStyle w:val="a6"/>
        <w:numPr>
          <w:ilvl w:val="4"/>
          <w:numId w:val="51"/>
        </w:numPr>
        <w:spacing w:after="0" w:line="360" w:lineRule="auto"/>
        <w:jc w:val="both"/>
        <w:rPr>
          <w:rFonts w:cs="FrankRuehl"/>
          <w:sz w:val="26"/>
          <w:szCs w:val="26"/>
        </w:rPr>
      </w:pPr>
      <w:r>
        <w:rPr>
          <w:rFonts w:cs="FrankRuehl" w:hint="cs"/>
          <w:sz w:val="26"/>
          <w:szCs w:val="26"/>
          <w:rtl/>
        </w:rPr>
        <w:t>הרשות רשאית לפסול תכנית אשר לא תעמוד בעקרונות הנדרשים בפרק זה ובמפרט המינימלי הנדרש ב</w:t>
      </w:r>
      <w:r w:rsidR="00193D2A">
        <w:rPr>
          <w:rFonts w:cs="FrankRuehl" w:hint="cs"/>
          <w:sz w:val="26"/>
          <w:szCs w:val="26"/>
          <w:rtl/>
        </w:rPr>
        <w:t>תרשים 2</w:t>
      </w:r>
      <w:r>
        <w:rPr>
          <w:rFonts w:cs="FrankRuehl" w:hint="cs"/>
          <w:sz w:val="26"/>
          <w:szCs w:val="26"/>
          <w:rtl/>
        </w:rPr>
        <w:t>.</w:t>
      </w:r>
    </w:p>
    <w:p w:rsidR="00193D2A" w:rsidRDefault="00193D2A" w:rsidP="00193D2A">
      <w:pPr>
        <w:pStyle w:val="a6"/>
        <w:spacing w:after="0" w:line="360" w:lineRule="auto"/>
        <w:ind w:left="3631"/>
        <w:jc w:val="both"/>
        <w:rPr>
          <w:rFonts w:cs="FrankRuehl"/>
          <w:sz w:val="26"/>
          <w:szCs w:val="26"/>
        </w:rPr>
      </w:pPr>
    </w:p>
    <w:p w:rsidR="005C398F" w:rsidRPr="001476EE" w:rsidRDefault="005C398F" w:rsidP="00BF0AE8">
      <w:pPr>
        <w:pStyle w:val="a6"/>
        <w:numPr>
          <w:ilvl w:val="3"/>
          <w:numId w:val="51"/>
        </w:numPr>
        <w:spacing w:after="0" w:line="360" w:lineRule="auto"/>
        <w:ind w:left="2521" w:hanging="1134"/>
        <w:jc w:val="both"/>
        <w:rPr>
          <w:rFonts w:cs="FrankRuehl"/>
          <w:b/>
          <w:bCs/>
          <w:sz w:val="26"/>
          <w:szCs w:val="26"/>
        </w:rPr>
      </w:pPr>
      <w:r w:rsidRPr="001476EE">
        <w:rPr>
          <w:rFonts w:cs="FrankRuehl" w:hint="cs"/>
          <w:b/>
          <w:bCs/>
          <w:sz w:val="26"/>
          <w:szCs w:val="26"/>
          <w:rtl/>
        </w:rPr>
        <w:t>שלבי העבודה</w:t>
      </w:r>
    </w:p>
    <w:p w:rsidR="005C398F" w:rsidRDefault="005C398F" w:rsidP="005C398F">
      <w:pPr>
        <w:pStyle w:val="a6"/>
        <w:numPr>
          <w:ilvl w:val="4"/>
          <w:numId w:val="51"/>
        </w:numPr>
        <w:spacing w:after="0" w:line="360" w:lineRule="auto"/>
        <w:jc w:val="both"/>
        <w:outlineLvl w:val="0"/>
        <w:rPr>
          <w:rFonts w:cs="FrankRuehl"/>
          <w:sz w:val="26"/>
          <w:szCs w:val="26"/>
        </w:rPr>
      </w:pPr>
      <w:r>
        <w:rPr>
          <w:rFonts w:cs="FrankRuehl" w:hint="cs"/>
          <w:sz w:val="26"/>
          <w:szCs w:val="26"/>
          <w:rtl/>
        </w:rPr>
        <w:t>הכנת משטח הקידוח.</w:t>
      </w:r>
    </w:p>
    <w:p w:rsidR="00BF0AE8" w:rsidRDefault="005C398F" w:rsidP="00BF0AE8">
      <w:pPr>
        <w:pStyle w:val="a6"/>
        <w:numPr>
          <w:ilvl w:val="4"/>
          <w:numId w:val="51"/>
        </w:numPr>
        <w:spacing w:after="0" w:line="360" w:lineRule="auto"/>
        <w:jc w:val="both"/>
        <w:outlineLvl w:val="0"/>
        <w:rPr>
          <w:rFonts w:cs="FrankRuehl"/>
          <w:sz w:val="26"/>
          <w:szCs w:val="26"/>
        </w:rPr>
      </w:pPr>
      <w:r>
        <w:rPr>
          <w:rFonts w:cs="FrankRuehl" w:hint="cs"/>
          <w:sz w:val="26"/>
          <w:szCs w:val="26"/>
          <w:rtl/>
        </w:rPr>
        <w:t>השלמת הקידוח על פי העקרונות לעיל.</w:t>
      </w:r>
    </w:p>
    <w:p w:rsidR="00BF0AE8" w:rsidRDefault="005C398F" w:rsidP="00BF0AE8">
      <w:pPr>
        <w:pStyle w:val="a6"/>
        <w:numPr>
          <w:ilvl w:val="4"/>
          <w:numId w:val="51"/>
        </w:numPr>
        <w:spacing w:after="0" w:line="360" w:lineRule="auto"/>
        <w:jc w:val="both"/>
        <w:outlineLvl w:val="0"/>
        <w:rPr>
          <w:rFonts w:cs="FrankRuehl"/>
          <w:sz w:val="26"/>
          <w:szCs w:val="26"/>
        </w:rPr>
      </w:pPr>
      <w:r w:rsidRPr="00BF0AE8">
        <w:rPr>
          <w:rFonts w:cs="FrankRuehl" w:hint="cs"/>
          <w:sz w:val="26"/>
          <w:szCs w:val="26"/>
          <w:rtl/>
        </w:rPr>
        <w:t>הגשת יומן קדיחה ודו"ח מסכם</w:t>
      </w:r>
      <w:r w:rsidR="00BF0AE8">
        <w:rPr>
          <w:rFonts w:cs="FrankRuehl" w:hint="cs"/>
          <w:sz w:val="26"/>
          <w:szCs w:val="26"/>
          <w:rtl/>
        </w:rPr>
        <w:t>.</w:t>
      </w:r>
    </w:p>
    <w:p w:rsidR="005C398F" w:rsidRPr="00BF0AE8" w:rsidRDefault="00BF0AE8" w:rsidP="00BF0AE8">
      <w:pPr>
        <w:pStyle w:val="a6"/>
        <w:numPr>
          <w:ilvl w:val="4"/>
          <w:numId w:val="51"/>
        </w:numPr>
        <w:spacing w:after="0" w:line="360" w:lineRule="auto"/>
        <w:jc w:val="both"/>
        <w:outlineLvl w:val="0"/>
        <w:rPr>
          <w:rFonts w:cs="FrankRuehl"/>
          <w:sz w:val="26"/>
          <w:szCs w:val="26"/>
        </w:rPr>
      </w:pPr>
      <w:r>
        <w:rPr>
          <w:rFonts w:cs="FrankRuehl" w:hint="cs"/>
          <w:sz w:val="26"/>
          <w:szCs w:val="26"/>
          <w:rtl/>
        </w:rPr>
        <w:t>החזרת השטח לקדמותו.</w:t>
      </w:r>
    </w:p>
    <w:p w:rsidR="00BF0AE8" w:rsidRDefault="00BF0AE8" w:rsidP="00BF0AE8">
      <w:pPr>
        <w:pStyle w:val="a6"/>
        <w:spacing w:after="0" w:line="360" w:lineRule="auto"/>
        <w:ind w:left="1440"/>
        <w:jc w:val="both"/>
        <w:rPr>
          <w:rFonts w:cs="FrankRuehl"/>
          <w:sz w:val="26"/>
          <w:szCs w:val="26"/>
        </w:rPr>
      </w:pPr>
    </w:p>
    <w:p w:rsidR="00FD5777" w:rsidRPr="001476EE" w:rsidRDefault="007F462E" w:rsidP="00FD5777">
      <w:pPr>
        <w:pStyle w:val="a6"/>
        <w:numPr>
          <w:ilvl w:val="2"/>
          <w:numId w:val="51"/>
        </w:numPr>
        <w:spacing w:after="0" w:line="360" w:lineRule="auto"/>
        <w:jc w:val="both"/>
        <w:rPr>
          <w:rFonts w:cs="FrankRuehl"/>
          <w:b/>
          <w:bCs/>
          <w:sz w:val="26"/>
          <w:szCs w:val="26"/>
          <w:u w:val="single"/>
        </w:rPr>
      </w:pPr>
      <w:r>
        <w:rPr>
          <w:rFonts w:cs="FrankRuehl" w:hint="cs"/>
          <w:b/>
          <w:bCs/>
          <w:sz w:val="26"/>
          <w:szCs w:val="26"/>
          <w:u w:val="single"/>
          <w:rtl/>
        </w:rPr>
        <w:t>העמקת קידוח נס 12 לחבורת יהודה</w:t>
      </w:r>
    </w:p>
    <w:p w:rsidR="006B1756" w:rsidRDefault="009532B2" w:rsidP="00BF0AE8">
      <w:pPr>
        <w:pStyle w:val="a6"/>
        <w:numPr>
          <w:ilvl w:val="3"/>
          <w:numId w:val="51"/>
        </w:numPr>
        <w:spacing w:after="0" w:line="360" w:lineRule="auto"/>
        <w:ind w:left="2521" w:hanging="1134"/>
        <w:jc w:val="both"/>
        <w:rPr>
          <w:rFonts w:cs="FrankRuehl"/>
          <w:sz w:val="26"/>
          <w:szCs w:val="26"/>
        </w:rPr>
      </w:pPr>
      <w:r>
        <w:rPr>
          <w:rFonts w:cs="FrankRuehl" w:hint="cs"/>
          <w:sz w:val="26"/>
          <w:szCs w:val="26"/>
          <w:rtl/>
        </w:rPr>
        <w:t xml:space="preserve">הספק הזוכה יגיש </w:t>
      </w:r>
      <w:r w:rsidR="00FD5777">
        <w:rPr>
          <w:rFonts w:cs="FrankRuehl" w:hint="cs"/>
          <w:sz w:val="26"/>
          <w:szCs w:val="26"/>
          <w:rtl/>
        </w:rPr>
        <w:t>מפרט הקידוח לרבות כתב כמויות אשר מפרט עלות של כל אחד מפעילות הנדרשות לרבות</w:t>
      </w:r>
      <w:r w:rsidR="006B1756">
        <w:rPr>
          <w:rFonts w:cs="FrankRuehl" w:hint="cs"/>
          <w:sz w:val="26"/>
          <w:szCs w:val="26"/>
          <w:rtl/>
        </w:rPr>
        <w:t>:</w:t>
      </w:r>
      <w:r w:rsidR="00FD5777">
        <w:rPr>
          <w:rFonts w:cs="FrankRuehl" w:hint="cs"/>
          <w:sz w:val="26"/>
          <w:szCs w:val="26"/>
          <w:rtl/>
        </w:rPr>
        <w:t xml:space="preserve"> </w:t>
      </w:r>
    </w:p>
    <w:p w:rsidR="006B1756" w:rsidRDefault="00FD5777" w:rsidP="006B1756">
      <w:pPr>
        <w:pStyle w:val="a6"/>
        <w:numPr>
          <w:ilvl w:val="4"/>
          <w:numId w:val="51"/>
        </w:numPr>
        <w:spacing w:after="0" w:line="360" w:lineRule="auto"/>
        <w:jc w:val="both"/>
        <w:rPr>
          <w:rFonts w:cs="FrankRuehl"/>
          <w:sz w:val="26"/>
          <w:szCs w:val="26"/>
        </w:rPr>
      </w:pPr>
      <w:r>
        <w:rPr>
          <w:rFonts w:cs="FrankRuehl" w:hint="cs"/>
          <w:sz w:val="26"/>
          <w:szCs w:val="26"/>
          <w:rtl/>
        </w:rPr>
        <w:t xml:space="preserve">קדיחת 10 גלעינים קידוח, </w:t>
      </w:r>
      <w:r w:rsidR="006B1756">
        <w:rPr>
          <w:rFonts w:cs="FrankRuehl" w:hint="cs"/>
          <w:sz w:val="26"/>
          <w:szCs w:val="26"/>
          <w:rtl/>
        </w:rPr>
        <w:t>ו</w:t>
      </w:r>
      <w:r>
        <w:rPr>
          <w:rFonts w:cs="FrankRuehl" w:hint="cs"/>
          <w:sz w:val="26"/>
          <w:szCs w:val="26"/>
          <w:rtl/>
        </w:rPr>
        <w:t xml:space="preserve">ביצוע </w:t>
      </w:r>
      <w:r w:rsidR="006B1756">
        <w:rPr>
          <w:rFonts w:cs="FrankRuehl" w:hint="cs"/>
          <w:sz w:val="26"/>
          <w:szCs w:val="26"/>
          <w:rtl/>
        </w:rPr>
        <w:t xml:space="preserve">של </w:t>
      </w:r>
      <w:r>
        <w:rPr>
          <w:rFonts w:cs="FrankRuehl" w:hint="cs"/>
          <w:sz w:val="26"/>
          <w:szCs w:val="26"/>
          <w:rtl/>
        </w:rPr>
        <w:t>לפחות סט אחת מלא של לוגים (</w:t>
      </w:r>
      <w:r w:rsidRPr="00087CE8">
        <w:rPr>
          <w:rFonts w:cs="FrankRuehl"/>
          <w:sz w:val="26"/>
          <w:szCs w:val="26"/>
        </w:rPr>
        <w:t>Dual lateral log (DLL</w:t>
      </w:r>
      <w:r>
        <w:rPr>
          <w:rFonts w:cs="FrankRuehl" w:hint="cs"/>
          <w:sz w:val="26"/>
          <w:szCs w:val="26"/>
          <w:rtl/>
        </w:rPr>
        <w:t xml:space="preserve">, </w:t>
      </w:r>
      <w:r w:rsidRPr="00087CE8">
        <w:rPr>
          <w:rFonts w:cs="FrankRuehl"/>
          <w:sz w:val="26"/>
          <w:szCs w:val="26"/>
        </w:rPr>
        <w:t>MSFL</w:t>
      </w:r>
      <w:r>
        <w:rPr>
          <w:rFonts w:cs="FrankRuehl" w:hint="cs"/>
          <w:sz w:val="26"/>
          <w:szCs w:val="26"/>
          <w:rtl/>
        </w:rPr>
        <w:t xml:space="preserve">, </w:t>
      </w:r>
      <w:r w:rsidRPr="00087CE8">
        <w:rPr>
          <w:rFonts w:cs="FrankRuehl"/>
          <w:sz w:val="26"/>
          <w:szCs w:val="26"/>
        </w:rPr>
        <w:t>Arms Caliper</w:t>
      </w:r>
      <w:r>
        <w:rPr>
          <w:rFonts w:cs="FrankRuehl" w:hint="cs"/>
          <w:sz w:val="26"/>
          <w:szCs w:val="26"/>
          <w:rtl/>
        </w:rPr>
        <w:t xml:space="preserve"> 4, </w:t>
      </w:r>
      <w:r w:rsidRPr="00087CE8">
        <w:rPr>
          <w:rFonts w:cs="FrankRuehl"/>
          <w:sz w:val="26"/>
          <w:szCs w:val="26"/>
        </w:rPr>
        <w:t>Acoustic log</w:t>
      </w:r>
      <w:r>
        <w:rPr>
          <w:rFonts w:cs="FrankRuehl" w:hint="cs"/>
          <w:sz w:val="26"/>
          <w:szCs w:val="26"/>
          <w:rtl/>
        </w:rPr>
        <w:t xml:space="preserve">, </w:t>
      </w:r>
      <w:r w:rsidRPr="00087CE8">
        <w:rPr>
          <w:rFonts w:cs="FrankRuehl"/>
          <w:sz w:val="26"/>
          <w:szCs w:val="26"/>
        </w:rPr>
        <w:t>Gamma Ray Log</w:t>
      </w:r>
      <w:r w:rsidR="0019329C">
        <w:rPr>
          <w:rFonts w:cs="FrankRuehl" w:hint="cs"/>
          <w:sz w:val="26"/>
          <w:szCs w:val="26"/>
          <w:rtl/>
        </w:rPr>
        <w:t>,</w:t>
      </w:r>
      <w:r w:rsidR="0094029E">
        <w:rPr>
          <w:rFonts w:cs="FrankRuehl" w:hint="cs"/>
          <w:sz w:val="26"/>
          <w:szCs w:val="26"/>
          <w:rtl/>
        </w:rPr>
        <w:t xml:space="preserve"> </w:t>
      </w:r>
      <w:r w:rsidR="0019329C">
        <w:rPr>
          <w:rFonts w:cs="FrankRuehl" w:hint="cs"/>
          <w:sz w:val="26"/>
          <w:szCs w:val="26"/>
          <w:rtl/>
        </w:rPr>
        <w:t>לוג טמפרטורה לבדיקת הצלחת המילוט</w:t>
      </w:r>
      <w:r>
        <w:rPr>
          <w:rFonts w:cs="FrankRuehl" w:hint="cs"/>
          <w:sz w:val="26"/>
          <w:szCs w:val="26"/>
          <w:rtl/>
        </w:rPr>
        <w:t xml:space="preserve">) </w:t>
      </w:r>
    </w:p>
    <w:p w:rsidR="00FD5777" w:rsidRDefault="00FD5777" w:rsidP="006B1756">
      <w:pPr>
        <w:pStyle w:val="a6"/>
        <w:numPr>
          <w:ilvl w:val="4"/>
          <w:numId w:val="51"/>
        </w:numPr>
        <w:spacing w:after="0" w:line="360" w:lineRule="auto"/>
        <w:jc w:val="both"/>
        <w:rPr>
          <w:rFonts w:cs="FrankRuehl"/>
          <w:sz w:val="26"/>
          <w:szCs w:val="26"/>
          <w:rtl/>
        </w:rPr>
      </w:pPr>
      <w:r>
        <w:rPr>
          <w:rFonts w:cs="FrankRuehl" w:hint="cs"/>
          <w:sz w:val="26"/>
          <w:szCs w:val="26"/>
          <w:rtl/>
        </w:rPr>
        <w:lastRenderedPageBreak/>
        <w:t>ביצוע בכל קידוח שאיב</w:t>
      </w:r>
      <w:r w:rsidR="000C50A0">
        <w:rPr>
          <w:rFonts w:cs="FrankRuehl" w:hint="cs"/>
          <w:sz w:val="26"/>
          <w:szCs w:val="26"/>
          <w:rtl/>
        </w:rPr>
        <w:t xml:space="preserve">ה באוויר דחוס </w:t>
      </w:r>
      <w:r>
        <w:rPr>
          <w:rFonts w:cs="FrankRuehl" w:hint="cs"/>
          <w:sz w:val="26"/>
          <w:szCs w:val="26"/>
          <w:rtl/>
        </w:rPr>
        <w:t xml:space="preserve">באמצעות </w:t>
      </w:r>
      <w:r>
        <w:rPr>
          <w:rFonts w:cs="FrankRuehl"/>
          <w:sz w:val="26"/>
          <w:szCs w:val="26"/>
        </w:rPr>
        <w:t>airlift</w:t>
      </w:r>
      <w:r>
        <w:rPr>
          <w:rFonts w:cs="FrankRuehl" w:hint="cs"/>
          <w:sz w:val="26"/>
          <w:szCs w:val="26"/>
          <w:rtl/>
        </w:rPr>
        <w:t xml:space="preserve"> (במידת האפשר)</w:t>
      </w:r>
      <w:r w:rsidR="000C50A0">
        <w:rPr>
          <w:rFonts w:cs="FrankRuehl" w:hint="cs"/>
          <w:sz w:val="26"/>
          <w:szCs w:val="26"/>
          <w:rtl/>
        </w:rPr>
        <w:t>.</w:t>
      </w:r>
      <w:r>
        <w:rPr>
          <w:rFonts w:cs="FrankRuehl" w:hint="cs"/>
          <w:sz w:val="26"/>
          <w:szCs w:val="26"/>
          <w:rtl/>
        </w:rPr>
        <w:t xml:space="preserve"> יש להיער</w:t>
      </w:r>
      <w:r>
        <w:rPr>
          <w:rFonts w:cs="FrankRuehl" w:hint="eastAsia"/>
          <w:sz w:val="26"/>
          <w:szCs w:val="26"/>
          <w:rtl/>
        </w:rPr>
        <w:t>ך</w:t>
      </w:r>
      <w:r>
        <w:rPr>
          <w:rFonts w:cs="FrankRuehl" w:hint="cs"/>
          <w:sz w:val="26"/>
          <w:szCs w:val="26"/>
          <w:rtl/>
        </w:rPr>
        <w:t xml:space="preserve"> לשאיבה באמצעות </w:t>
      </w:r>
      <w:r w:rsidR="000C50A0">
        <w:rPr>
          <w:rFonts w:cs="FrankRuehl" w:hint="cs"/>
          <w:sz w:val="26"/>
          <w:szCs w:val="26"/>
          <w:rtl/>
        </w:rPr>
        <w:t>ביילר (</w:t>
      </w:r>
      <w:r>
        <w:rPr>
          <w:rFonts w:cs="FrankRuehl" w:hint="cs"/>
          <w:sz w:val="26"/>
          <w:szCs w:val="26"/>
          <w:rtl/>
        </w:rPr>
        <w:t>שפ</w:t>
      </w:r>
      <w:r w:rsidR="000C50A0">
        <w:rPr>
          <w:rFonts w:cs="FrankRuehl" w:hint="cs"/>
          <w:sz w:val="26"/>
          <w:szCs w:val="26"/>
          <w:rtl/>
        </w:rPr>
        <w:t>א</w:t>
      </w:r>
      <w:r>
        <w:rPr>
          <w:rFonts w:cs="FrankRuehl" w:hint="cs"/>
          <w:sz w:val="26"/>
          <w:szCs w:val="26"/>
          <w:rtl/>
        </w:rPr>
        <w:t>טה</w:t>
      </w:r>
      <w:r w:rsidR="000C50A0">
        <w:rPr>
          <w:rFonts w:cs="FrankRuehl" w:hint="cs"/>
          <w:sz w:val="26"/>
          <w:szCs w:val="26"/>
          <w:rtl/>
        </w:rPr>
        <w:t>)</w:t>
      </w:r>
      <w:r>
        <w:rPr>
          <w:rFonts w:cs="FrankRuehl" w:hint="cs"/>
          <w:sz w:val="26"/>
          <w:szCs w:val="26"/>
          <w:rtl/>
        </w:rPr>
        <w:t xml:space="preserve"> במידה ו</w:t>
      </w:r>
      <w:r w:rsidR="000C50A0">
        <w:rPr>
          <w:rFonts w:cs="FrankRuehl" w:hint="cs"/>
          <w:sz w:val="26"/>
          <w:szCs w:val="26"/>
          <w:rtl/>
        </w:rPr>
        <w:t>ביצוע ה</w:t>
      </w:r>
      <w:r>
        <w:rPr>
          <w:rFonts w:cs="FrankRuehl" w:hint="cs"/>
          <w:sz w:val="26"/>
          <w:szCs w:val="26"/>
          <w:rtl/>
        </w:rPr>
        <w:t xml:space="preserve">שאיבה באוויר דחוס בלתי אפשרית.  </w:t>
      </w:r>
    </w:p>
    <w:p w:rsidR="00FD5777" w:rsidRPr="00087CE8" w:rsidRDefault="00FD5777" w:rsidP="00BF0AE8">
      <w:pPr>
        <w:pStyle w:val="a6"/>
        <w:numPr>
          <w:ilvl w:val="3"/>
          <w:numId w:val="51"/>
        </w:numPr>
        <w:spacing w:after="0" w:line="360" w:lineRule="auto"/>
        <w:ind w:left="2521" w:hanging="1134"/>
        <w:jc w:val="both"/>
        <w:rPr>
          <w:rFonts w:cs="FrankRuehl"/>
          <w:sz w:val="26"/>
          <w:szCs w:val="26"/>
          <w:rtl/>
        </w:rPr>
      </w:pPr>
      <w:r>
        <w:rPr>
          <w:rFonts w:cs="FrankRuehl" w:hint="cs"/>
          <w:sz w:val="26"/>
          <w:szCs w:val="26"/>
          <w:rtl/>
        </w:rPr>
        <w:t>לצורך הכנת מפרט טכני וכתב כמויות יש להתחשב בעקרונות הבאים:</w:t>
      </w:r>
    </w:p>
    <w:p w:rsidR="00FD5777" w:rsidRDefault="00FD5777" w:rsidP="002A49B0">
      <w:pPr>
        <w:pStyle w:val="a6"/>
        <w:numPr>
          <w:ilvl w:val="4"/>
          <w:numId w:val="51"/>
        </w:numPr>
        <w:spacing w:after="0" w:line="360" w:lineRule="auto"/>
        <w:jc w:val="both"/>
        <w:rPr>
          <w:rFonts w:cs="FrankRuehl"/>
          <w:sz w:val="26"/>
          <w:szCs w:val="26"/>
        </w:rPr>
      </w:pPr>
      <w:r>
        <w:rPr>
          <w:rFonts w:cs="FrankRuehl" w:hint="cs"/>
          <w:sz w:val="26"/>
          <w:szCs w:val="26"/>
          <w:rtl/>
        </w:rPr>
        <w:t xml:space="preserve">מדובר בהעמקת קידוח קיים (ראה נספח) בכ- 350 מ' נוספים (בכתב כמויות יש לפרט עלות קדיחה של כל מטר נוסף) . אקוויפר חבורת יהודה באזור עתיד להיות </w:t>
      </w:r>
      <w:r w:rsidR="000C50A0">
        <w:rPr>
          <w:rFonts w:cs="FrankRuehl" w:hint="cs"/>
          <w:sz w:val="26"/>
          <w:szCs w:val="26"/>
          <w:rtl/>
        </w:rPr>
        <w:t xml:space="preserve">במצב </w:t>
      </w:r>
      <w:r>
        <w:rPr>
          <w:rFonts w:cs="FrankRuehl" w:hint="cs"/>
          <w:sz w:val="26"/>
          <w:szCs w:val="26"/>
          <w:rtl/>
        </w:rPr>
        <w:t xml:space="preserve">כלוא עד ארטזי. </w:t>
      </w:r>
    </w:p>
    <w:p w:rsidR="00FD5777" w:rsidRDefault="00FD5777" w:rsidP="002A49B0">
      <w:pPr>
        <w:pStyle w:val="a6"/>
        <w:numPr>
          <w:ilvl w:val="4"/>
          <w:numId w:val="51"/>
        </w:numPr>
        <w:spacing w:after="0" w:line="360" w:lineRule="auto"/>
        <w:jc w:val="both"/>
        <w:rPr>
          <w:rFonts w:cs="FrankRuehl"/>
          <w:sz w:val="26"/>
          <w:szCs w:val="26"/>
        </w:rPr>
      </w:pPr>
      <w:r>
        <w:rPr>
          <w:rFonts w:cs="FrankRuehl" w:hint="cs"/>
          <w:sz w:val="26"/>
          <w:szCs w:val="26"/>
          <w:rtl/>
        </w:rPr>
        <w:t>יש לדאוג להפרד</w:t>
      </w:r>
      <w:r>
        <w:rPr>
          <w:rFonts w:cs="FrankRuehl" w:hint="eastAsia"/>
          <w:sz w:val="26"/>
          <w:szCs w:val="26"/>
          <w:rtl/>
        </w:rPr>
        <w:t>ה</w:t>
      </w:r>
      <w:r>
        <w:rPr>
          <w:rFonts w:cs="FrankRuehl" w:hint="cs"/>
          <w:sz w:val="26"/>
          <w:szCs w:val="26"/>
          <w:rtl/>
        </w:rPr>
        <w:t xml:space="preserve"> מלאה בין שכבות חבורת הר הצופים ושכבות חבורת יהודה.  </w:t>
      </w:r>
    </w:p>
    <w:p w:rsidR="00FD5777" w:rsidRDefault="00FD5777" w:rsidP="002A49B0">
      <w:pPr>
        <w:pStyle w:val="a6"/>
        <w:numPr>
          <w:ilvl w:val="4"/>
          <w:numId w:val="51"/>
        </w:numPr>
        <w:spacing w:after="0" w:line="360" w:lineRule="auto"/>
        <w:jc w:val="both"/>
        <w:rPr>
          <w:rFonts w:cs="FrankRuehl"/>
          <w:sz w:val="26"/>
          <w:szCs w:val="26"/>
        </w:rPr>
      </w:pPr>
      <w:r>
        <w:rPr>
          <w:rFonts w:cs="FrankRuehl" w:hint="cs"/>
          <w:sz w:val="26"/>
          <w:szCs w:val="26"/>
          <w:rtl/>
        </w:rPr>
        <w:t xml:space="preserve">במידת האפשר יש להתקין את המסננת לכל אורך החתך הטבול של חבורת יהודה. </w:t>
      </w:r>
    </w:p>
    <w:p w:rsidR="005F0C14" w:rsidRDefault="005F0C14" w:rsidP="00193D2A">
      <w:pPr>
        <w:pStyle w:val="a6"/>
        <w:numPr>
          <w:ilvl w:val="4"/>
          <w:numId w:val="51"/>
        </w:numPr>
        <w:spacing w:after="0" w:line="360" w:lineRule="auto"/>
        <w:jc w:val="both"/>
        <w:rPr>
          <w:rFonts w:cs="FrankRuehl"/>
          <w:sz w:val="26"/>
          <w:szCs w:val="26"/>
        </w:rPr>
      </w:pPr>
      <w:r>
        <w:rPr>
          <w:rFonts w:cs="FrankRuehl" w:hint="cs"/>
          <w:sz w:val="26"/>
          <w:szCs w:val="26"/>
          <w:rtl/>
        </w:rPr>
        <w:t>ב</w:t>
      </w:r>
      <w:r w:rsidR="00193D2A">
        <w:rPr>
          <w:rFonts w:cs="FrankRuehl" w:hint="cs"/>
          <w:sz w:val="26"/>
          <w:szCs w:val="26"/>
          <w:rtl/>
        </w:rPr>
        <w:t>תרשים 3</w:t>
      </w:r>
      <w:r>
        <w:rPr>
          <w:rFonts w:cs="FrankRuehl" w:hint="cs"/>
          <w:sz w:val="26"/>
          <w:szCs w:val="26"/>
          <w:rtl/>
        </w:rPr>
        <w:t xml:space="preserve"> מוצגת תכנית משוערת שמהווה מפרט מינימלי לביצוע הקידוח.</w:t>
      </w:r>
    </w:p>
    <w:p w:rsidR="005F0C14" w:rsidRDefault="005F0C14" w:rsidP="00193D2A">
      <w:pPr>
        <w:pStyle w:val="a6"/>
        <w:numPr>
          <w:ilvl w:val="4"/>
          <w:numId w:val="51"/>
        </w:numPr>
        <w:spacing w:after="0" w:line="360" w:lineRule="auto"/>
        <w:jc w:val="both"/>
        <w:rPr>
          <w:rFonts w:cs="FrankRuehl"/>
          <w:sz w:val="26"/>
          <w:szCs w:val="26"/>
        </w:rPr>
      </w:pPr>
      <w:r>
        <w:rPr>
          <w:rFonts w:cs="FrankRuehl" w:hint="cs"/>
          <w:sz w:val="26"/>
          <w:szCs w:val="26"/>
          <w:rtl/>
        </w:rPr>
        <w:t>הרשות רשאית לפסול תכנית אשר לא תעמוד בעקרונות הנדרשים בפרק זה ובמפרט המינימלי הנדרש ב</w:t>
      </w:r>
      <w:r w:rsidR="00193D2A">
        <w:rPr>
          <w:rFonts w:cs="FrankRuehl" w:hint="cs"/>
          <w:sz w:val="26"/>
          <w:szCs w:val="26"/>
          <w:rtl/>
        </w:rPr>
        <w:t>תרשים 3</w:t>
      </w:r>
      <w:r>
        <w:rPr>
          <w:rFonts w:cs="FrankRuehl" w:hint="cs"/>
          <w:sz w:val="26"/>
          <w:szCs w:val="26"/>
          <w:rtl/>
        </w:rPr>
        <w:t xml:space="preserve"> .</w:t>
      </w:r>
    </w:p>
    <w:p w:rsidR="005F0C14" w:rsidRDefault="005F0C14" w:rsidP="009463ED">
      <w:pPr>
        <w:pStyle w:val="a6"/>
        <w:spacing w:after="0" w:line="360" w:lineRule="auto"/>
        <w:ind w:left="3631"/>
        <w:jc w:val="both"/>
        <w:rPr>
          <w:rFonts w:cs="FrankRuehl"/>
          <w:sz w:val="26"/>
          <w:szCs w:val="26"/>
        </w:rPr>
      </w:pPr>
    </w:p>
    <w:p w:rsidR="00BF0AE8" w:rsidRDefault="00BF0AE8" w:rsidP="00BF0AE8">
      <w:pPr>
        <w:pStyle w:val="a6"/>
        <w:numPr>
          <w:ilvl w:val="3"/>
          <w:numId w:val="51"/>
        </w:numPr>
        <w:spacing w:after="0" w:line="360" w:lineRule="auto"/>
        <w:ind w:left="2521" w:hanging="1134"/>
        <w:jc w:val="both"/>
        <w:rPr>
          <w:rFonts w:cs="FrankRuehl"/>
          <w:sz w:val="26"/>
          <w:szCs w:val="26"/>
        </w:rPr>
      </w:pPr>
      <w:r>
        <w:rPr>
          <w:rFonts w:cs="FrankRuehl" w:hint="cs"/>
          <w:sz w:val="26"/>
          <w:szCs w:val="26"/>
          <w:rtl/>
        </w:rPr>
        <w:t>שלבי העבודה</w:t>
      </w:r>
    </w:p>
    <w:p w:rsidR="00BF0AE8" w:rsidRDefault="00BF0AE8" w:rsidP="00BF0AE8">
      <w:pPr>
        <w:pStyle w:val="a6"/>
        <w:numPr>
          <w:ilvl w:val="4"/>
          <w:numId w:val="51"/>
        </w:numPr>
        <w:spacing w:after="0" w:line="360" w:lineRule="auto"/>
        <w:jc w:val="both"/>
        <w:outlineLvl w:val="0"/>
        <w:rPr>
          <w:rFonts w:cs="FrankRuehl"/>
          <w:sz w:val="26"/>
          <w:szCs w:val="26"/>
        </w:rPr>
      </w:pPr>
      <w:r>
        <w:rPr>
          <w:rFonts w:cs="FrankRuehl" w:hint="cs"/>
          <w:sz w:val="26"/>
          <w:szCs w:val="26"/>
          <w:rtl/>
        </w:rPr>
        <w:t>הרכבת מכונת הקידוח באתר.</w:t>
      </w:r>
    </w:p>
    <w:p w:rsidR="00BF0AE8" w:rsidRDefault="00BF0AE8" w:rsidP="00BF0AE8">
      <w:pPr>
        <w:pStyle w:val="a6"/>
        <w:numPr>
          <w:ilvl w:val="4"/>
          <w:numId w:val="51"/>
        </w:numPr>
        <w:spacing w:after="0" w:line="360" w:lineRule="auto"/>
        <w:jc w:val="both"/>
        <w:outlineLvl w:val="0"/>
        <w:rPr>
          <w:rFonts w:cs="FrankRuehl"/>
          <w:sz w:val="26"/>
          <w:szCs w:val="26"/>
        </w:rPr>
      </w:pPr>
      <w:r>
        <w:rPr>
          <w:rFonts w:cs="FrankRuehl" w:hint="cs"/>
          <w:sz w:val="26"/>
          <w:szCs w:val="26"/>
          <w:rtl/>
        </w:rPr>
        <w:t>השלמת הקידוח על פי העקרונות לעיל.</w:t>
      </w:r>
    </w:p>
    <w:p w:rsidR="00FD5777" w:rsidRDefault="00BF0AE8" w:rsidP="00FD5777">
      <w:pPr>
        <w:pStyle w:val="a6"/>
        <w:numPr>
          <w:ilvl w:val="4"/>
          <w:numId w:val="51"/>
        </w:numPr>
        <w:spacing w:after="0" w:line="360" w:lineRule="auto"/>
        <w:jc w:val="both"/>
        <w:outlineLvl w:val="0"/>
        <w:rPr>
          <w:rFonts w:ascii="Calibri" w:hAnsi="Calibri" w:cs="FrankRuehl"/>
          <w:b/>
          <w:bCs/>
          <w:sz w:val="28"/>
          <w:szCs w:val="28"/>
        </w:rPr>
      </w:pPr>
      <w:r w:rsidRPr="00BF0AE8">
        <w:rPr>
          <w:rFonts w:cs="FrankRuehl" w:hint="cs"/>
          <w:sz w:val="26"/>
          <w:szCs w:val="26"/>
          <w:rtl/>
        </w:rPr>
        <w:t xml:space="preserve">הגשת יומן קדיחה ודו"ח מסכם. </w:t>
      </w:r>
    </w:p>
    <w:p w:rsidR="007F462E" w:rsidRPr="00BF0AE8" w:rsidRDefault="007F462E" w:rsidP="007F462E">
      <w:pPr>
        <w:pStyle w:val="a6"/>
        <w:numPr>
          <w:ilvl w:val="4"/>
          <w:numId w:val="51"/>
        </w:numPr>
        <w:spacing w:after="0" w:line="360" w:lineRule="auto"/>
        <w:jc w:val="both"/>
        <w:outlineLvl w:val="0"/>
        <w:rPr>
          <w:rFonts w:cs="FrankRuehl"/>
          <w:sz w:val="26"/>
          <w:szCs w:val="26"/>
        </w:rPr>
      </w:pPr>
      <w:r>
        <w:rPr>
          <w:rFonts w:cs="FrankRuehl" w:hint="cs"/>
          <w:sz w:val="26"/>
          <w:szCs w:val="26"/>
          <w:rtl/>
        </w:rPr>
        <w:t>החזרת השטח לקדמותו.</w:t>
      </w:r>
    </w:p>
    <w:p w:rsidR="002D079A" w:rsidRDefault="002D079A" w:rsidP="002D079A">
      <w:pPr>
        <w:pStyle w:val="a6"/>
        <w:widowControl w:val="0"/>
        <w:tabs>
          <w:tab w:val="left" w:pos="1330"/>
        </w:tabs>
        <w:adjustRightInd w:val="0"/>
        <w:spacing w:after="0" w:line="360" w:lineRule="auto"/>
        <w:ind w:left="1440"/>
        <w:jc w:val="both"/>
        <w:textAlignment w:val="baseline"/>
        <w:rPr>
          <w:rFonts w:cs="FrankRuehl"/>
          <w:sz w:val="26"/>
          <w:szCs w:val="26"/>
          <w:rtl/>
        </w:rPr>
      </w:pPr>
    </w:p>
    <w:p w:rsidR="00FD5777" w:rsidRPr="00953826" w:rsidRDefault="00FD5777" w:rsidP="007F462E">
      <w:pPr>
        <w:numPr>
          <w:ilvl w:val="1"/>
          <w:numId w:val="49"/>
        </w:numPr>
        <w:shd w:val="clear" w:color="auto" w:fill="E5DFEC" w:themeFill="accent4" w:themeFillTint="33"/>
        <w:spacing w:line="360" w:lineRule="auto"/>
        <w:contextualSpacing/>
        <w:jc w:val="both"/>
        <w:rPr>
          <w:rFonts w:ascii="Calibri" w:hAnsi="Calibri" w:cs="FrankRuehl"/>
          <w:b/>
          <w:bCs/>
          <w:sz w:val="28"/>
          <w:szCs w:val="28"/>
        </w:rPr>
      </w:pPr>
      <w:r w:rsidRPr="00953826">
        <w:rPr>
          <w:rFonts w:ascii="Calibri" w:hAnsi="Calibri" w:cs="FrankRuehl" w:hint="cs"/>
          <w:b/>
          <w:bCs/>
          <w:sz w:val="28"/>
          <w:szCs w:val="28"/>
          <w:rtl/>
        </w:rPr>
        <w:t xml:space="preserve">פיקוח גיאו-הידרולוגי הנדסי לצורך ביצוע העבודה </w:t>
      </w:r>
    </w:p>
    <w:p w:rsidR="00FD5777" w:rsidRPr="00193D2A" w:rsidRDefault="00DE76AE" w:rsidP="00193D2A">
      <w:pPr>
        <w:spacing w:after="0" w:line="360" w:lineRule="auto"/>
        <w:ind w:left="720"/>
        <w:jc w:val="both"/>
        <w:rPr>
          <w:rFonts w:ascii="Arial" w:hAnsi="Arial" w:cs="FrankRuehl"/>
          <w:b/>
          <w:bCs/>
          <w:sz w:val="28"/>
          <w:szCs w:val="28"/>
          <w:u w:val="single"/>
          <w:rtl/>
        </w:rPr>
      </w:pPr>
      <w:r w:rsidRPr="00193D2A">
        <w:rPr>
          <w:rFonts w:ascii="Arial" w:hAnsi="Arial" w:cs="FrankRuehl" w:hint="cs"/>
          <w:b/>
          <w:bCs/>
          <w:sz w:val="28"/>
          <w:szCs w:val="28"/>
          <w:u w:val="single"/>
          <w:rtl/>
        </w:rPr>
        <w:t>ה</w:t>
      </w:r>
      <w:r w:rsidR="00193D2A" w:rsidRPr="00193D2A">
        <w:rPr>
          <w:rFonts w:ascii="Arial" w:hAnsi="Arial" w:cs="FrankRuehl" w:hint="cs"/>
          <w:b/>
          <w:bCs/>
          <w:sz w:val="28"/>
          <w:szCs w:val="28"/>
          <w:u w:val="single"/>
          <w:rtl/>
        </w:rPr>
        <w:t xml:space="preserve">ספק הזוכה </w:t>
      </w:r>
      <w:r w:rsidRPr="00193D2A">
        <w:rPr>
          <w:rFonts w:ascii="Arial" w:hAnsi="Arial" w:cs="FrankRuehl" w:hint="cs"/>
          <w:b/>
          <w:bCs/>
          <w:sz w:val="28"/>
          <w:szCs w:val="28"/>
          <w:u w:val="single"/>
          <w:rtl/>
        </w:rPr>
        <w:t>יעמיד מפקח גיאו-הידרולוגי והנדסי שיבצע בסיוע מתכנן הקידוחים את הפעולות הבאות:</w:t>
      </w:r>
    </w:p>
    <w:p w:rsidR="00FD5777" w:rsidRDefault="00DE76AE" w:rsidP="00851860">
      <w:pPr>
        <w:pStyle w:val="a6"/>
        <w:numPr>
          <w:ilvl w:val="2"/>
          <w:numId w:val="53"/>
        </w:numPr>
        <w:spacing w:after="0" w:line="360" w:lineRule="auto"/>
        <w:jc w:val="both"/>
        <w:rPr>
          <w:rFonts w:cs="FrankRuehl"/>
          <w:sz w:val="26"/>
          <w:szCs w:val="26"/>
        </w:rPr>
      </w:pPr>
      <w:r>
        <w:rPr>
          <w:rFonts w:cs="FrankRuehl" w:hint="cs"/>
          <w:sz w:val="26"/>
          <w:szCs w:val="26"/>
          <w:rtl/>
        </w:rPr>
        <w:t xml:space="preserve">יהיה </w:t>
      </w:r>
      <w:r w:rsidR="00FD5777" w:rsidRPr="00E5369E">
        <w:rPr>
          <w:rFonts w:cs="FrankRuehl" w:hint="cs"/>
          <w:sz w:val="26"/>
          <w:szCs w:val="26"/>
          <w:rtl/>
        </w:rPr>
        <w:t>אחראי על הפיקוח בכל שלבי העבודות בקידוח, לרבות עבודות הכנת התשתית של שלבי מהלך הקדיחה, עבודות הגמר והסדרת השטח.</w:t>
      </w:r>
    </w:p>
    <w:p w:rsidR="00FD5777" w:rsidRDefault="00FD5777" w:rsidP="00193D2A">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יוודא, כי כל העבודות במהלך הקדיחה תבוצענה בכפיפות ל</w:t>
      </w:r>
      <w:r w:rsidR="00193D2A">
        <w:rPr>
          <w:rFonts w:cs="FrankRuehl" w:hint="cs"/>
          <w:sz w:val="26"/>
          <w:szCs w:val="26"/>
          <w:rtl/>
        </w:rPr>
        <w:t>תכניות הקדיחה המאושרות על ידי נציג הרשות.</w:t>
      </w:r>
    </w:p>
    <w:p w:rsidR="00FD5777" w:rsidRDefault="00DE76AE" w:rsidP="00280424">
      <w:pPr>
        <w:pStyle w:val="a6"/>
        <w:numPr>
          <w:ilvl w:val="3"/>
          <w:numId w:val="53"/>
        </w:numPr>
        <w:spacing w:after="0" w:line="360" w:lineRule="auto"/>
        <w:ind w:left="2521" w:hanging="1134"/>
        <w:jc w:val="both"/>
        <w:rPr>
          <w:rFonts w:cs="FrankRuehl"/>
          <w:sz w:val="26"/>
          <w:szCs w:val="26"/>
        </w:rPr>
      </w:pPr>
      <w:r>
        <w:rPr>
          <w:rFonts w:cs="FrankRuehl" w:hint="cs"/>
          <w:sz w:val="26"/>
          <w:szCs w:val="26"/>
          <w:rtl/>
        </w:rPr>
        <w:t xml:space="preserve">יהיה </w:t>
      </w:r>
      <w:r w:rsidR="00FD5777" w:rsidRPr="00E5369E">
        <w:rPr>
          <w:rFonts w:cs="FrankRuehl" w:hint="cs"/>
          <w:sz w:val="26"/>
          <w:szCs w:val="26"/>
          <w:rtl/>
        </w:rPr>
        <w:t xml:space="preserve">אחראי להגדרת דוגמאות המסלע שתתקבלנה במהלך הקדיחה (כל 3 מ') לרבות צילום הדוגמאות. הדוגמאות תוכנסנה לקופסאות מתאימות (מטחן ו/או גלעינים) ותועברנה ליעד שיוגדר ע"י נציג </w:t>
      </w:r>
      <w:r w:rsidR="0089202C" w:rsidRPr="00E5369E">
        <w:rPr>
          <w:rFonts w:cs="FrankRuehl" w:hint="cs"/>
          <w:sz w:val="26"/>
          <w:szCs w:val="26"/>
          <w:rtl/>
        </w:rPr>
        <w:t>ה</w:t>
      </w:r>
      <w:r w:rsidR="0089202C">
        <w:rPr>
          <w:rFonts w:cs="FrankRuehl" w:hint="cs"/>
          <w:sz w:val="26"/>
          <w:szCs w:val="26"/>
          <w:rtl/>
        </w:rPr>
        <w:t>רשות</w:t>
      </w:r>
      <w:r w:rsidR="00FD5777" w:rsidRPr="00E5369E">
        <w:rPr>
          <w:rFonts w:cs="FrankRuehl" w:hint="cs"/>
          <w:sz w:val="26"/>
          <w:szCs w:val="26"/>
          <w:rtl/>
        </w:rPr>
        <w:t xml:space="preserve">. תילקחנה לפחות 2 סדרות של </w:t>
      </w:r>
      <w:r w:rsidR="00FD5777" w:rsidRPr="00E5369E">
        <w:rPr>
          <w:rFonts w:cs="FrankRuehl" w:hint="cs"/>
          <w:sz w:val="26"/>
          <w:szCs w:val="26"/>
          <w:rtl/>
        </w:rPr>
        <w:lastRenderedPageBreak/>
        <w:t xml:space="preserve">דוגמאות: </w:t>
      </w:r>
      <w:r w:rsidR="0089202C">
        <w:rPr>
          <w:rFonts w:cs="FrankRuehl" w:hint="cs"/>
          <w:sz w:val="26"/>
          <w:szCs w:val="26"/>
          <w:rtl/>
        </w:rPr>
        <w:t xml:space="preserve">דוגמא </w:t>
      </w:r>
      <w:r w:rsidR="00FD5777" w:rsidRPr="00E5369E">
        <w:rPr>
          <w:rFonts w:cs="FrankRuehl" w:hint="cs"/>
          <w:sz w:val="26"/>
          <w:szCs w:val="26"/>
          <w:rtl/>
        </w:rPr>
        <w:t>אחת לצורך הגדרה וה</w:t>
      </w:r>
      <w:r w:rsidR="0089202C">
        <w:rPr>
          <w:rFonts w:cs="FrankRuehl" w:hint="cs"/>
          <w:sz w:val="26"/>
          <w:szCs w:val="26"/>
          <w:rtl/>
        </w:rPr>
        <w:t>דוגמא ה</w:t>
      </w:r>
      <w:r w:rsidR="00FD5777" w:rsidRPr="00E5369E">
        <w:rPr>
          <w:rFonts w:cs="FrankRuehl" w:hint="cs"/>
          <w:sz w:val="26"/>
          <w:szCs w:val="26"/>
          <w:rtl/>
        </w:rPr>
        <w:t>שנייה לצורך גיבוי באתר העבודה. בסיום העבודות תועבר ע"י המפקח סדרה אחת של דוגמאות לארכיון המכון הגיאולוגי.</w:t>
      </w:r>
    </w:p>
    <w:p w:rsidR="00FD5777" w:rsidRDefault="00FD5777" w:rsidP="00DE76AE">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יאשר בחתימתו את יומני הקדיחה. ללא חתימת המפקח לא תשולם התמורה בגין העבודות בקידוח.  </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יוודא, כי הקידוחים ייבנו בהתאם לתקנים המקובלים בתחום קדיחת קידוחי תצפית.</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יימצא באתר הקידוח בהתאם לצורך ולהתקדמות הקדיחה ואף מדי יום (באם יידרש לכך בהתאם להנחיות נציג </w:t>
      </w:r>
      <w:r w:rsidR="0089202C" w:rsidRPr="00E5369E">
        <w:rPr>
          <w:rFonts w:cs="FrankRuehl" w:hint="cs"/>
          <w:sz w:val="26"/>
          <w:szCs w:val="26"/>
          <w:rtl/>
        </w:rPr>
        <w:t>ה</w:t>
      </w:r>
      <w:r w:rsidR="0089202C">
        <w:rPr>
          <w:rFonts w:cs="FrankRuehl" w:hint="cs"/>
          <w:sz w:val="26"/>
          <w:szCs w:val="26"/>
          <w:rtl/>
        </w:rPr>
        <w:t>רשות</w:t>
      </w:r>
      <w:r w:rsidRPr="00E5369E">
        <w:rPr>
          <w:rFonts w:cs="FrankRuehl" w:hint="cs"/>
          <w:sz w:val="26"/>
          <w:szCs w:val="26"/>
          <w:rtl/>
        </w:rPr>
        <w:t>) לצורך מעקב אחר פעולות הקידוח באופן רציף.</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ידווח באופן יומי לנציג </w:t>
      </w:r>
      <w:r w:rsidR="0089202C" w:rsidRPr="00E5369E">
        <w:rPr>
          <w:rFonts w:cs="FrankRuehl" w:hint="cs"/>
          <w:sz w:val="26"/>
          <w:szCs w:val="26"/>
          <w:rtl/>
        </w:rPr>
        <w:t>ה</w:t>
      </w:r>
      <w:r w:rsidR="0089202C">
        <w:rPr>
          <w:rFonts w:cs="FrankRuehl" w:hint="cs"/>
          <w:sz w:val="26"/>
          <w:szCs w:val="26"/>
          <w:rtl/>
        </w:rPr>
        <w:t>רשות</w:t>
      </w:r>
      <w:r w:rsidR="0089202C" w:rsidRPr="00E5369E">
        <w:rPr>
          <w:rFonts w:cs="FrankRuehl" w:hint="cs"/>
          <w:sz w:val="26"/>
          <w:szCs w:val="26"/>
          <w:rtl/>
        </w:rPr>
        <w:t xml:space="preserve"> </w:t>
      </w:r>
      <w:r w:rsidRPr="00E5369E">
        <w:rPr>
          <w:rFonts w:cs="FrankRuehl" w:hint="cs"/>
          <w:sz w:val="26"/>
          <w:szCs w:val="26"/>
          <w:rtl/>
        </w:rPr>
        <w:t>לגבי התקדמות העבודה בשטח.</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יכין בסיכום כל יום תמונת מצב עדכנית לגבי מצבו הטכני של הקידוח, שלב קדיחה וחתך ליתולוגי של הקידוח וידווח ל</w:t>
      </w:r>
      <w:r w:rsidR="0089202C">
        <w:rPr>
          <w:rFonts w:cs="FrankRuehl" w:hint="cs"/>
          <w:sz w:val="26"/>
          <w:szCs w:val="26"/>
          <w:rtl/>
        </w:rPr>
        <w:t>נציג הרשות</w:t>
      </w:r>
      <w:r w:rsidRPr="00E5369E">
        <w:rPr>
          <w:rFonts w:cs="FrankRuehl" w:hint="cs"/>
          <w:sz w:val="26"/>
          <w:szCs w:val="26"/>
          <w:rtl/>
        </w:rPr>
        <w:t>. בסיום עבודת</w:t>
      </w:r>
      <w:r w:rsidR="00E22274">
        <w:rPr>
          <w:rFonts w:cs="FrankRuehl" w:hint="cs"/>
          <w:sz w:val="26"/>
          <w:szCs w:val="26"/>
          <w:rtl/>
        </w:rPr>
        <w:t xml:space="preserve"> </w:t>
      </w:r>
      <w:r w:rsidRPr="00E5369E">
        <w:rPr>
          <w:rFonts w:cs="FrankRuehl" w:hint="cs"/>
          <w:sz w:val="26"/>
          <w:szCs w:val="26"/>
          <w:rtl/>
        </w:rPr>
        <w:t xml:space="preserve">הקדיחה </w:t>
      </w:r>
      <w:r w:rsidR="00E22274">
        <w:rPr>
          <w:rFonts w:cs="FrankRuehl" w:hint="cs"/>
          <w:sz w:val="26"/>
          <w:szCs w:val="26"/>
          <w:rtl/>
        </w:rPr>
        <w:t xml:space="preserve">(לאחר פירוק המכונה) </w:t>
      </w:r>
      <w:r w:rsidR="00E22274" w:rsidRPr="00E5369E">
        <w:rPr>
          <w:rFonts w:cs="FrankRuehl" w:hint="cs"/>
          <w:sz w:val="26"/>
          <w:szCs w:val="26"/>
          <w:rtl/>
        </w:rPr>
        <w:t xml:space="preserve"> </w:t>
      </w:r>
      <w:r w:rsidRPr="00E5369E">
        <w:rPr>
          <w:rFonts w:cs="FrankRuehl" w:hint="cs"/>
          <w:sz w:val="26"/>
          <w:szCs w:val="26"/>
          <w:rtl/>
        </w:rPr>
        <w:t>המפקח יכין חתך ליתולוגי סופי של הקידוח וחתך טכני של מבנה הקידוח.</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יבצע מעקב יומי אחר קיום כל האמור והנדרש בכתב הכמויות ויעדכן את נציג </w:t>
      </w:r>
      <w:r w:rsidR="0089202C">
        <w:rPr>
          <w:rFonts w:cs="FrankRuehl" w:hint="cs"/>
          <w:sz w:val="26"/>
          <w:szCs w:val="26"/>
          <w:rtl/>
        </w:rPr>
        <w:t>הרשות</w:t>
      </w:r>
      <w:r w:rsidR="0089202C" w:rsidRPr="00E5369E">
        <w:rPr>
          <w:rFonts w:cs="FrankRuehl" w:hint="cs"/>
          <w:sz w:val="26"/>
          <w:szCs w:val="26"/>
          <w:rtl/>
        </w:rPr>
        <w:t xml:space="preserve"> </w:t>
      </w:r>
      <w:r w:rsidRPr="00E5369E">
        <w:rPr>
          <w:rFonts w:cs="FrankRuehl" w:hint="cs"/>
          <w:sz w:val="26"/>
          <w:szCs w:val="26"/>
          <w:rtl/>
        </w:rPr>
        <w:t xml:space="preserve">בקצב העבודה ובהתאמתן לכתב הכמויות. אין לחרוג מכתב הכמויות ללא אישור מנציג </w:t>
      </w:r>
      <w:r w:rsidR="0089202C" w:rsidRPr="00E5369E">
        <w:rPr>
          <w:rFonts w:cs="FrankRuehl" w:hint="cs"/>
          <w:sz w:val="26"/>
          <w:szCs w:val="26"/>
          <w:rtl/>
        </w:rPr>
        <w:t>ה</w:t>
      </w:r>
      <w:r w:rsidR="0089202C">
        <w:rPr>
          <w:rFonts w:cs="FrankRuehl" w:hint="cs"/>
          <w:sz w:val="26"/>
          <w:szCs w:val="26"/>
          <w:rtl/>
        </w:rPr>
        <w:t>רשות</w:t>
      </w:r>
      <w:r w:rsidRPr="00E5369E">
        <w:rPr>
          <w:rFonts w:cs="FrankRuehl" w:hint="cs"/>
          <w:sz w:val="26"/>
          <w:szCs w:val="26"/>
          <w:rtl/>
        </w:rPr>
        <w:t>.</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יימצא באתר ויפקח בעת ביצוע פעולות במהלך הקדיחה, כגון: הכנת המשטח ודרך הגישה, קדיחה, מילוט, לוגים חשמליים, פרופילים, צילום טלוויזיה, שאיבות, הורדת צינורות, הסדרת ראש קידוח, הסדרת השטח וגידור. המפקח יהיה אחראי לביצוע התיאומים הדרושים בין הקבלנים השונים וקבלני הקידוח לצורך ביצוע בדיקות ופעולות שונות.</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ילווה גורמים מוסמכים מטעם הרשות להיכנס לשטח העבודות על מנת לערוך בדיקות שתידרשנה או לבצע כל עבודה אחרת הנדרשת ע"י הרשות. </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יקפיד לקבל עותק מיומני הקדיחה והעבודה היומיים מאת </w:t>
      </w:r>
      <w:r w:rsidR="0089202C" w:rsidRPr="00E5369E">
        <w:rPr>
          <w:rFonts w:cs="FrankRuehl" w:hint="cs"/>
          <w:sz w:val="26"/>
          <w:szCs w:val="26"/>
          <w:rtl/>
        </w:rPr>
        <w:t>ה</w:t>
      </w:r>
      <w:r w:rsidR="0089202C">
        <w:rPr>
          <w:rFonts w:cs="FrankRuehl" w:hint="cs"/>
          <w:sz w:val="26"/>
          <w:szCs w:val="26"/>
          <w:rtl/>
        </w:rPr>
        <w:t>ספק הזוכה</w:t>
      </w:r>
      <w:r w:rsidR="0089202C" w:rsidRPr="00E5369E">
        <w:rPr>
          <w:rFonts w:cs="FrankRuehl" w:hint="cs"/>
          <w:sz w:val="26"/>
          <w:szCs w:val="26"/>
          <w:rtl/>
        </w:rPr>
        <w:t xml:space="preserve"> </w:t>
      </w:r>
      <w:r w:rsidRPr="00E5369E">
        <w:rPr>
          <w:rFonts w:cs="FrankRuehl" w:hint="cs"/>
          <w:sz w:val="26"/>
          <w:szCs w:val="26"/>
          <w:rtl/>
        </w:rPr>
        <w:t xml:space="preserve">ולחתום עליהם. </w:t>
      </w:r>
    </w:p>
    <w:p w:rsidR="00FD5777" w:rsidRDefault="00FD5777" w:rsidP="009D15A2">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יוודא, כי כל הבדיקות המתוכננות לביצוע ע"י </w:t>
      </w:r>
      <w:r w:rsidR="0089202C" w:rsidRPr="00E5369E">
        <w:rPr>
          <w:rFonts w:cs="FrankRuehl" w:hint="cs"/>
          <w:sz w:val="26"/>
          <w:szCs w:val="26"/>
          <w:rtl/>
        </w:rPr>
        <w:t>ה</w:t>
      </w:r>
      <w:r w:rsidR="0089202C">
        <w:rPr>
          <w:rFonts w:cs="FrankRuehl" w:hint="cs"/>
          <w:sz w:val="26"/>
          <w:szCs w:val="26"/>
          <w:rtl/>
        </w:rPr>
        <w:t xml:space="preserve">ספק הזוכה </w:t>
      </w:r>
      <w:r w:rsidRPr="00E5369E">
        <w:rPr>
          <w:rFonts w:cs="FrankRuehl" w:hint="cs"/>
          <w:sz w:val="26"/>
          <w:szCs w:val="26"/>
          <w:rtl/>
        </w:rPr>
        <w:t>וקבלני המשנה</w:t>
      </w:r>
      <w:r w:rsidR="00AD115E">
        <w:rPr>
          <w:rFonts w:cs="FrankRuehl" w:hint="cs"/>
          <w:sz w:val="26"/>
          <w:szCs w:val="26"/>
          <w:rtl/>
        </w:rPr>
        <w:t>, ככל ויהיו,</w:t>
      </w:r>
      <w:r w:rsidRPr="00E5369E">
        <w:rPr>
          <w:rFonts w:cs="FrankRuehl" w:hint="cs"/>
          <w:sz w:val="26"/>
          <w:szCs w:val="26"/>
          <w:rtl/>
        </w:rPr>
        <w:t xml:space="preserve"> הן בהתאם ל</w:t>
      </w:r>
      <w:r w:rsidR="009D15A2">
        <w:rPr>
          <w:rFonts w:cs="FrankRuehl" w:hint="cs"/>
          <w:sz w:val="26"/>
          <w:szCs w:val="26"/>
          <w:rtl/>
        </w:rPr>
        <w:t>נדרש בתוכניות המאושרות על ידי הנציג הרשות</w:t>
      </w:r>
      <w:r w:rsidRPr="00E5369E">
        <w:rPr>
          <w:rFonts w:cs="FrankRuehl" w:hint="cs"/>
          <w:sz w:val="26"/>
          <w:szCs w:val="26"/>
          <w:rtl/>
        </w:rPr>
        <w:t>, הן על-פי התקנים הרלבנטיים ובאופן מלא.</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יעצור את העבודות בקידוח, בתיאום עם נציגי היחידה, במידה</w:t>
      </w:r>
      <w:r w:rsidR="009D15A2">
        <w:rPr>
          <w:rFonts w:cs="FrankRuehl" w:hint="cs"/>
          <w:sz w:val="26"/>
          <w:szCs w:val="26"/>
          <w:rtl/>
        </w:rPr>
        <w:t xml:space="preserve"> ויידרש לכך לשם התייעצויות ו/או </w:t>
      </w:r>
      <w:r w:rsidRPr="00E5369E">
        <w:rPr>
          <w:rFonts w:cs="FrankRuehl" w:hint="cs"/>
          <w:sz w:val="26"/>
          <w:szCs w:val="26"/>
          <w:rtl/>
        </w:rPr>
        <w:t>קבלת החלטות באשר לאופן המשך הקדיחה.</w:t>
      </w:r>
    </w:p>
    <w:p w:rsidR="00FD5777" w:rsidRDefault="00FD5777" w:rsidP="009D15A2">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lastRenderedPageBreak/>
        <w:t>יוודא, כי העבודות בקידוח מתבצעות בהתאם להוראות והנחיות הבטיחות ועפ"י כל דין.</w:t>
      </w:r>
    </w:p>
    <w:p w:rsidR="00AD115E"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יבדוק במסגרת שלב ביצוע הקידוח את תקינות הקידוח הן במהלך הקדיחה והן בסיומה (צילום טלוויזיה, מדידות אנכיות).</w:t>
      </w:r>
    </w:p>
    <w:p w:rsidR="00FD5777" w:rsidRDefault="00FD5777" w:rsidP="00280424">
      <w:pPr>
        <w:pStyle w:val="a6"/>
        <w:numPr>
          <w:ilvl w:val="3"/>
          <w:numId w:val="53"/>
        </w:numPr>
        <w:spacing w:after="0" w:line="360" w:lineRule="auto"/>
        <w:ind w:left="2521" w:hanging="1134"/>
        <w:jc w:val="both"/>
        <w:rPr>
          <w:rFonts w:cs="FrankRuehl"/>
          <w:sz w:val="26"/>
          <w:szCs w:val="26"/>
        </w:rPr>
      </w:pPr>
      <w:r w:rsidRPr="00AD115E">
        <w:rPr>
          <w:rFonts w:cs="FrankRuehl" w:hint="cs"/>
          <w:sz w:val="26"/>
          <w:szCs w:val="26"/>
          <w:rtl/>
        </w:rPr>
        <w:t xml:space="preserve">בסיום עבודות הקידוח והסדרת השטח - יבדוק ויוודא, כי </w:t>
      </w:r>
      <w:r w:rsidR="0089202C" w:rsidRPr="00AD115E">
        <w:rPr>
          <w:rFonts w:cs="FrankRuehl" w:hint="cs"/>
          <w:sz w:val="26"/>
          <w:szCs w:val="26"/>
          <w:rtl/>
        </w:rPr>
        <w:t xml:space="preserve">הספק הזוכה </w:t>
      </w:r>
      <w:r w:rsidRPr="00AD115E">
        <w:rPr>
          <w:rFonts w:cs="FrankRuehl" w:hint="cs"/>
          <w:sz w:val="26"/>
          <w:szCs w:val="26"/>
          <w:rtl/>
        </w:rPr>
        <w:t>החזיר לק</w:t>
      </w:r>
      <w:r w:rsidR="003A03CF">
        <w:rPr>
          <w:rFonts w:cs="FrankRuehl" w:hint="cs"/>
          <w:sz w:val="26"/>
          <w:szCs w:val="26"/>
          <w:rtl/>
        </w:rPr>
        <w:t>דמותו את השטח מסביב לאתר הקידוח</w:t>
      </w:r>
      <w:r w:rsidRPr="00AD115E">
        <w:rPr>
          <w:rFonts w:cs="FrankRuehl" w:hint="cs"/>
          <w:sz w:val="26"/>
          <w:szCs w:val="26"/>
          <w:rtl/>
        </w:rPr>
        <w:t xml:space="preserve">. </w:t>
      </w:r>
    </w:p>
    <w:p w:rsidR="00193D2A" w:rsidRPr="00AD115E" w:rsidRDefault="00193D2A" w:rsidP="00193D2A">
      <w:pPr>
        <w:pStyle w:val="a6"/>
        <w:spacing w:after="0" w:line="360" w:lineRule="auto"/>
        <w:ind w:left="2521"/>
        <w:jc w:val="both"/>
        <w:rPr>
          <w:rFonts w:cs="FrankRuehl"/>
          <w:sz w:val="26"/>
          <w:szCs w:val="26"/>
        </w:rPr>
      </w:pPr>
    </w:p>
    <w:p w:rsidR="00FD5777" w:rsidRPr="00E5369E" w:rsidRDefault="00FD5777" w:rsidP="00280424">
      <w:pPr>
        <w:pStyle w:val="a6"/>
        <w:numPr>
          <w:ilvl w:val="2"/>
          <w:numId w:val="53"/>
        </w:numPr>
        <w:spacing w:after="0" w:line="360" w:lineRule="auto"/>
        <w:jc w:val="both"/>
        <w:rPr>
          <w:rFonts w:ascii="Arial" w:hAnsi="Arial" w:cs="FrankRuehl"/>
          <w:b/>
          <w:bCs/>
          <w:sz w:val="28"/>
          <w:szCs w:val="28"/>
          <w:u w:val="single"/>
        </w:rPr>
      </w:pPr>
      <w:r>
        <w:rPr>
          <w:rFonts w:ascii="Arial" w:hAnsi="Arial" w:cs="FrankRuehl" w:hint="cs"/>
          <w:b/>
          <w:bCs/>
          <w:sz w:val="28"/>
          <w:szCs w:val="28"/>
          <w:u w:val="single"/>
          <w:rtl/>
        </w:rPr>
        <w:t>דיווח</w:t>
      </w:r>
    </w:p>
    <w:p w:rsidR="00FD5777" w:rsidRPr="00022485" w:rsidRDefault="00FD5777" w:rsidP="00022485">
      <w:pPr>
        <w:pStyle w:val="a6"/>
        <w:spacing w:line="360" w:lineRule="auto"/>
        <w:ind w:left="1027" w:firstLine="360"/>
        <w:jc w:val="both"/>
        <w:rPr>
          <w:rFonts w:ascii="Arial" w:hAnsi="Arial" w:cs="FrankRuehl"/>
          <w:sz w:val="26"/>
          <w:szCs w:val="26"/>
          <w:rtl/>
        </w:rPr>
      </w:pPr>
      <w:r w:rsidRPr="00022485">
        <w:rPr>
          <w:rFonts w:ascii="Arial" w:hAnsi="Arial" w:cs="FrankRuehl" w:hint="eastAsia"/>
          <w:sz w:val="26"/>
          <w:szCs w:val="26"/>
          <w:rtl/>
        </w:rPr>
        <w:t>המפקח</w:t>
      </w:r>
      <w:r w:rsidR="00DE76AE">
        <w:rPr>
          <w:rFonts w:ascii="Arial" w:hAnsi="Arial" w:cs="FrankRuehl" w:hint="cs"/>
          <w:sz w:val="26"/>
          <w:szCs w:val="26"/>
          <w:rtl/>
        </w:rPr>
        <w:t xml:space="preserve"> מטעם המציע</w:t>
      </w:r>
      <w:r w:rsidRPr="00022485">
        <w:rPr>
          <w:rFonts w:ascii="Arial" w:hAnsi="Arial" w:cs="FrankRuehl"/>
          <w:sz w:val="26"/>
          <w:szCs w:val="26"/>
          <w:rtl/>
        </w:rPr>
        <w:t xml:space="preserve"> </w:t>
      </w:r>
      <w:r w:rsidRPr="00022485">
        <w:rPr>
          <w:rFonts w:ascii="Arial" w:hAnsi="Arial" w:cs="FrankRuehl" w:hint="eastAsia"/>
          <w:sz w:val="26"/>
          <w:szCs w:val="26"/>
          <w:rtl/>
        </w:rPr>
        <w:t>יהא</w:t>
      </w:r>
      <w:r w:rsidRPr="00022485">
        <w:rPr>
          <w:rFonts w:ascii="Arial" w:hAnsi="Arial" w:cs="FrankRuehl"/>
          <w:sz w:val="26"/>
          <w:szCs w:val="26"/>
          <w:rtl/>
        </w:rPr>
        <w:t xml:space="preserve"> </w:t>
      </w:r>
      <w:r w:rsidRPr="00022485">
        <w:rPr>
          <w:rFonts w:ascii="Arial" w:hAnsi="Arial" w:cs="FrankRuehl" w:hint="eastAsia"/>
          <w:sz w:val="26"/>
          <w:szCs w:val="26"/>
          <w:rtl/>
        </w:rPr>
        <w:t>אחראי</w:t>
      </w:r>
      <w:r w:rsidRPr="00022485">
        <w:rPr>
          <w:rFonts w:ascii="Arial" w:hAnsi="Arial" w:cs="FrankRuehl"/>
          <w:sz w:val="26"/>
          <w:szCs w:val="26"/>
          <w:rtl/>
        </w:rPr>
        <w:t xml:space="preserve"> </w:t>
      </w:r>
      <w:r w:rsidRPr="00022485">
        <w:rPr>
          <w:rFonts w:ascii="Arial" w:hAnsi="Arial" w:cs="FrankRuehl" w:hint="eastAsia"/>
          <w:sz w:val="26"/>
          <w:szCs w:val="26"/>
          <w:rtl/>
        </w:rPr>
        <w:t>על</w:t>
      </w:r>
      <w:r w:rsidRPr="00022485">
        <w:rPr>
          <w:rFonts w:ascii="Arial" w:hAnsi="Arial" w:cs="FrankRuehl"/>
          <w:sz w:val="26"/>
          <w:szCs w:val="26"/>
          <w:rtl/>
        </w:rPr>
        <w:t xml:space="preserve"> </w:t>
      </w:r>
      <w:r w:rsidRPr="00022485">
        <w:rPr>
          <w:rFonts w:ascii="Arial" w:hAnsi="Arial" w:cs="FrankRuehl" w:hint="eastAsia"/>
          <w:sz w:val="26"/>
          <w:szCs w:val="26"/>
          <w:rtl/>
        </w:rPr>
        <w:t>ביצוע</w:t>
      </w:r>
      <w:r w:rsidRPr="00022485">
        <w:rPr>
          <w:rFonts w:ascii="Arial" w:hAnsi="Arial" w:cs="FrankRuehl"/>
          <w:sz w:val="26"/>
          <w:szCs w:val="26"/>
          <w:rtl/>
        </w:rPr>
        <w:t xml:space="preserve"> </w:t>
      </w:r>
      <w:r w:rsidRPr="00022485">
        <w:rPr>
          <w:rFonts w:ascii="Arial" w:hAnsi="Arial" w:cs="FrankRuehl" w:hint="eastAsia"/>
          <w:sz w:val="26"/>
          <w:szCs w:val="26"/>
          <w:rtl/>
        </w:rPr>
        <w:t>הדיווחים</w:t>
      </w:r>
      <w:r w:rsidRPr="00022485">
        <w:rPr>
          <w:rFonts w:ascii="Arial" w:hAnsi="Arial" w:cs="FrankRuehl"/>
          <w:sz w:val="26"/>
          <w:szCs w:val="26"/>
          <w:rtl/>
        </w:rPr>
        <w:t xml:space="preserve"> </w:t>
      </w:r>
      <w:r w:rsidRPr="00022485">
        <w:rPr>
          <w:rFonts w:ascii="Arial" w:hAnsi="Arial" w:cs="FrankRuehl" w:hint="eastAsia"/>
          <w:sz w:val="26"/>
          <w:szCs w:val="26"/>
          <w:rtl/>
        </w:rPr>
        <w:t>שלהן</w:t>
      </w:r>
      <w:r w:rsidRPr="00022485">
        <w:rPr>
          <w:rFonts w:ascii="Arial" w:hAnsi="Arial" w:cs="FrankRuehl" w:hint="cs"/>
          <w:sz w:val="26"/>
          <w:szCs w:val="26"/>
          <w:rtl/>
        </w:rPr>
        <w:t xml:space="preserve"> והעברתם לידי נציג </w:t>
      </w:r>
      <w:r w:rsidR="0089202C" w:rsidRPr="00022485">
        <w:rPr>
          <w:rFonts w:ascii="Arial" w:hAnsi="Arial" w:cs="FrankRuehl" w:hint="cs"/>
          <w:sz w:val="26"/>
          <w:szCs w:val="26"/>
          <w:rtl/>
        </w:rPr>
        <w:t>הרשות</w:t>
      </w:r>
      <w:r w:rsidRPr="00022485">
        <w:rPr>
          <w:rFonts w:ascii="Arial" w:hAnsi="Arial" w:cs="FrankRuehl"/>
          <w:sz w:val="26"/>
          <w:szCs w:val="26"/>
          <w:rtl/>
        </w:rPr>
        <w:t>:</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דיווח </w:t>
      </w:r>
      <w:r w:rsidR="000C50A0">
        <w:rPr>
          <w:rFonts w:cs="FrankRuehl" w:hint="cs"/>
          <w:sz w:val="26"/>
          <w:szCs w:val="26"/>
          <w:rtl/>
        </w:rPr>
        <w:t xml:space="preserve">יומי </w:t>
      </w:r>
      <w:r w:rsidRPr="00E5369E">
        <w:rPr>
          <w:rFonts w:cs="FrankRuehl" w:hint="cs"/>
          <w:sz w:val="26"/>
          <w:szCs w:val="26"/>
          <w:rtl/>
        </w:rPr>
        <w:t>על התקדמות העבודות בקידוח.</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עותקים מיומני השדה.</w:t>
      </w:r>
    </w:p>
    <w:p w:rsidR="00FD5777"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דו"ח המסכם את ממצאי הקדיחה בגמר הקידוח. הדו"ח יוכן בהתאם למתכונת אשר תועבר לספק ע"י נציג </w:t>
      </w:r>
      <w:r w:rsidR="0089202C" w:rsidRPr="00E5369E">
        <w:rPr>
          <w:rFonts w:cs="FrankRuehl" w:hint="cs"/>
          <w:sz w:val="26"/>
          <w:szCs w:val="26"/>
          <w:rtl/>
        </w:rPr>
        <w:t>ה</w:t>
      </w:r>
      <w:r w:rsidR="0089202C">
        <w:rPr>
          <w:rFonts w:cs="FrankRuehl" w:hint="cs"/>
          <w:sz w:val="26"/>
          <w:szCs w:val="26"/>
          <w:rtl/>
        </w:rPr>
        <w:t>רשות</w:t>
      </w:r>
      <w:r w:rsidRPr="00E5369E">
        <w:rPr>
          <w:rFonts w:cs="FrankRuehl" w:hint="cs"/>
          <w:sz w:val="26"/>
          <w:szCs w:val="26"/>
          <w:rtl/>
        </w:rPr>
        <w:t>.</w:t>
      </w:r>
    </w:p>
    <w:p w:rsidR="00FD5777" w:rsidRPr="00E5369E" w:rsidRDefault="00FD5777" w:rsidP="00280424">
      <w:pPr>
        <w:pStyle w:val="a6"/>
        <w:numPr>
          <w:ilvl w:val="3"/>
          <w:numId w:val="53"/>
        </w:numPr>
        <w:spacing w:after="0" w:line="360" w:lineRule="auto"/>
        <w:ind w:left="2521" w:hanging="1134"/>
        <w:jc w:val="both"/>
        <w:rPr>
          <w:rFonts w:cs="FrankRuehl"/>
          <w:sz w:val="26"/>
          <w:szCs w:val="26"/>
        </w:rPr>
      </w:pPr>
      <w:r w:rsidRPr="00E5369E">
        <w:rPr>
          <w:rFonts w:cs="FrankRuehl" w:hint="cs"/>
          <w:sz w:val="26"/>
          <w:szCs w:val="26"/>
          <w:rtl/>
        </w:rPr>
        <w:t xml:space="preserve">דיווח, כי </w:t>
      </w:r>
      <w:r w:rsidR="0089202C" w:rsidRPr="00E5369E">
        <w:rPr>
          <w:rFonts w:cs="FrankRuehl" w:hint="cs"/>
          <w:sz w:val="26"/>
          <w:szCs w:val="26"/>
          <w:rtl/>
        </w:rPr>
        <w:t>ה</w:t>
      </w:r>
      <w:r w:rsidR="0089202C">
        <w:rPr>
          <w:rFonts w:cs="FrankRuehl" w:hint="cs"/>
          <w:sz w:val="26"/>
          <w:szCs w:val="26"/>
          <w:rtl/>
        </w:rPr>
        <w:t>ספק הזוכה</w:t>
      </w:r>
      <w:r w:rsidR="0089202C" w:rsidRPr="00E5369E">
        <w:rPr>
          <w:rFonts w:cs="FrankRuehl" w:hint="cs"/>
          <w:sz w:val="26"/>
          <w:szCs w:val="26"/>
          <w:rtl/>
        </w:rPr>
        <w:t xml:space="preserve"> </w:t>
      </w:r>
      <w:r w:rsidRPr="00E5369E">
        <w:rPr>
          <w:rFonts w:cs="FrankRuehl" w:hint="cs"/>
          <w:sz w:val="26"/>
          <w:szCs w:val="26"/>
          <w:rtl/>
        </w:rPr>
        <w:t>סיים את עבודות הסדרת השטח וכי השטח הוחזר לקדמותו.</w:t>
      </w:r>
    </w:p>
    <w:p w:rsidR="00FD5777" w:rsidRDefault="00E029A3" w:rsidP="00FD5777">
      <w:pPr>
        <w:spacing w:line="360" w:lineRule="auto"/>
        <w:rPr>
          <w:rFonts w:ascii="Calibri" w:hAnsi="Calibri" w:cs="FrankRuehl"/>
          <w:sz w:val="26"/>
          <w:szCs w:val="26"/>
          <w:rtl/>
        </w:rPr>
      </w:pPr>
      <w:r>
        <w:rPr>
          <w:rFonts w:ascii="Calibri" w:hAnsi="Calibri" w:cs="FrankRuehl" w:hint="cs"/>
          <w:sz w:val="26"/>
          <w:szCs w:val="26"/>
          <w:rtl/>
        </w:rPr>
        <w:t xml:space="preserve"> </w:t>
      </w:r>
    </w:p>
    <w:p w:rsidR="00FD5777" w:rsidRDefault="00FD5777" w:rsidP="007F462E">
      <w:pPr>
        <w:numPr>
          <w:ilvl w:val="1"/>
          <w:numId w:val="49"/>
        </w:numPr>
        <w:shd w:val="clear" w:color="auto" w:fill="E5DFEC" w:themeFill="accent4" w:themeFillTint="33"/>
        <w:spacing w:line="360" w:lineRule="auto"/>
        <w:contextualSpacing/>
        <w:jc w:val="both"/>
        <w:rPr>
          <w:rFonts w:ascii="Calibri" w:hAnsi="Calibri" w:cs="FrankRuehl"/>
          <w:b/>
          <w:bCs/>
          <w:sz w:val="28"/>
          <w:szCs w:val="28"/>
          <w:rtl/>
        </w:rPr>
      </w:pPr>
      <w:r>
        <w:rPr>
          <w:rFonts w:ascii="Calibri" w:hAnsi="Calibri" w:cs="FrankRuehl" w:hint="cs"/>
          <w:b/>
          <w:bCs/>
          <w:sz w:val="28"/>
          <w:szCs w:val="28"/>
          <w:rtl/>
        </w:rPr>
        <w:t>לו"ז</w:t>
      </w:r>
      <w:r w:rsidR="00F5613A">
        <w:rPr>
          <w:rFonts w:ascii="Calibri" w:hAnsi="Calibri" w:cs="FrankRuehl" w:hint="cs"/>
          <w:b/>
          <w:bCs/>
          <w:sz w:val="28"/>
          <w:szCs w:val="28"/>
          <w:rtl/>
        </w:rPr>
        <w:t xml:space="preserve"> </w:t>
      </w:r>
    </w:p>
    <w:p w:rsidR="00FD5777" w:rsidRPr="007F462E" w:rsidRDefault="005F0C14" w:rsidP="007F462E">
      <w:pPr>
        <w:pStyle w:val="a6"/>
        <w:numPr>
          <w:ilvl w:val="2"/>
          <w:numId w:val="106"/>
        </w:numPr>
        <w:spacing w:after="0" w:line="360" w:lineRule="auto"/>
        <w:jc w:val="both"/>
        <w:rPr>
          <w:rFonts w:ascii="Arial" w:hAnsi="Arial" w:cs="FrankRuehl"/>
          <w:sz w:val="26"/>
          <w:szCs w:val="26"/>
        </w:rPr>
      </w:pPr>
      <w:r w:rsidRPr="007F462E">
        <w:rPr>
          <w:rFonts w:ascii="Calibri" w:hAnsi="Calibri" w:cs="FrankRuehl" w:hint="cs"/>
          <w:sz w:val="26"/>
          <w:szCs w:val="26"/>
          <w:rtl/>
        </w:rPr>
        <w:t xml:space="preserve">ביצוע </w:t>
      </w:r>
      <w:r w:rsidR="00FD5777" w:rsidRPr="007F462E">
        <w:rPr>
          <w:rFonts w:ascii="Arial" w:hAnsi="Arial" w:cs="FrankRuehl" w:hint="cs"/>
          <w:sz w:val="26"/>
          <w:szCs w:val="26"/>
          <w:rtl/>
        </w:rPr>
        <w:t>קידוח</w:t>
      </w:r>
      <w:r w:rsidR="000C50A0" w:rsidRPr="007F462E">
        <w:rPr>
          <w:rFonts w:ascii="Arial" w:hAnsi="Arial" w:cs="FrankRuehl" w:hint="cs"/>
          <w:sz w:val="26"/>
          <w:szCs w:val="26"/>
          <w:rtl/>
        </w:rPr>
        <w:t xml:space="preserve"> מחקר</w:t>
      </w:r>
      <w:r w:rsidR="00FD5777" w:rsidRPr="007F462E">
        <w:rPr>
          <w:rFonts w:ascii="Arial" w:hAnsi="Arial" w:cs="FrankRuehl" w:hint="cs"/>
          <w:sz w:val="26"/>
          <w:szCs w:val="26"/>
          <w:rtl/>
        </w:rPr>
        <w:t xml:space="preserve"> יונתן 1</w:t>
      </w:r>
      <w:r w:rsidRPr="007F462E">
        <w:rPr>
          <w:rFonts w:ascii="Arial" w:hAnsi="Arial" w:cs="FrankRuehl" w:hint="cs"/>
          <w:sz w:val="26"/>
          <w:szCs w:val="26"/>
          <w:rtl/>
        </w:rPr>
        <w:t xml:space="preserve"> יחל</w:t>
      </w:r>
      <w:r w:rsidR="00451E6D" w:rsidRPr="007F462E">
        <w:rPr>
          <w:rFonts w:ascii="Arial" w:hAnsi="Arial" w:cs="FrankRuehl" w:hint="cs"/>
          <w:sz w:val="26"/>
          <w:szCs w:val="26"/>
          <w:rtl/>
        </w:rPr>
        <w:t xml:space="preserve"> </w:t>
      </w:r>
      <w:r w:rsidR="00FD5777" w:rsidRPr="007F462E">
        <w:rPr>
          <w:rFonts w:ascii="Arial" w:hAnsi="Arial" w:cs="FrankRuehl" w:hint="cs"/>
          <w:sz w:val="26"/>
          <w:szCs w:val="26"/>
          <w:rtl/>
        </w:rPr>
        <w:t xml:space="preserve">תוך </w:t>
      </w:r>
      <w:r w:rsidRPr="007F462E">
        <w:rPr>
          <w:rFonts w:ascii="Arial" w:hAnsi="Arial" w:cs="FrankRuehl" w:hint="cs"/>
          <w:sz w:val="26"/>
          <w:szCs w:val="26"/>
          <w:rtl/>
        </w:rPr>
        <w:t>חודש</w:t>
      </w:r>
      <w:r w:rsidR="009E2F08" w:rsidRPr="007F462E">
        <w:rPr>
          <w:rFonts w:ascii="Arial" w:hAnsi="Arial" w:cs="FrankRuehl" w:hint="cs"/>
          <w:sz w:val="26"/>
          <w:szCs w:val="26"/>
          <w:rtl/>
        </w:rPr>
        <w:t xml:space="preserve"> </w:t>
      </w:r>
      <w:r w:rsidR="00FD5777" w:rsidRPr="007F462E">
        <w:rPr>
          <w:rFonts w:ascii="Arial" w:hAnsi="Arial" w:cs="FrankRuehl" w:hint="cs"/>
          <w:sz w:val="26"/>
          <w:szCs w:val="26"/>
          <w:rtl/>
        </w:rPr>
        <w:t xml:space="preserve">מיום </w:t>
      </w:r>
      <w:r w:rsidR="00752CF1" w:rsidRPr="007F462E">
        <w:rPr>
          <w:rFonts w:ascii="Arial" w:hAnsi="Arial" w:cs="FrankRuehl" w:hint="cs"/>
          <w:sz w:val="26"/>
          <w:szCs w:val="26"/>
          <w:rtl/>
        </w:rPr>
        <w:t>קבלת האישורים הסטטוטוריים מאת נציג הרשות ויימשך לכל היותר 3 חודשים.</w:t>
      </w:r>
    </w:p>
    <w:p w:rsidR="00FD5777" w:rsidRPr="007F462E" w:rsidRDefault="00752CF1" w:rsidP="007F462E">
      <w:pPr>
        <w:pStyle w:val="a6"/>
        <w:numPr>
          <w:ilvl w:val="2"/>
          <w:numId w:val="106"/>
        </w:numPr>
        <w:spacing w:after="0" w:line="360" w:lineRule="auto"/>
        <w:jc w:val="both"/>
        <w:rPr>
          <w:rFonts w:ascii="Arial" w:hAnsi="Arial" w:cs="FrankRuehl"/>
          <w:sz w:val="26"/>
          <w:szCs w:val="26"/>
        </w:rPr>
      </w:pPr>
      <w:r w:rsidRPr="007F462E">
        <w:rPr>
          <w:rFonts w:ascii="Arial" w:hAnsi="Arial" w:cs="FrankRuehl" w:hint="cs"/>
          <w:sz w:val="26"/>
          <w:szCs w:val="26"/>
          <w:rtl/>
        </w:rPr>
        <w:t xml:space="preserve">ביצוע </w:t>
      </w:r>
      <w:r w:rsidR="00FD5777" w:rsidRPr="007F462E">
        <w:rPr>
          <w:rFonts w:ascii="Arial" w:hAnsi="Arial" w:cs="FrankRuehl" w:hint="cs"/>
          <w:sz w:val="26"/>
          <w:szCs w:val="26"/>
          <w:rtl/>
        </w:rPr>
        <w:t xml:space="preserve">קידוח </w:t>
      </w:r>
      <w:r w:rsidR="000C50A0" w:rsidRPr="007F462E">
        <w:rPr>
          <w:rFonts w:ascii="Arial" w:hAnsi="Arial" w:cs="FrankRuehl" w:hint="cs"/>
          <w:sz w:val="26"/>
          <w:szCs w:val="26"/>
          <w:rtl/>
        </w:rPr>
        <w:t xml:space="preserve">מחקר </w:t>
      </w:r>
      <w:r w:rsidR="00FD5777" w:rsidRPr="007F462E">
        <w:rPr>
          <w:rFonts w:ascii="Arial" w:hAnsi="Arial" w:cs="FrankRuehl" w:hint="cs"/>
          <w:sz w:val="26"/>
          <w:szCs w:val="26"/>
          <w:rtl/>
        </w:rPr>
        <w:t>יונתן 2</w:t>
      </w:r>
      <w:r w:rsidRPr="007F462E">
        <w:rPr>
          <w:rFonts w:ascii="Arial" w:hAnsi="Arial" w:cs="FrankRuehl" w:hint="cs"/>
          <w:sz w:val="26"/>
          <w:szCs w:val="26"/>
          <w:rtl/>
        </w:rPr>
        <w:t xml:space="preserve"> יחל מיד עם סיום קדיחת הקידוח יונתן 1 ויימשך לכל היותר 3 חודשים. </w:t>
      </w:r>
    </w:p>
    <w:p w:rsidR="001212D0" w:rsidRPr="007F462E" w:rsidRDefault="00FD5777" w:rsidP="007F462E">
      <w:pPr>
        <w:pStyle w:val="a6"/>
        <w:numPr>
          <w:ilvl w:val="2"/>
          <w:numId w:val="106"/>
        </w:numPr>
        <w:spacing w:after="0" w:line="360" w:lineRule="auto"/>
        <w:jc w:val="both"/>
        <w:rPr>
          <w:rFonts w:cs="FrankRuehl"/>
          <w:sz w:val="26"/>
          <w:szCs w:val="26"/>
          <w:rtl/>
        </w:rPr>
      </w:pPr>
      <w:r w:rsidRPr="007F462E">
        <w:rPr>
          <w:rFonts w:ascii="Arial" w:hAnsi="Arial" w:cs="FrankRuehl" w:hint="cs"/>
          <w:sz w:val="26"/>
          <w:szCs w:val="26"/>
          <w:rtl/>
        </w:rPr>
        <w:t>העמקת קידוח נס</w:t>
      </w:r>
      <w:r w:rsidR="007F462E" w:rsidRPr="007F462E">
        <w:rPr>
          <w:rFonts w:ascii="Arial" w:hAnsi="Arial" w:cs="FrankRuehl"/>
          <w:sz w:val="26"/>
          <w:szCs w:val="26"/>
          <w:rtl/>
        </w:rPr>
        <w:t xml:space="preserve"> 12</w:t>
      </w:r>
      <w:r w:rsidR="007F462E" w:rsidRPr="007F462E">
        <w:rPr>
          <w:rFonts w:ascii="Arial" w:hAnsi="Arial" w:cs="FrankRuehl" w:hint="cs"/>
          <w:sz w:val="26"/>
          <w:szCs w:val="26"/>
          <w:rtl/>
        </w:rPr>
        <w:t xml:space="preserve"> </w:t>
      </w:r>
      <w:r w:rsidR="00022485" w:rsidRPr="007F462E">
        <w:rPr>
          <w:rFonts w:ascii="Arial" w:hAnsi="Arial" w:cs="FrankRuehl"/>
          <w:sz w:val="26"/>
          <w:szCs w:val="26"/>
          <w:rtl/>
        </w:rPr>
        <w:t xml:space="preserve">תתבצע </w:t>
      </w:r>
      <w:r w:rsidR="00752CF1" w:rsidRPr="007F462E">
        <w:rPr>
          <w:rFonts w:ascii="Arial" w:hAnsi="Arial" w:cs="FrankRuehl" w:hint="eastAsia"/>
          <w:sz w:val="26"/>
          <w:szCs w:val="26"/>
          <w:rtl/>
        </w:rPr>
        <w:t>מיד</w:t>
      </w:r>
      <w:r w:rsidR="00752CF1" w:rsidRPr="007F462E">
        <w:rPr>
          <w:rFonts w:ascii="Arial" w:hAnsi="Arial" w:cs="FrankRuehl"/>
          <w:sz w:val="26"/>
          <w:szCs w:val="26"/>
          <w:rtl/>
        </w:rPr>
        <w:t xml:space="preserve"> </w:t>
      </w:r>
      <w:r w:rsidR="00752CF1" w:rsidRPr="007F462E">
        <w:rPr>
          <w:rFonts w:ascii="Arial" w:hAnsi="Arial" w:cs="FrankRuehl" w:hint="eastAsia"/>
          <w:sz w:val="26"/>
          <w:szCs w:val="26"/>
          <w:rtl/>
        </w:rPr>
        <w:t>עם</w:t>
      </w:r>
      <w:r w:rsidR="00752CF1" w:rsidRPr="007F462E">
        <w:rPr>
          <w:rFonts w:ascii="Arial" w:hAnsi="Arial" w:cs="FrankRuehl"/>
          <w:sz w:val="26"/>
          <w:szCs w:val="26"/>
          <w:rtl/>
        </w:rPr>
        <w:t xml:space="preserve"> </w:t>
      </w:r>
      <w:r w:rsidR="00752CF1" w:rsidRPr="007F462E">
        <w:rPr>
          <w:rFonts w:ascii="Arial" w:hAnsi="Arial" w:cs="FrankRuehl" w:hint="eastAsia"/>
          <w:sz w:val="26"/>
          <w:szCs w:val="26"/>
          <w:rtl/>
        </w:rPr>
        <w:t>סיום</w:t>
      </w:r>
      <w:r w:rsidR="00752CF1" w:rsidRPr="007F462E">
        <w:rPr>
          <w:rFonts w:ascii="Arial" w:hAnsi="Arial" w:cs="FrankRuehl"/>
          <w:sz w:val="26"/>
          <w:szCs w:val="26"/>
          <w:rtl/>
        </w:rPr>
        <w:t xml:space="preserve"> </w:t>
      </w:r>
      <w:r w:rsidR="00752CF1" w:rsidRPr="007F462E">
        <w:rPr>
          <w:rFonts w:ascii="Arial" w:hAnsi="Arial" w:cs="FrankRuehl" w:hint="eastAsia"/>
          <w:sz w:val="26"/>
          <w:szCs w:val="26"/>
          <w:rtl/>
        </w:rPr>
        <w:t>קידוח</w:t>
      </w:r>
      <w:r w:rsidR="00752CF1" w:rsidRPr="007F462E">
        <w:rPr>
          <w:rFonts w:ascii="Arial" w:hAnsi="Arial" w:cs="FrankRuehl"/>
          <w:sz w:val="26"/>
          <w:szCs w:val="26"/>
          <w:rtl/>
        </w:rPr>
        <w:t xml:space="preserve"> </w:t>
      </w:r>
      <w:r w:rsidR="00752CF1" w:rsidRPr="007F462E">
        <w:rPr>
          <w:rFonts w:ascii="Arial" w:hAnsi="Arial" w:cs="FrankRuehl" w:hint="eastAsia"/>
          <w:sz w:val="26"/>
          <w:szCs w:val="26"/>
          <w:rtl/>
        </w:rPr>
        <w:t>יונתן</w:t>
      </w:r>
      <w:r w:rsidR="00752CF1" w:rsidRPr="007F462E">
        <w:rPr>
          <w:rFonts w:ascii="Arial" w:hAnsi="Arial" w:cs="FrankRuehl"/>
          <w:sz w:val="26"/>
          <w:szCs w:val="26"/>
          <w:rtl/>
        </w:rPr>
        <w:t xml:space="preserve"> 2 </w:t>
      </w:r>
      <w:r w:rsidR="00752CF1" w:rsidRPr="007F462E">
        <w:rPr>
          <w:rFonts w:ascii="Arial" w:hAnsi="Arial" w:cs="FrankRuehl" w:hint="eastAsia"/>
          <w:sz w:val="26"/>
          <w:szCs w:val="26"/>
          <w:rtl/>
        </w:rPr>
        <w:t>ותימשך</w:t>
      </w:r>
      <w:r w:rsidR="00752CF1" w:rsidRPr="007F462E">
        <w:rPr>
          <w:rFonts w:ascii="Arial" w:hAnsi="Arial" w:cs="FrankRuehl"/>
          <w:sz w:val="26"/>
          <w:szCs w:val="26"/>
          <w:rtl/>
        </w:rPr>
        <w:t xml:space="preserve"> לכל היותר 4 חודשים.  </w:t>
      </w: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7F462E" w:rsidRDefault="007F462E" w:rsidP="00BF2523">
      <w:pPr>
        <w:jc w:val="center"/>
        <w:rPr>
          <w:rFonts w:cs="FrankRuehl"/>
          <w:b/>
          <w:bCs/>
          <w:u w:val="single"/>
          <w:rtl/>
        </w:rPr>
      </w:pPr>
    </w:p>
    <w:p w:rsidR="007F462E" w:rsidRDefault="007F462E"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193D2A">
      <w:pPr>
        <w:jc w:val="center"/>
        <w:rPr>
          <w:rFonts w:cs="FrankRuehl"/>
          <w:b/>
          <w:bCs/>
          <w:u w:val="single"/>
          <w:rtl/>
        </w:rPr>
      </w:pPr>
      <w:r>
        <w:rPr>
          <w:rFonts w:cs="FrankRuehl" w:hint="cs"/>
          <w:b/>
          <w:bCs/>
          <w:u w:val="single"/>
          <w:rtl/>
        </w:rPr>
        <w:lastRenderedPageBreak/>
        <w:t>תרשים 1 : מיקום משוער של הקידוחים</w:t>
      </w:r>
    </w:p>
    <w:p w:rsidR="00193D2A" w:rsidRDefault="008D4507" w:rsidP="00193D2A">
      <w:pPr>
        <w:jc w:val="center"/>
        <w:rPr>
          <w:rFonts w:cs="FrankRuehl"/>
          <w:b/>
          <w:bCs/>
          <w:u w:val="single"/>
          <w:rtl/>
        </w:rPr>
      </w:pPr>
      <w:r>
        <w:rPr>
          <w:rFonts w:cs="FrankRuehl"/>
          <w:b/>
          <w:bCs/>
          <w:noProof/>
          <w:u w:val="single"/>
          <w:rtl/>
        </w:rPr>
        <w:drawing>
          <wp:inline distT="0" distB="0" distL="0" distR="0" wp14:anchorId="1BC4D044" wp14:editId="68766F15">
            <wp:extent cx="5829300" cy="7839075"/>
            <wp:effectExtent l="0" t="0" r="0" b="9525"/>
            <wp:docPr id="7" name="Picture 7" descr="D:\doc\Golan\well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Golan\well_map.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2890" b="1944"/>
                    <a:stretch/>
                  </pic:blipFill>
                  <pic:spPr bwMode="auto">
                    <a:xfrm>
                      <a:off x="0" y="0"/>
                      <a:ext cx="5831840" cy="7842491"/>
                    </a:xfrm>
                    <a:prstGeom prst="rect">
                      <a:avLst/>
                    </a:prstGeom>
                    <a:noFill/>
                    <a:ln>
                      <a:noFill/>
                    </a:ln>
                    <a:extLst>
                      <a:ext uri="{53640926-AAD7-44D8-BBD7-CCE9431645EC}">
                        <a14:shadowObscured xmlns:a14="http://schemas.microsoft.com/office/drawing/2010/main"/>
                      </a:ext>
                    </a:extLst>
                  </pic:spPr>
                </pic:pic>
              </a:graphicData>
            </a:graphic>
          </wp:inline>
        </w:drawing>
      </w:r>
    </w:p>
    <w:p w:rsidR="008D4507" w:rsidRDefault="008D4507" w:rsidP="00193D2A">
      <w:pPr>
        <w:jc w:val="center"/>
        <w:rPr>
          <w:rFonts w:cs="FrankRuehl"/>
          <w:b/>
          <w:bCs/>
          <w:u w:val="single"/>
          <w:rtl/>
        </w:rPr>
      </w:pPr>
    </w:p>
    <w:p w:rsidR="00193D2A" w:rsidRDefault="00193D2A" w:rsidP="00193D2A">
      <w:pPr>
        <w:jc w:val="center"/>
        <w:rPr>
          <w:rFonts w:cs="FrankRuehl"/>
          <w:b/>
          <w:bCs/>
          <w:u w:val="single"/>
          <w:rtl/>
        </w:rPr>
      </w:pPr>
      <w:r>
        <w:rPr>
          <w:rFonts w:cs="FrankRuehl" w:hint="cs"/>
          <w:b/>
          <w:bCs/>
          <w:u w:val="single"/>
          <w:rtl/>
        </w:rPr>
        <w:lastRenderedPageBreak/>
        <w:t xml:space="preserve">תרשים 2: חתך משוער מינימלי של קידוחי יונתן 1 ויונתן 2 </w:t>
      </w:r>
    </w:p>
    <w:p w:rsidR="00193D2A" w:rsidRDefault="008D4507" w:rsidP="00BF2523">
      <w:pPr>
        <w:jc w:val="center"/>
        <w:rPr>
          <w:rFonts w:cs="FrankRuehl"/>
          <w:b/>
          <w:bCs/>
          <w:u w:val="single"/>
          <w:rtl/>
        </w:rPr>
      </w:pPr>
      <w:r>
        <w:rPr>
          <w:rFonts w:cs="FrankRuehl"/>
          <w:b/>
          <w:bCs/>
          <w:noProof/>
          <w:u w:val="single"/>
          <w:rtl/>
        </w:rPr>
        <w:drawing>
          <wp:inline distT="0" distB="0" distL="0" distR="0" wp14:anchorId="1EBF0F23" wp14:editId="22B481F7">
            <wp:extent cx="3852845" cy="4429125"/>
            <wp:effectExtent l="0" t="0" r="0" b="0"/>
            <wp:docPr id="9" name="Picture 9" descr="D:\doc\Golan\golan_wells\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Golan\golan_wells\Slide1.JPG"/>
                    <pic:cNvPicPr>
                      <a:picLocks noChangeAspect="1" noChangeArrowheads="1"/>
                    </pic:cNvPicPr>
                  </pic:nvPicPr>
                  <pic:blipFill rotWithShape="1">
                    <a:blip r:embed="rId19">
                      <a:extLst>
                        <a:ext uri="{28A0092B-C50C-407E-A947-70E740481C1C}">
                          <a14:useLocalDpi xmlns:a14="http://schemas.microsoft.com/office/drawing/2010/main" val="0"/>
                        </a:ext>
                      </a:extLst>
                    </a:blip>
                    <a:srcRect l="21405" t="12418" r="40360" b="28976"/>
                    <a:stretch/>
                  </pic:blipFill>
                  <pic:spPr bwMode="auto">
                    <a:xfrm>
                      <a:off x="0" y="0"/>
                      <a:ext cx="3854523" cy="4431055"/>
                    </a:xfrm>
                    <a:prstGeom prst="rect">
                      <a:avLst/>
                    </a:prstGeom>
                    <a:noFill/>
                    <a:ln>
                      <a:noFill/>
                    </a:ln>
                    <a:extLst>
                      <a:ext uri="{53640926-AAD7-44D8-BBD7-CCE9431645EC}">
                        <a14:shadowObscured xmlns:a14="http://schemas.microsoft.com/office/drawing/2010/main"/>
                      </a:ext>
                    </a:extLst>
                  </pic:spPr>
                </pic:pic>
              </a:graphicData>
            </a:graphic>
          </wp:inline>
        </w:drawing>
      </w: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193D2A" w:rsidRDefault="00193D2A" w:rsidP="00BF2523">
      <w:pPr>
        <w:jc w:val="center"/>
        <w:rPr>
          <w:rFonts w:cs="FrankRuehl"/>
          <w:b/>
          <w:bCs/>
          <w:u w:val="single"/>
          <w:rtl/>
        </w:rPr>
      </w:pPr>
    </w:p>
    <w:p w:rsidR="009D15A2" w:rsidRDefault="009D15A2" w:rsidP="00BF2523">
      <w:pPr>
        <w:jc w:val="center"/>
        <w:rPr>
          <w:rFonts w:cs="FrankRuehl"/>
          <w:b/>
          <w:bCs/>
          <w:u w:val="single"/>
          <w:rtl/>
        </w:rPr>
      </w:pPr>
    </w:p>
    <w:p w:rsidR="009D15A2" w:rsidRDefault="009D15A2" w:rsidP="00BF2523">
      <w:pPr>
        <w:jc w:val="center"/>
        <w:rPr>
          <w:rFonts w:cs="FrankRuehl"/>
          <w:b/>
          <w:bCs/>
          <w:u w:val="single"/>
          <w:rtl/>
        </w:rPr>
      </w:pPr>
    </w:p>
    <w:p w:rsidR="009D15A2" w:rsidRDefault="009D15A2" w:rsidP="009D15A2">
      <w:pPr>
        <w:jc w:val="center"/>
        <w:rPr>
          <w:rFonts w:cs="FrankRuehl"/>
          <w:b/>
          <w:bCs/>
          <w:u w:val="single"/>
          <w:rtl/>
        </w:rPr>
      </w:pPr>
      <w:r>
        <w:rPr>
          <w:rFonts w:cs="FrankRuehl" w:hint="cs"/>
          <w:b/>
          <w:bCs/>
          <w:u w:val="single"/>
          <w:rtl/>
        </w:rPr>
        <w:lastRenderedPageBreak/>
        <w:t xml:space="preserve">תרשים 3 : חתך משוער מינימלי של קידוח נס 12 נפט המיועד להעמקה </w:t>
      </w:r>
    </w:p>
    <w:p w:rsidR="00FD5777" w:rsidRDefault="008D4507" w:rsidP="00BF2523">
      <w:pPr>
        <w:jc w:val="center"/>
        <w:rPr>
          <w:rFonts w:cs="FrankRuehl"/>
          <w:b/>
          <w:bCs/>
          <w:u w:val="single"/>
          <w:rtl/>
        </w:rPr>
      </w:pPr>
      <w:r>
        <w:rPr>
          <w:rFonts w:cs="FrankRuehl"/>
          <w:b/>
          <w:bCs/>
          <w:noProof/>
          <w:u w:val="single"/>
          <w:rtl/>
        </w:rPr>
        <w:drawing>
          <wp:inline distT="0" distB="0" distL="0" distR="0" wp14:anchorId="1C2C4AA2" wp14:editId="6A37E16C">
            <wp:extent cx="7762878" cy="5822159"/>
            <wp:effectExtent l="0" t="952" r="8572" b="8573"/>
            <wp:docPr id="10" name="Picture 10" descr="D:\doc\Golan\golan_wells\Slid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Golan\golan_wells\Slide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5400000">
                      <a:off x="0" y="0"/>
                      <a:ext cx="7766261" cy="5824696"/>
                    </a:xfrm>
                    <a:prstGeom prst="rect">
                      <a:avLst/>
                    </a:prstGeom>
                    <a:noFill/>
                    <a:ln>
                      <a:noFill/>
                    </a:ln>
                  </pic:spPr>
                </pic:pic>
              </a:graphicData>
            </a:graphic>
          </wp:inline>
        </w:drawing>
      </w:r>
    </w:p>
    <w:p w:rsidR="00FC69D8" w:rsidRPr="009204E6" w:rsidRDefault="008E10A8" w:rsidP="009D0204">
      <w:pPr>
        <w:spacing w:after="0"/>
        <w:ind w:left="-2"/>
        <w:jc w:val="center"/>
        <w:rPr>
          <w:rFonts w:cs="FrankRuehl"/>
          <w:b/>
          <w:bCs/>
          <w:sz w:val="32"/>
          <w:szCs w:val="32"/>
          <w:u w:val="single"/>
          <w:rtl/>
        </w:rPr>
      </w:pPr>
      <w:bookmarkStart w:id="23" w:name="נספחג"/>
      <w:r w:rsidRPr="009204E6">
        <w:rPr>
          <w:rFonts w:cs="FrankRuehl" w:hint="cs"/>
          <w:b/>
          <w:bCs/>
          <w:sz w:val="32"/>
          <w:szCs w:val="32"/>
          <w:u w:val="single"/>
          <w:rtl/>
        </w:rPr>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bookmarkEnd w:id="23"/>
    <w:p w:rsidR="00FC69D8" w:rsidRPr="00DE0236"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lastRenderedPageBreak/>
        <w:t>ע</w:t>
      </w:r>
      <w:r w:rsidRPr="00DE0236">
        <w:rPr>
          <w:rFonts w:cs="FrankRuehl"/>
          <w:b/>
          <w:bCs/>
          <w:spacing w:val="20"/>
          <w:sz w:val="36"/>
          <w:szCs w:val="36"/>
          <w:u w:val="single"/>
          <w:rtl/>
        </w:rPr>
        <w:t>רבות</w:t>
      </w:r>
      <w:r w:rsidRPr="00DE0236">
        <w:rPr>
          <w:rFonts w:cs="FrankRuehl" w:hint="cs"/>
          <w:b/>
          <w:bCs/>
          <w:spacing w:val="20"/>
          <w:sz w:val="36"/>
          <w:szCs w:val="36"/>
          <w:u w:val="single"/>
          <w:rtl/>
        </w:rPr>
        <w:t xml:space="preserve"> הגשה</w:t>
      </w:r>
    </w:p>
    <w:p w:rsidR="00FC69D8" w:rsidRPr="00BD48E4" w:rsidRDefault="00FC69D8" w:rsidP="009D0204">
      <w:pPr>
        <w:spacing w:after="0"/>
        <w:ind w:left="-2"/>
        <w:jc w:val="right"/>
        <w:rPr>
          <w:rFonts w:cs="FrankRuehl"/>
          <w:sz w:val="26"/>
          <w:szCs w:val="26"/>
          <w:rtl/>
        </w:rPr>
      </w:pPr>
      <w:r w:rsidRPr="00BD48E4">
        <w:rPr>
          <w:rFonts w:cs="FrankRuehl" w:hint="cs"/>
          <w:sz w:val="26"/>
          <w:szCs w:val="26"/>
          <w:rtl/>
        </w:rPr>
        <w:t>שם הבנק / חברת הביטוח:_________________</w:t>
      </w:r>
    </w:p>
    <w:p w:rsidR="00FC69D8" w:rsidRPr="00BD48E4" w:rsidRDefault="00FC69D8" w:rsidP="009D0204">
      <w:pPr>
        <w:spacing w:after="0"/>
        <w:ind w:left="-2"/>
        <w:jc w:val="right"/>
        <w:rPr>
          <w:rFonts w:cs="FrankRuehl"/>
          <w:sz w:val="26"/>
          <w:szCs w:val="26"/>
          <w:rtl/>
        </w:rPr>
      </w:pPr>
      <w:r w:rsidRPr="00BD48E4">
        <w:rPr>
          <w:rFonts w:cs="FrankRuehl" w:hint="cs"/>
          <w:sz w:val="26"/>
          <w:szCs w:val="26"/>
          <w:rtl/>
        </w:rPr>
        <w:t>מס' טלפון: ____________</w:t>
      </w:r>
    </w:p>
    <w:p w:rsidR="00FC69D8" w:rsidRPr="00BD48E4" w:rsidRDefault="00FC69D8" w:rsidP="009D0204">
      <w:pPr>
        <w:spacing w:after="0"/>
        <w:ind w:left="-2"/>
        <w:jc w:val="right"/>
        <w:rPr>
          <w:rFonts w:cs="FrankRuehl"/>
          <w:sz w:val="26"/>
          <w:szCs w:val="26"/>
          <w:rtl/>
        </w:rPr>
      </w:pPr>
      <w:r w:rsidRPr="00BD48E4">
        <w:rPr>
          <w:rFonts w:cs="FrankRuehl" w:hint="cs"/>
          <w:sz w:val="26"/>
          <w:szCs w:val="26"/>
          <w:rtl/>
        </w:rPr>
        <w:t>מס' פקס: _____________</w:t>
      </w:r>
    </w:p>
    <w:p w:rsidR="00FC69D8" w:rsidRPr="00DE0236" w:rsidRDefault="00FC69D8" w:rsidP="009D0204">
      <w:pPr>
        <w:spacing w:after="0" w:line="360" w:lineRule="auto"/>
        <w:ind w:left="-2"/>
        <w:jc w:val="both"/>
        <w:rPr>
          <w:rFonts w:cs="FrankRuehl"/>
          <w:b/>
          <w:bCs/>
          <w:sz w:val="28"/>
          <w:szCs w:val="28"/>
          <w:rtl/>
        </w:rPr>
      </w:pPr>
      <w:r w:rsidRPr="00DE0236">
        <w:rPr>
          <w:rFonts w:cs="FrankRuehl"/>
          <w:b/>
          <w:bCs/>
          <w:sz w:val="28"/>
          <w:szCs w:val="28"/>
          <w:rtl/>
        </w:rPr>
        <w:t>לכבוד,</w:t>
      </w:r>
    </w:p>
    <w:p w:rsidR="00483251" w:rsidRPr="00E30F36" w:rsidRDefault="00FC69D8" w:rsidP="009D0204">
      <w:pPr>
        <w:spacing w:after="0" w:line="360" w:lineRule="auto"/>
        <w:ind w:left="-2"/>
        <w:jc w:val="both"/>
        <w:rPr>
          <w:rFonts w:cs="FrankRuehl"/>
          <w:b/>
          <w:bCs/>
          <w:sz w:val="28"/>
          <w:szCs w:val="28"/>
          <w:rtl/>
        </w:rPr>
      </w:pPr>
      <w:r w:rsidRPr="00E30F36">
        <w:rPr>
          <w:rFonts w:cs="FrankRuehl"/>
          <w:b/>
          <w:bCs/>
          <w:sz w:val="28"/>
          <w:szCs w:val="28"/>
          <w:rtl/>
        </w:rPr>
        <w:t xml:space="preserve">ממשלת ישראל באמצעות </w:t>
      </w:r>
    </w:p>
    <w:p w:rsidR="00FC69D8" w:rsidRPr="00DE0236" w:rsidRDefault="00FC69D8" w:rsidP="009D0204">
      <w:pPr>
        <w:spacing w:after="0"/>
        <w:ind w:left="-2"/>
        <w:jc w:val="both"/>
        <w:rPr>
          <w:rFonts w:cs="FrankRuehl"/>
          <w:b/>
          <w:bCs/>
          <w:sz w:val="28"/>
          <w:szCs w:val="28"/>
          <w:rtl/>
        </w:rPr>
      </w:pPr>
      <w:r w:rsidRPr="00DE0236">
        <w:rPr>
          <w:rFonts w:cs="FrankRuehl" w:hint="cs"/>
          <w:b/>
          <w:bCs/>
          <w:sz w:val="28"/>
          <w:szCs w:val="28"/>
          <w:u w:val="single"/>
          <w:rtl/>
        </w:rPr>
        <w:t>הרשות הממשלתית למים ולביוב</w:t>
      </w:r>
    </w:p>
    <w:p w:rsidR="00637CBC" w:rsidRDefault="00637CBC" w:rsidP="009D0204">
      <w:pPr>
        <w:spacing w:after="0"/>
        <w:ind w:left="-2"/>
        <w:jc w:val="both"/>
        <w:rPr>
          <w:rFonts w:cs="FrankRuehl"/>
          <w:i/>
          <w:iCs/>
          <w:sz w:val="28"/>
          <w:szCs w:val="28"/>
          <w:rtl/>
        </w:rPr>
      </w:pPr>
    </w:p>
    <w:p w:rsidR="00FC69D8" w:rsidRPr="00DE0236" w:rsidRDefault="00FC69D8" w:rsidP="009D0204">
      <w:pPr>
        <w:spacing w:after="0"/>
        <w:ind w:left="-2"/>
        <w:jc w:val="both"/>
        <w:rPr>
          <w:rFonts w:cs="FrankRuehl"/>
          <w:i/>
          <w:iCs/>
          <w:sz w:val="28"/>
          <w:szCs w:val="28"/>
          <w:rtl/>
        </w:rPr>
      </w:pPr>
      <w:r w:rsidRPr="00DE0236">
        <w:rPr>
          <w:rFonts w:cs="FrankRuehl"/>
          <w:i/>
          <w:iCs/>
          <w:sz w:val="28"/>
          <w:szCs w:val="28"/>
          <w:rtl/>
        </w:rPr>
        <w:t>א.ג.נ</w:t>
      </w:r>
      <w:r w:rsidRPr="00DE0236">
        <w:rPr>
          <w:rFonts w:cs="FrankRuehl" w:hint="cs"/>
          <w:i/>
          <w:iCs/>
          <w:sz w:val="28"/>
          <w:szCs w:val="28"/>
          <w:rtl/>
        </w:rPr>
        <w:t>.,</w:t>
      </w:r>
    </w:p>
    <w:p w:rsidR="00FC69D8" w:rsidRPr="00DE0236" w:rsidRDefault="00FC69D8" w:rsidP="009463ED">
      <w:pPr>
        <w:spacing w:after="0"/>
        <w:ind w:left="-2"/>
        <w:jc w:val="center"/>
        <w:rPr>
          <w:rFonts w:cs="FrankRuehl"/>
          <w:b/>
          <w:bCs/>
          <w:sz w:val="28"/>
          <w:szCs w:val="28"/>
          <w:rtl/>
        </w:rPr>
      </w:pPr>
      <w:r w:rsidRPr="00DE0236">
        <w:rPr>
          <w:rFonts w:cs="FrankRuehl"/>
          <w:sz w:val="28"/>
          <w:szCs w:val="28"/>
          <w:rtl/>
        </w:rPr>
        <w:t xml:space="preserve">הנדון: </w:t>
      </w:r>
      <w:r w:rsidRPr="00DE0236">
        <w:rPr>
          <w:rFonts w:cs="FrankRuehl"/>
          <w:b/>
          <w:bCs/>
          <w:sz w:val="28"/>
          <w:szCs w:val="28"/>
          <w:u w:val="single"/>
          <w:rtl/>
        </w:rPr>
        <w:t xml:space="preserve">ערבותנו מס' </w:t>
      </w:r>
      <w:r w:rsidRPr="00DE0236">
        <w:rPr>
          <w:rFonts w:cs="FrankRuehl" w:hint="cs"/>
          <w:b/>
          <w:bCs/>
          <w:sz w:val="28"/>
          <w:szCs w:val="28"/>
          <w:u w:val="single"/>
          <w:rtl/>
        </w:rPr>
        <w:t>_____________</w:t>
      </w:r>
      <w:r w:rsidRPr="00DE0236">
        <w:rPr>
          <w:rFonts w:cs="FrankRuehl"/>
          <w:b/>
          <w:bCs/>
          <w:sz w:val="28"/>
          <w:szCs w:val="28"/>
          <w:u w:val="single"/>
          <w:rtl/>
        </w:rPr>
        <w:t xml:space="preserve"> ע"ס</w:t>
      </w:r>
      <w:r w:rsidRPr="00DE0236">
        <w:rPr>
          <w:rFonts w:cs="FrankRuehl" w:hint="cs"/>
          <w:b/>
          <w:bCs/>
          <w:sz w:val="28"/>
          <w:szCs w:val="28"/>
          <w:u w:val="single"/>
          <w:rtl/>
        </w:rPr>
        <w:t xml:space="preserve"> </w:t>
      </w:r>
      <w:r w:rsidR="009463ED">
        <w:rPr>
          <w:rFonts w:cs="FrankRuehl" w:hint="cs"/>
          <w:b/>
          <w:bCs/>
          <w:sz w:val="28"/>
          <w:szCs w:val="28"/>
          <w:u w:val="single"/>
          <w:rtl/>
        </w:rPr>
        <w:t>200,000</w:t>
      </w:r>
      <w:r w:rsidRPr="00DE0236">
        <w:rPr>
          <w:rFonts w:cs="FrankRuehl"/>
          <w:b/>
          <w:bCs/>
          <w:sz w:val="28"/>
          <w:szCs w:val="28"/>
          <w:u w:val="single"/>
          <w:rtl/>
        </w:rPr>
        <w:t xml:space="preserve"> שקל</w:t>
      </w:r>
      <w:r w:rsidRPr="00DE0236">
        <w:rPr>
          <w:rFonts w:cs="FrankRuehl" w:hint="cs"/>
          <w:b/>
          <w:bCs/>
          <w:sz w:val="28"/>
          <w:szCs w:val="28"/>
          <w:u w:val="single"/>
          <w:rtl/>
        </w:rPr>
        <w:t>ים</w:t>
      </w:r>
      <w:r w:rsidRPr="00DE0236">
        <w:rPr>
          <w:rFonts w:cs="FrankRuehl"/>
          <w:b/>
          <w:bCs/>
          <w:sz w:val="28"/>
          <w:szCs w:val="28"/>
          <w:u w:val="single"/>
          <w:rtl/>
        </w:rPr>
        <w:t xml:space="preserve"> חדש</w:t>
      </w:r>
      <w:r w:rsidRPr="00DE0236">
        <w:rPr>
          <w:rFonts w:cs="FrankRuehl" w:hint="cs"/>
          <w:b/>
          <w:bCs/>
          <w:sz w:val="28"/>
          <w:szCs w:val="28"/>
          <w:u w:val="single"/>
          <w:rtl/>
        </w:rPr>
        <w:t>ים</w:t>
      </w:r>
    </w:p>
    <w:p w:rsidR="008E10A8" w:rsidRPr="00745828" w:rsidRDefault="008E10A8" w:rsidP="007F70E1">
      <w:pPr>
        <w:pStyle w:val="af6"/>
        <w:tabs>
          <w:tab w:val="clear" w:pos="454"/>
        </w:tabs>
        <w:spacing w:after="0"/>
        <w:ind w:left="-2"/>
        <w:rPr>
          <w:rFonts w:cs="FrankRuehl"/>
          <w:sz w:val="28"/>
          <w:szCs w:val="28"/>
          <w:rtl/>
        </w:rPr>
      </w:pPr>
    </w:p>
    <w:p w:rsidR="00FC69D8" w:rsidRPr="00132D14" w:rsidRDefault="00FC69D8" w:rsidP="007F70E1">
      <w:pPr>
        <w:pStyle w:val="af6"/>
        <w:tabs>
          <w:tab w:val="clear" w:pos="454"/>
        </w:tabs>
        <w:spacing w:after="0" w:line="480" w:lineRule="auto"/>
        <w:ind w:left="-2"/>
        <w:rPr>
          <w:rFonts w:cs="FrankRuehl"/>
          <w:sz w:val="28"/>
          <w:szCs w:val="28"/>
          <w:rtl/>
        </w:rPr>
      </w:pPr>
      <w:r w:rsidRPr="00132D14">
        <w:rPr>
          <w:rFonts w:cs="FrankRuehl" w:hint="cs"/>
          <w:sz w:val="28"/>
          <w:szCs w:val="28"/>
          <w:rtl/>
        </w:rPr>
        <w:t>אנו</w:t>
      </w:r>
      <w:r w:rsidRPr="00132D14">
        <w:rPr>
          <w:rFonts w:cs="FrankRuehl"/>
          <w:sz w:val="28"/>
          <w:szCs w:val="28"/>
          <w:rtl/>
        </w:rPr>
        <w:t xml:space="preserve"> ערבים </w:t>
      </w:r>
      <w:r w:rsidRPr="00132D14">
        <w:rPr>
          <w:rFonts w:cs="FrankRuehl" w:hint="cs"/>
          <w:sz w:val="28"/>
          <w:szCs w:val="28"/>
          <w:rtl/>
        </w:rPr>
        <w:t xml:space="preserve">בזה </w:t>
      </w:r>
      <w:r w:rsidRPr="00132D14">
        <w:rPr>
          <w:rFonts w:cs="FrankRuehl"/>
          <w:sz w:val="28"/>
          <w:szCs w:val="28"/>
          <w:rtl/>
        </w:rPr>
        <w:t xml:space="preserve">כלפיכם לסילוק כל סכום עד לסך הכולל של </w:t>
      </w:r>
      <w:r w:rsidR="009463ED">
        <w:rPr>
          <w:rFonts w:cs="FrankRuehl" w:hint="cs"/>
          <w:sz w:val="28"/>
          <w:szCs w:val="28"/>
          <w:rtl/>
        </w:rPr>
        <w:t>200,000</w:t>
      </w:r>
      <w:r w:rsidRPr="00132D14">
        <w:rPr>
          <w:rFonts w:cs="FrankRuehl"/>
          <w:sz w:val="28"/>
          <w:szCs w:val="28"/>
          <w:rtl/>
        </w:rPr>
        <w:t xml:space="preserve"> ש"ח (במילים</w:t>
      </w:r>
      <w:r w:rsidRPr="00132D14">
        <w:rPr>
          <w:rFonts w:cs="FrankRuehl" w:hint="cs"/>
          <w:sz w:val="28"/>
          <w:szCs w:val="28"/>
          <w:rtl/>
        </w:rPr>
        <w:t>:</w:t>
      </w:r>
      <w:r w:rsidRPr="00132D14">
        <w:rPr>
          <w:rFonts w:cs="FrankRuehl"/>
          <w:sz w:val="28"/>
          <w:szCs w:val="28"/>
          <w:rtl/>
        </w:rPr>
        <w:t xml:space="preserve"> </w:t>
      </w:r>
      <w:r w:rsidR="009463ED">
        <w:rPr>
          <w:rFonts w:cs="FrankRuehl" w:hint="cs"/>
          <w:sz w:val="28"/>
          <w:szCs w:val="28"/>
          <w:rtl/>
        </w:rPr>
        <w:t>מאתיים אלף ש"ח</w:t>
      </w:r>
      <w:r w:rsidRPr="00132D14">
        <w:rPr>
          <w:rFonts w:cs="FrankRuehl"/>
          <w:sz w:val="28"/>
          <w:szCs w:val="28"/>
          <w:rtl/>
        </w:rPr>
        <w:t>)</w:t>
      </w:r>
      <w:r w:rsidRPr="00132D14">
        <w:rPr>
          <w:rFonts w:cs="FrankRuehl" w:hint="cs"/>
          <w:sz w:val="28"/>
          <w:szCs w:val="28"/>
          <w:rtl/>
        </w:rPr>
        <w:t>, אשר תדרשו מאת _____________________ (להלן:</w:t>
      </w:r>
      <w:r w:rsidR="00B402CE">
        <w:rPr>
          <w:rFonts w:cs="FrankRuehl" w:hint="cs"/>
          <w:sz w:val="28"/>
          <w:szCs w:val="28"/>
          <w:rtl/>
        </w:rPr>
        <w:t>-</w:t>
      </w:r>
      <w:r w:rsidRPr="00132D14">
        <w:rPr>
          <w:rFonts w:cs="FrankRuehl" w:hint="cs"/>
          <w:sz w:val="28"/>
          <w:szCs w:val="28"/>
          <w:rtl/>
        </w:rPr>
        <w:t xml:space="preserve"> "</w:t>
      </w:r>
      <w:r w:rsidRPr="00132D14">
        <w:rPr>
          <w:rFonts w:cs="FrankRuehl" w:hint="cs"/>
          <w:b/>
          <w:bCs/>
          <w:sz w:val="28"/>
          <w:szCs w:val="28"/>
          <w:rtl/>
        </w:rPr>
        <w:t>החייב</w:t>
      </w:r>
      <w:r w:rsidRPr="00132D14">
        <w:rPr>
          <w:rFonts w:cs="FrankRuehl" w:hint="cs"/>
          <w:sz w:val="28"/>
          <w:szCs w:val="28"/>
          <w:rtl/>
        </w:rPr>
        <w:t xml:space="preserve">"), בקשר עם </w:t>
      </w:r>
      <w:r w:rsidRPr="00132D14">
        <w:rPr>
          <w:rFonts w:cs="FrankRuehl"/>
          <w:sz w:val="28"/>
          <w:szCs w:val="28"/>
          <w:rtl/>
        </w:rPr>
        <w:t>מכרז</w:t>
      </w:r>
      <w:r w:rsidRPr="00132D14">
        <w:rPr>
          <w:rFonts w:cs="FrankRuehl" w:hint="cs"/>
          <w:sz w:val="28"/>
          <w:szCs w:val="28"/>
          <w:rtl/>
        </w:rPr>
        <w:t xml:space="preserve"> מס' </w:t>
      </w:r>
      <w:r w:rsidR="007F70E1">
        <w:rPr>
          <w:rFonts w:cs="FrankRuehl" w:hint="cs"/>
          <w:sz w:val="28"/>
          <w:szCs w:val="28"/>
          <w:rtl/>
        </w:rPr>
        <w:t>100042115</w:t>
      </w:r>
      <w:r w:rsidRPr="00132D14">
        <w:rPr>
          <w:rFonts w:cs="FrankRuehl" w:hint="cs"/>
          <w:sz w:val="28"/>
          <w:szCs w:val="28"/>
          <w:rtl/>
        </w:rPr>
        <w:t xml:space="preserve"> ל</w:t>
      </w:r>
      <w:r w:rsidR="009463ED">
        <w:rPr>
          <w:rFonts w:cs="FrankRuehl" w:hint="cs"/>
          <w:sz w:val="28"/>
          <w:szCs w:val="28"/>
          <w:rtl/>
        </w:rPr>
        <w:t>ביצוע שני קידוחי מחקר והעמקת קידוח נפט נס 12 בדרום רמת הגולן</w:t>
      </w:r>
      <w:r w:rsidRPr="00132D14">
        <w:rPr>
          <w:rFonts w:cs="FrankRuehl" w:hint="cs"/>
          <w:sz w:val="28"/>
          <w:szCs w:val="28"/>
          <w:rtl/>
        </w:rPr>
        <w:t>.</w:t>
      </w:r>
    </w:p>
    <w:p w:rsidR="00FC69D8" w:rsidRPr="00132D14" w:rsidRDefault="00FC69D8" w:rsidP="007F70E1">
      <w:pPr>
        <w:pStyle w:val="af6"/>
        <w:tabs>
          <w:tab w:val="clear" w:pos="454"/>
        </w:tabs>
        <w:spacing w:after="0" w:line="480" w:lineRule="auto"/>
        <w:ind w:left="-2"/>
        <w:rPr>
          <w:rFonts w:cs="FrankRuehl"/>
          <w:sz w:val="28"/>
          <w:szCs w:val="28"/>
          <w:rtl/>
        </w:rPr>
      </w:pPr>
      <w:r w:rsidRPr="00132D14">
        <w:rPr>
          <w:rFonts w:cs="FrankRuehl"/>
          <w:sz w:val="28"/>
          <w:szCs w:val="28"/>
          <w:rtl/>
        </w:rPr>
        <w:t xml:space="preserve">אנו </w:t>
      </w:r>
      <w:r w:rsidRPr="00132D14">
        <w:rPr>
          <w:rFonts w:cs="FrankRuehl" w:hint="cs"/>
          <w:sz w:val="28"/>
          <w:szCs w:val="28"/>
          <w:rtl/>
        </w:rPr>
        <w:t>נ</w:t>
      </w:r>
      <w:r w:rsidRPr="00132D14">
        <w:rPr>
          <w:rFonts w:cs="FrankRuehl"/>
          <w:sz w:val="28"/>
          <w:szCs w:val="28"/>
          <w:rtl/>
        </w:rPr>
        <w:t>שלם לכם את הסכום הנ"ל,</w:t>
      </w:r>
      <w:r w:rsidRPr="00132D14">
        <w:rPr>
          <w:rFonts w:cs="FrankRuehl" w:hint="cs"/>
          <w:sz w:val="28"/>
          <w:szCs w:val="28"/>
          <w:rtl/>
        </w:rPr>
        <w:t xml:space="preserve"> תוך 15 יום מתאריך דרישתכם הראשונה שנשלחה אלינו במכתב בדואר רשום</w:t>
      </w:r>
      <w:r w:rsidR="00745828">
        <w:rPr>
          <w:rFonts w:cs="FrankRuehl" w:hint="cs"/>
          <w:sz w:val="28"/>
          <w:szCs w:val="28"/>
          <w:rtl/>
        </w:rPr>
        <w:t xml:space="preserve"> או במסירה ידנית</w:t>
      </w:r>
      <w:r w:rsidRPr="00132D14">
        <w:rPr>
          <w:rFonts w:cs="FrankRuehl" w:hint="cs"/>
          <w:sz w:val="28"/>
          <w:szCs w:val="28"/>
          <w:rtl/>
        </w:rPr>
        <w:t xml:space="preserve">, </w:t>
      </w:r>
      <w:r w:rsidRPr="00132D14">
        <w:rPr>
          <w:rFonts w:cs="FrankRuehl"/>
          <w:sz w:val="28"/>
          <w:szCs w:val="28"/>
          <w:rtl/>
        </w:rPr>
        <w:t xml:space="preserve">מבלי </w:t>
      </w:r>
      <w:r w:rsidRPr="00132D14">
        <w:rPr>
          <w:rFonts w:cs="FrankRuehl" w:hint="cs"/>
          <w:sz w:val="28"/>
          <w:szCs w:val="28"/>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69D8" w:rsidRPr="00DE0236" w:rsidRDefault="00FC69D8" w:rsidP="007F70E1">
      <w:pPr>
        <w:pStyle w:val="af6"/>
        <w:tabs>
          <w:tab w:val="clear" w:pos="454"/>
        </w:tabs>
        <w:spacing w:after="0" w:line="480" w:lineRule="auto"/>
        <w:ind w:left="-2"/>
        <w:rPr>
          <w:rFonts w:cs="FrankRuehl"/>
          <w:sz w:val="28"/>
          <w:szCs w:val="28"/>
          <w:rtl/>
        </w:rPr>
      </w:pPr>
      <w:r w:rsidRPr="00132D14">
        <w:rPr>
          <w:rFonts w:cs="FrankRuehl"/>
          <w:sz w:val="28"/>
          <w:szCs w:val="28"/>
          <w:rtl/>
        </w:rPr>
        <w:t xml:space="preserve">ערבות זו </w:t>
      </w:r>
      <w:r w:rsidRPr="00132D14">
        <w:rPr>
          <w:rFonts w:cs="FrankRuehl" w:hint="cs"/>
          <w:sz w:val="28"/>
          <w:szCs w:val="28"/>
          <w:rtl/>
        </w:rPr>
        <w:t>תהיה</w:t>
      </w:r>
      <w:r w:rsidRPr="00132D14">
        <w:rPr>
          <w:rFonts w:cs="FrankRuehl"/>
          <w:sz w:val="28"/>
          <w:szCs w:val="28"/>
          <w:rtl/>
        </w:rPr>
        <w:t xml:space="preserve"> בתוק</w:t>
      </w:r>
      <w:r w:rsidRPr="00132D14">
        <w:rPr>
          <w:rFonts w:cs="FrankRuehl" w:hint="cs"/>
          <w:sz w:val="28"/>
          <w:szCs w:val="28"/>
          <w:rtl/>
        </w:rPr>
        <w:t>ף</w:t>
      </w:r>
      <w:r w:rsidRPr="00132D14">
        <w:rPr>
          <w:rFonts w:cs="FrankRuehl"/>
          <w:sz w:val="28"/>
          <w:szCs w:val="28"/>
          <w:rtl/>
        </w:rPr>
        <w:t xml:space="preserve"> עד ל</w:t>
      </w:r>
      <w:r w:rsidRPr="00132D14">
        <w:rPr>
          <w:rFonts w:cs="FrankRuehl" w:hint="cs"/>
          <w:sz w:val="28"/>
          <w:szCs w:val="28"/>
          <w:rtl/>
        </w:rPr>
        <w:t xml:space="preserve">תאריך </w:t>
      </w:r>
      <w:r w:rsidR="007F70E1" w:rsidRPr="007F70E1">
        <w:rPr>
          <w:rFonts w:cs="FrankRuehl" w:hint="cs"/>
          <w:b/>
          <w:bCs/>
          <w:sz w:val="28"/>
          <w:szCs w:val="28"/>
          <w:rtl/>
        </w:rPr>
        <w:t>21.12.2018</w:t>
      </w:r>
      <w:r w:rsidR="007F70E1">
        <w:rPr>
          <w:rFonts w:cs="FrankRuehl" w:hint="cs"/>
          <w:b/>
          <w:bCs/>
          <w:sz w:val="28"/>
          <w:szCs w:val="28"/>
          <w:rtl/>
        </w:rPr>
        <w:t>.</w:t>
      </w:r>
    </w:p>
    <w:p w:rsidR="00FC69D8" w:rsidRPr="00DE0236" w:rsidRDefault="00FC69D8" w:rsidP="007F70E1">
      <w:pPr>
        <w:pStyle w:val="af6"/>
        <w:tabs>
          <w:tab w:val="clear" w:pos="454"/>
        </w:tabs>
        <w:spacing w:after="0" w:line="480" w:lineRule="auto"/>
        <w:ind w:left="-2"/>
        <w:rPr>
          <w:rFonts w:cs="FrankRuehl"/>
          <w:sz w:val="28"/>
          <w:szCs w:val="28"/>
          <w:rtl/>
        </w:rPr>
      </w:pPr>
      <w:r w:rsidRPr="00DE0236">
        <w:rPr>
          <w:rFonts w:cs="FrankRuehl" w:hint="cs"/>
          <w:sz w:val="28"/>
          <w:szCs w:val="28"/>
          <w:rtl/>
        </w:rPr>
        <w:t xml:space="preserve">דרישה על פי ערבות זו יש להפנות לסניף הבנק / חברת הביטוח </w:t>
      </w:r>
      <w:r w:rsidR="00807E5E">
        <w:rPr>
          <w:rFonts w:cs="FrankRuehl" w:hint="cs"/>
          <w:sz w:val="28"/>
          <w:szCs w:val="28"/>
          <w:rtl/>
        </w:rPr>
        <w:t>שכתובתו</w:t>
      </w:r>
      <w:r w:rsidRPr="00DE0236">
        <w:rPr>
          <w:rFonts w:cs="FrankRuehl" w:hint="cs"/>
          <w:sz w:val="28"/>
          <w:szCs w:val="28"/>
          <w:rtl/>
        </w:rPr>
        <w:t>:</w:t>
      </w:r>
    </w:p>
    <w:p w:rsidR="00FC69D8" w:rsidRPr="00DE0236" w:rsidRDefault="00FC69D8" w:rsidP="009D0204">
      <w:pPr>
        <w:pStyle w:val="af6"/>
        <w:tabs>
          <w:tab w:val="clear" w:pos="454"/>
        </w:tabs>
        <w:spacing w:after="0"/>
        <w:ind w:left="-2"/>
        <w:rPr>
          <w:rFonts w:cs="FrankRuehl"/>
          <w:sz w:val="28"/>
          <w:szCs w:val="28"/>
          <w:rtl/>
        </w:rPr>
      </w:pPr>
      <w:r w:rsidRPr="00DE0236">
        <w:rPr>
          <w:rFonts w:cs="FrankRuehl" w:hint="cs"/>
          <w:b/>
          <w:bCs/>
          <w:sz w:val="28"/>
          <w:szCs w:val="28"/>
          <w:rtl/>
        </w:rPr>
        <w:t>שם הבנק / חברת הביטוח</w:t>
      </w:r>
      <w:r w:rsidRPr="00DE0236">
        <w:rPr>
          <w:rFonts w:cs="FrankRuehl" w:hint="cs"/>
          <w:sz w:val="28"/>
          <w:szCs w:val="28"/>
          <w:rtl/>
        </w:rPr>
        <w:t>: ___________________________</w:t>
      </w:r>
      <w:r w:rsidRPr="00DE0236">
        <w:rPr>
          <w:rFonts w:cs="FrankRuehl"/>
          <w:sz w:val="28"/>
          <w:szCs w:val="28"/>
          <w:rtl/>
        </w:rPr>
        <w:t>_______________</w:t>
      </w:r>
    </w:p>
    <w:p w:rsidR="00FC69D8" w:rsidRPr="00DE0236" w:rsidRDefault="00FC69D8" w:rsidP="009D0204">
      <w:pPr>
        <w:pStyle w:val="af6"/>
        <w:tabs>
          <w:tab w:val="clear" w:pos="454"/>
        </w:tabs>
        <w:spacing w:after="0"/>
        <w:ind w:left="-2"/>
        <w:rPr>
          <w:rFonts w:cs="FrankRuehl"/>
          <w:sz w:val="28"/>
          <w:szCs w:val="28"/>
          <w:rtl/>
        </w:rPr>
      </w:pPr>
      <w:r w:rsidRPr="00DE0236">
        <w:rPr>
          <w:rFonts w:cs="FrankRuehl" w:hint="cs"/>
          <w:b/>
          <w:bCs/>
          <w:sz w:val="28"/>
          <w:szCs w:val="28"/>
          <w:rtl/>
        </w:rPr>
        <w:t>מס' הבנק ומס' הסניף</w:t>
      </w:r>
      <w:r w:rsidRPr="00DE0236">
        <w:rPr>
          <w:rFonts w:cs="FrankRuehl" w:hint="cs"/>
          <w:sz w:val="28"/>
          <w:szCs w:val="28"/>
          <w:rtl/>
        </w:rPr>
        <w:t>:</w:t>
      </w:r>
      <w:r w:rsidRPr="00DE0236">
        <w:rPr>
          <w:rFonts w:cs="FrankRuehl"/>
          <w:sz w:val="28"/>
          <w:szCs w:val="28"/>
          <w:rtl/>
        </w:rPr>
        <w:t xml:space="preserve"> _</w:t>
      </w:r>
      <w:r w:rsidRPr="00DE0236">
        <w:rPr>
          <w:rFonts w:cs="FrankRuehl" w:hint="cs"/>
          <w:sz w:val="28"/>
          <w:szCs w:val="28"/>
          <w:rtl/>
        </w:rPr>
        <w:t>_____</w:t>
      </w:r>
      <w:r w:rsidRPr="00DE0236">
        <w:rPr>
          <w:rFonts w:cs="FrankRuehl"/>
          <w:sz w:val="28"/>
          <w:szCs w:val="28"/>
          <w:rtl/>
        </w:rPr>
        <w:t>__</w:t>
      </w:r>
      <w:r w:rsidRPr="00DE0236">
        <w:rPr>
          <w:rFonts w:cs="FrankRuehl" w:hint="cs"/>
          <w:sz w:val="28"/>
          <w:szCs w:val="28"/>
          <w:rtl/>
        </w:rPr>
        <w:t>________</w:t>
      </w:r>
      <w:r w:rsidRPr="00DE0236">
        <w:rPr>
          <w:rFonts w:cs="FrankRuehl"/>
          <w:sz w:val="28"/>
          <w:szCs w:val="28"/>
          <w:rtl/>
        </w:rPr>
        <w:t>___________</w:t>
      </w:r>
      <w:r w:rsidRPr="00DE0236">
        <w:rPr>
          <w:rFonts w:cs="FrankRuehl" w:hint="cs"/>
          <w:sz w:val="28"/>
          <w:szCs w:val="28"/>
          <w:rtl/>
        </w:rPr>
        <w:t>__</w:t>
      </w:r>
      <w:r w:rsidRPr="00DE0236">
        <w:rPr>
          <w:rFonts w:cs="FrankRuehl"/>
          <w:sz w:val="28"/>
          <w:szCs w:val="28"/>
          <w:rtl/>
        </w:rPr>
        <w:t>_______________</w:t>
      </w:r>
    </w:p>
    <w:p w:rsidR="00FC69D8" w:rsidRPr="00DE0236" w:rsidRDefault="00FC69D8" w:rsidP="009D0204">
      <w:pPr>
        <w:pStyle w:val="af6"/>
        <w:tabs>
          <w:tab w:val="clear" w:pos="454"/>
        </w:tabs>
        <w:spacing w:after="0"/>
        <w:ind w:left="-2"/>
        <w:rPr>
          <w:rFonts w:cs="FrankRuehl"/>
          <w:sz w:val="28"/>
          <w:szCs w:val="28"/>
          <w:rtl/>
        </w:rPr>
      </w:pPr>
      <w:r w:rsidRPr="00DE0236">
        <w:rPr>
          <w:rFonts w:cs="FrankRuehl" w:hint="cs"/>
          <w:b/>
          <w:bCs/>
          <w:sz w:val="28"/>
          <w:szCs w:val="28"/>
          <w:rtl/>
        </w:rPr>
        <w:t>כתובת סניף הבנק / חברת הביטוח:</w:t>
      </w:r>
      <w:r w:rsidRPr="00DE0236">
        <w:rPr>
          <w:rFonts w:cs="FrankRuehl"/>
          <w:sz w:val="28"/>
          <w:szCs w:val="28"/>
          <w:rtl/>
        </w:rPr>
        <w:t xml:space="preserve"> ____</w:t>
      </w:r>
      <w:r w:rsidRPr="00DE0236">
        <w:rPr>
          <w:rFonts w:cs="FrankRuehl" w:hint="cs"/>
          <w:sz w:val="28"/>
          <w:szCs w:val="28"/>
          <w:rtl/>
        </w:rPr>
        <w:t>____________________________</w:t>
      </w:r>
      <w:r w:rsidRPr="00DE0236">
        <w:rPr>
          <w:rFonts w:cs="FrankRuehl"/>
          <w:sz w:val="28"/>
          <w:szCs w:val="28"/>
          <w:rtl/>
        </w:rPr>
        <w:t>___</w:t>
      </w:r>
    </w:p>
    <w:p w:rsidR="003D7C5B" w:rsidRDefault="003D7C5B" w:rsidP="009D0204">
      <w:pPr>
        <w:pStyle w:val="af6"/>
        <w:tabs>
          <w:tab w:val="clear" w:pos="454"/>
        </w:tabs>
        <w:spacing w:after="0" w:line="480" w:lineRule="auto"/>
        <w:ind w:left="-2"/>
        <w:rPr>
          <w:rFonts w:cs="FrankRuehl"/>
          <w:sz w:val="28"/>
          <w:szCs w:val="28"/>
          <w:rtl/>
        </w:rPr>
      </w:pPr>
    </w:p>
    <w:p w:rsidR="00FC69D8" w:rsidRDefault="00FC69D8" w:rsidP="009D0204">
      <w:pPr>
        <w:pStyle w:val="af6"/>
        <w:tabs>
          <w:tab w:val="clear" w:pos="454"/>
        </w:tabs>
        <w:spacing w:after="0" w:line="480" w:lineRule="auto"/>
        <w:ind w:left="-2"/>
        <w:rPr>
          <w:rFonts w:cs="FrankRuehl"/>
          <w:sz w:val="28"/>
          <w:szCs w:val="28"/>
          <w:rtl/>
        </w:rPr>
      </w:pPr>
      <w:r w:rsidRPr="00DE0236">
        <w:rPr>
          <w:rFonts w:cs="FrankRuehl"/>
          <w:sz w:val="28"/>
          <w:szCs w:val="28"/>
          <w:rtl/>
        </w:rPr>
        <w:t>ערבות זו איננה ניתנת להעברה.</w:t>
      </w:r>
    </w:p>
    <w:p w:rsidR="00FC69D8" w:rsidRPr="00E30F36" w:rsidRDefault="00FC69D8" w:rsidP="009D0204">
      <w:pPr>
        <w:pStyle w:val="af6"/>
        <w:tabs>
          <w:tab w:val="clear" w:pos="454"/>
        </w:tabs>
        <w:spacing w:after="0"/>
        <w:ind w:left="-2"/>
        <w:rPr>
          <w:rFonts w:cs="FrankRuehl"/>
          <w:sz w:val="28"/>
          <w:szCs w:val="28"/>
          <w:rtl/>
        </w:rPr>
      </w:pPr>
      <w:r w:rsidRPr="00E30F36">
        <w:rPr>
          <w:rFonts w:cs="FrankRuehl"/>
          <w:sz w:val="28"/>
          <w:szCs w:val="28"/>
          <w:rtl/>
        </w:rPr>
        <w:t>בכבוד רב,</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מלא</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חתימה וחותמת</w:t>
            </w:r>
            <w:r w:rsidRPr="004B732C">
              <w:rPr>
                <w:rFonts w:cs="FrankRuehl" w:hint="cs"/>
                <w:b/>
                <w:bCs/>
                <w:sz w:val="26"/>
                <w:szCs w:val="26"/>
                <w:rtl/>
              </w:rPr>
              <w:t xml:space="preserve"> </w:t>
            </w:r>
          </w:p>
        </w:tc>
      </w:tr>
    </w:tbl>
    <w:p w:rsidR="002942C8" w:rsidRDefault="002942C8" w:rsidP="009D0204">
      <w:pPr>
        <w:spacing w:after="0" w:line="360" w:lineRule="auto"/>
        <w:ind w:right="-993"/>
        <w:jc w:val="center"/>
        <w:rPr>
          <w:rFonts w:cs="FrankRuehl"/>
          <w:b/>
          <w:bCs/>
          <w:sz w:val="32"/>
          <w:szCs w:val="32"/>
          <w:rtl/>
        </w:rPr>
      </w:pPr>
    </w:p>
    <w:p w:rsidR="00F36640" w:rsidRDefault="00F36640" w:rsidP="009D0204">
      <w:pPr>
        <w:spacing w:after="0" w:line="360" w:lineRule="auto"/>
        <w:jc w:val="center"/>
        <w:rPr>
          <w:rFonts w:cs="FrankRuehl"/>
          <w:b/>
          <w:bCs/>
          <w:sz w:val="32"/>
          <w:szCs w:val="32"/>
          <w:u w:val="single"/>
          <w:rtl/>
        </w:rPr>
      </w:pPr>
    </w:p>
    <w:p w:rsidR="00EB2FCD" w:rsidRPr="009204E6" w:rsidRDefault="00EB2FCD" w:rsidP="009D0204">
      <w:pPr>
        <w:spacing w:after="0" w:line="360" w:lineRule="auto"/>
        <w:jc w:val="center"/>
        <w:rPr>
          <w:rFonts w:cs="FrankRuehl"/>
          <w:b/>
          <w:bCs/>
          <w:sz w:val="32"/>
          <w:szCs w:val="32"/>
          <w:u w:val="single"/>
          <w:rtl/>
        </w:rPr>
      </w:pPr>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ה</w:t>
      </w:r>
      <w:r w:rsidR="00F94453" w:rsidRPr="009204E6">
        <w:rPr>
          <w:rFonts w:cs="FrankRuehl" w:hint="cs"/>
          <w:b/>
          <w:bCs/>
          <w:sz w:val="32"/>
          <w:szCs w:val="32"/>
          <w:u w:val="single"/>
          <w:rtl/>
        </w:rPr>
        <w:t>'</w:t>
      </w:r>
    </w:p>
    <w:p w:rsidR="00EB2FCD" w:rsidRPr="00A6256C" w:rsidRDefault="00EB2FCD" w:rsidP="009D0204">
      <w:pPr>
        <w:spacing w:after="0"/>
        <w:jc w:val="center"/>
        <w:rPr>
          <w:rFonts w:cs="FrankRuehl"/>
          <w:b/>
          <w:bCs/>
          <w:sz w:val="36"/>
          <w:szCs w:val="36"/>
          <w:rtl/>
        </w:rPr>
      </w:pPr>
      <w:r w:rsidRPr="00A6256C">
        <w:rPr>
          <w:rFonts w:cs="FrankRuehl" w:hint="cs"/>
          <w:b/>
          <w:bCs/>
          <w:sz w:val="36"/>
          <w:szCs w:val="36"/>
          <w:u w:val="single"/>
          <w:rtl/>
        </w:rPr>
        <w:t>אישור רישום תאגיד ומורשי חתימה</w:t>
      </w:r>
      <w:r w:rsidR="00F25346">
        <w:rPr>
          <w:rFonts w:cs="FrankRuehl" w:hint="cs"/>
          <w:b/>
          <w:bCs/>
          <w:sz w:val="36"/>
          <w:szCs w:val="36"/>
          <w:rtl/>
        </w:rPr>
        <w:t xml:space="preserve"> </w:t>
      </w:r>
      <w:r w:rsidR="00F25346">
        <w:rPr>
          <w:rFonts w:cs="FrankRuehl"/>
          <w:b/>
          <w:bCs/>
          <w:sz w:val="36"/>
          <w:szCs w:val="36"/>
          <w:rtl/>
        </w:rPr>
        <w:t>–</w:t>
      </w:r>
      <w:r w:rsidR="00F25346">
        <w:rPr>
          <w:rFonts w:cs="FrankRuehl" w:hint="cs"/>
          <w:b/>
          <w:bCs/>
          <w:sz w:val="36"/>
          <w:szCs w:val="36"/>
          <w:rtl/>
        </w:rPr>
        <w:t xml:space="preserve"> לתאגיד בלבד</w:t>
      </w:r>
    </w:p>
    <w:p w:rsidR="00EB2FCD" w:rsidRPr="00FF0BBD" w:rsidRDefault="00EB2FCD" w:rsidP="009D0204">
      <w:pPr>
        <w:spacing w:after="0"/>
        <w:jc w:val="both"/>
        <w:rPr>
          <w:rFonts w:cs="FrankRuehl"/>
          <w:sz w:val="26"/>
          <w:szCs w:val="26"/>
          <w:rtl/>
        </w:rPr>
      </w:pPr>
    </w:p>
    <w:p w:rsidR="00A6256C" w:rsidRDefault="00A6256C" w:rsidP="009D0204">
      <w:pPr>
        <w:spacing w:after="0" w:line="360" w:lineRule="auto"/>
        <w:ind w:left="-2"/>
        <w:jc w:val="both"/>
        <w:rPr>
          <w:rFonts w:ascii="Times New Roman" w:eastAsiaTheme="minorHAnsi" w:hAnsi="Times New Roman" w:cs="FrankRuehl"/>
          <w:sz w:val="26"/>
          <w:szCs w:val="26"/>
          <w:rtl/>
        </w:rPr>
      </w:pP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rsidR="00EB2FCD" w:rsidRPr="00D07E62" w:rsidRDefault="00EB2FCD" w:rsidP="009D0204">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rsidR="00FC69D8" w:rsidRPr="00DE0236" w:rsidRDefault="00FC69D8" w:rsidP="009D0204">
      <w:pPr>
        <w:spacing w:after="0"/>
        <w:ind w:left="-2"/>
        <w:jc w:val="both"/>
        <w:rPr>
          <w:rFonts w:cs="FrankRuehl"/>
          <w:rtl/>
        </w:rPr>
      </w:pPr>
    </w:p>
    <w:p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9D0204">
            <w:pPr>
              <w:spacing w:after="0"/>
              <w:ind w:left="-2"/>
              <w:jc w:val="both"/>
              <w:rPr>
                <w:rFonts w:cs="FrankRuehl"/>
                <w:b/>
                <w:bCs/>
                <w:rtl/>
              </w:rPr>
            </w:pPr>
          </w:p>
        </w:tc>
        <w:tc>
          <w:tcPr>
            <w:tcW w:w="395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9D0204">
            <w:pPr>
              <w:spacing w:after="0"/>
              <w:ind w:left="-2"/>
              <w:jc w:val="both"/>
              <w:rPr>
                <w:rFonts w:cs="FrankRuehl"/>
                <w:sz w:val="40"/>
                <w:szCs w:val="40"/>
                <w:rtl/>
              </w:rPr>
            </w:pPr>
          </w:p>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p>
    <w:p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9D0204">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9D0204">
      <w:pPr>
        <w:spacing w:after="0"/>
        <w:ind w:left="-2"/>
        <w:jc w:val="both"/>
        <w:rPr>
          <w:rFonts w:cs="FrankRuehl"/>
          <w:sz w:val="28"/>
          <w:szCs w:val="28"/>
          <w:rtl/>
        </w:rPr>
      </w:pPr>
    </w:p>
    <w:p w:rsidR="00FC69D8" w:rsidRPr="00DE0236" w:rsidRDefault="00FC69D8" w:rsidP="009D0204">
      <w:pPr>
        <w:spacing w:after="0" w:line="480" w:lineRule="auto"/>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חתימה</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rsidR="001C120B" w:rsidRDefault="001C120B"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5B1A79" w:rsidRDefault="005B1A79" w:rsidP="009D0204">
      <w:pPr>
        <w:bidi w:val="0"/>
        <w:spacing w:after="0"/>
        <w:rPr>
          <w:rFonts w:cs="FrankRuehl"/>
          <w:b/>
          <w:bCs/>
          <w:sz w:val="32"/>
          <w:szCs w:val="32"/>
        </w:rPr>
      </w:pPr>
      <w:r>
        <w:rPr>
          <w:rFonts w:cs="FrankRuehl"/>
          <w:b/>
          <w:bCs/>
          <w:sz w:val="32"/>
          <w:szCs w:val="32"/>
          <w:rtl/>
        </w:rPr>
        <w:br w:type="page"/>
      </w:r>
    </w:p>
    <w:p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F94453">
        <w:rPr>
          <w:rFonts w:cs="FrankRuehl" w:hint="cs"/>
          <w:b/>
          <w:bCs/>
          <w:sz w:val="32"/>
          <w:szCs w:val="32"/>
          <w:u w:val="single"/>
          <w:rtl/>
        </w:rPr>
        <w:t>ו</w:t>
      </w:r>
      <w:r w:rsidR="00F94453" w:rsidRPr="00293938">
        <w:rPr>
          <w:rFonts w:cs="FrankRuehl" w:hint="cs"/>
          <w:b/>
          <w:bCs/>
          <w:sz w:val="32"/>
          <w:szCs w:val="32"/>
          <w:u w:val="single"/>
          <w:rtl/>
        </w:rPr>
        <w:t>'</w:t>
      </w:r>
    </w:p>
    <w:p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8C5490">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w:t>
      </w:r>
      <w:r w:rsidR="00B402CE" w:rsidRPr="00453F5F">
        <w:rPr>
          <w:rFonts w:ascii="FrankRuehl" w:hAnsi="FrankRuehl" w:cs="FrankRuehl"/>
          <w:sz w:val="26"/>
          <w:szCs w:val="26"/>
          <w:rtl/>
        </w:rPr>
        <w:t>-</w:t>
      </w:r>
      <w:r w:rsidRPr="00453F5F">
        <w:rPr>
          <w:rFonts w:ascii="FrankRuehl" w:hAnsi="FrankRuehl" w:cs="FrankRuehl"/>
          <w:sz w:val="26"/>
          <w:szCs w:val="26"/>
          <w:rtl/>
        </w:rPr>
        <w:t xml:space="preserve">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Pr="00453F5F" w:rsidRDefault="00FC69D8" w:rsidP="008C5490">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w:t>
      </w:r>
      <w:r w:rsidRPr="00453F5F">
        <w:rPr>
          <w:rFonts w:ascii="FrankRuehl" w:hAnsi="FrankRuehl" w:cs="FrankRuehl"/>
          <w:b/>
          <w:bCs/>
          <w:sz w:val="26"/>
          <w:szCs w:val="26"/>
          <w:rtl/>
        </w:rPr>
        <w:t>עבירה</w:t>
      </w:r>
      <w:r w:rsidRPr="00453F5F">
        <w:rPr>
          <w:rFonts w:ascii="FrankRuehl" w:hAnsi="FrankRuehl" w:cs="FrankRuehl"/>
          <w:sz w:val="26"/>
          <w:szCs w:val="26"/>
          <w:rtl/>
        </w:rPr>
        <w:t>" ו</w:t>
      </w:r>
      <w:r w:rsidR="00B402CE" w:rsidRPr="00453F5F">
        <w:rPr>
          <w:rFonts w:ascii="FrankRuehl" w:hAnsi="FrankRuehl" w:cs="FrankRuehl"/>
          <w:sz w:val="26"/>
          <w:szCs w:val="26"/>
          <w:rtl/>
        </w:rPr>
        <w:t>-</w:t>
      </w:r>
      <w:r w:rsidRPr="00453F5F">
        <w:rPr>
          <w:rFonts w:ascii="FrankRuehl" w:hAnsi="FrankRuehl" w:cs="FrankRuehl"/>
          <w:sz w:val="26"/>
          <w:szCs w:val="26"/>
          <w:rtl/>
        </w:rPr>
        <w:t>"</w:t>
      </w:r>
      <w:r w:rsidRPr="00453F5F">
        <w:rPr>
          <w:rFonts w:ascii="FrankRuehl" w:hAnsi="FrankRuehl" w:cs="FrankRuehl"/>
          <w:b/>
          <w:bCs/>
          <w:sz w:val="26"/>
          <w:szCs w:val="26"/>
          <w:rtl/>
        </w:rPr>
        <w:t>תושב ישראל</w:t>
      </w:r>
      <w:r w:rsidRPr="00453F5F">
        <w:rPr>
          <w:rFonts w:ascii="FrankRuehl" w:hAnsi="FrankRuehl" w:cs="FrankRuehl"/>
          <w:sz w:val="26"/>
          <w:szCs w:val="26"/>
          <w:rtl/>
        </w:rPr>
        <w:t xml:space="preserve">" כהגדרתם בסעיף 2ב לחוק עסקאות גופים ציבוריים, התשל"ו </w:t>
      </w:r>
      <w:r w:rsidR="005E5183" w:rsidRPr="00453F5F">
        <w:rPr>
          <w:rFonts w:ascii="FrankRuehl" w:hAnsi="FrankRuehl" w:cs="FrankRuehl"/>
          <w:sz w:val="26"/>
          <w:szCs w:val="26"/>
          <w:rtl/>
        </w:rPr>
        <w:t>-</w:t>
      </w:r>
      <w:r w:rsidRPr="00453F5F">
        <w:rPr>
          <w:rFonts w:ascii="FrankRuehl" w:hAnsi="FrankRuehl" w:cs="FrankRuehl"/>
          <w:sz w:val="26"/>
          <w:szCs w:val="26"/>
          <w:rtl/>
        </w:rPr>
        <w:t xml:space="preserve"> 1976. אני מאשר/ת, כי הוסברה לי משמעותם של מונחים אלה וכי אני מבין/ה אותם.</w:t>
      </w:r>
    </w:p>
    <w:p w:rsidR="00796E36" w:rsidRPr="00873D82" w:rsidRDefault="00FC69D8" w:rsidP="008C5490">
      <w:pPr>
        <w:pStyle w:val="a6"/>
        <w:numPr>
          <w:ilvl w:val="0"/>
          <w:numId w:val="14"/>
        </w:numPr>
        <w:overflowPunct w:val="0"/>
        <w:autoSpaceDE w:val="0"/>
        <w:autoSpaceDN w:val="0"/>
        <w:adjustRightInd w:val="0"/>
        <w:spacing w:after="0" w:line="360" w:lineRule="auto"/>
        <w:ind w:left="454" w:hanging="454"/>
        <w:jc w:val="both"/>
        <w:textAlignment w:val="baseline"/>
        <w:rPr>
          <w:rFonts w:cs="David"/>
          <w:sz w:val="24"/>
          <w:szCs w:val="24"/>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sidRPr="00796E36">
        <w:rPr>
          <w:rFonts w:cs="David"/>
          <w:sz w:val="24"/>
          <w:szCs w:val="24"/>
          <w:rtl/>
        </w:rPr>
        <w:t xml:space="preserve"> </w:t>
      </w:r>
      <w:r w:rsidR="00796E36" w:rsidRPr="00873D82">
        <w:rPr>
          <w:rFonts w:cs="David"/>
          <w:sz w:val="24"/>
          <w:szCs w:val="24"/>
          <w:rtl/>
        </w:rPr>
        <w:t xml:space="preserve">: [יש לסמן  </w:t>
      </w:r>
      <w:r w:rsidR="00796E36" w:rsidRPr="00873D82">
        <w:rPr>
          <w:rFonts w:cs="David"/>
          <w:sz w:val="24"/>
          <w:szCs w:val="24"/>
        </w:rPr>
        <w:sym w:font="Symbol" w:char="F0D6"/>
      </w:r>
      <w:r w:rsidR="00796E36" w:rsidRPr="00873D82">
        <w:rPr>
          <w:rFonts w:cs="David"/>
          <w:sz w:val="24"/>
          <w:szCs w:val="24"/>
          <w:rtl/>
        </w:rPr>
        <w:t xml:space="preserve"> בחלופה הרלוונטית] </w:t>
      </w:r>
    </w:p>
    <w:p w:rsidR="00796E36" w:rsidRPr="00453F5F" w:rsidRDefault="00796E36" w:rsidP="008C5490">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E4487C">
        <w:rPr>
          <w:rFonts w:cs="David"/>
          <w:sz w:val="24"/>
          <w:szCs w:val="24"/>
          <w:rtl/>
        </w:rPr>
      </w:r>
      <w:r w:rsidR="00E4487C">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Pr="00873D82">
        <w:rPr>
          <w:rFonts w:cs="David"/>
          <w:sz w:val="24"/>
          <w:szCs w:val="24"/>
          <w:rtl/>
        </w:rPr>
        <w:tab/>
      </w:r>
      <w:r w:rsidRPr="00453F5F">
        <w:rPr>
          <w:rFonts w:ascii="FrankRuehl" w:hAnsi="FrankRuehl" w:cs="FrankRuehl"/>
          <w:sz w:val="26"/>
          <w:szCs w:val="26"/>
          <w:rtl/>
        </w:rPr>
        <w:t>עד למועד הגשת ההצעה המציע ו-"בעל הזיקה" אליו לא הורשעו ביותר משתי עבירות לפי חוק שכר מינימום, התשמ"ז - 1987.</w:t>
      </w:r>
    </w:p>
    <w:p w:rsidR="00796E36" w:rsidRPr="00453F5F" w:rsidRDefault="00796E36" w:rsidP="008C5490">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6"/>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E4487C">
        <w:rPr>
          <w:rFonts w:cs="David"/>
          <w:sz w:val="24"/>
          <w:szCs w:val="24"/>
          <w:rtl/>
        </w:rPr>
      </w:r>
      <w:r w:rsidR="00E4487C">
        <w:rPr>
          <w:rFonts w:cs="David"/>
          <w:sz w:val="24"/>
          <w:szCs w:val="24"/>
          <w:rtl/>
        </w:rPr>
        <w:fldChar w:fldCharType="separate"/>
      </w:r>
      <w:r w:rsidRPr="00873D82">
        <w:rPr>
          <w:rFonts w:cs="David"/>
          <w:sz w:val="24"/>
          <w:szCs w:val="24"/>
          <w:rtl/>
        </w:rPr>
        <w:fldChar w:fldCharType="end"/>
      </w:r>
      <w:r w:rsidRPr="00873D82">
        <w:rPr>
          <w:rFonts w:cs="David"/>
          <w:sz w:val="24"/>
          <w:szCs w:val="24"/>
          <w:rtl/>
        </w:rPr>
        <w:tab/>
      </w:r>
      <w:r w:rsidRPr="00453F5F">
        <w:rPr>
          <w:rFonts w:ascii="FrankRuehl" w:hAnsi="FrankRuehl" w:cs="FrankRuehl"/>
          <w:sz w:val="26"/>
          <w:szCs w:val="26"/>
          <w:rtl/>
        </w:rPr>
        <w:t>עד למועד הגשת ההצעה המציע ו-"בעל הזיקה" אליו הורשעו ביותר משתי עבירות לפי חוק שכר מינימום, התשמ"ז - 1987, אך ההרשעה האחרונה  לא הייתה בשנה שקדמה למועד הגשת ההצעה של המציע לצורך ההתקשרות הנוכחית עם הממשלה.</w:t>
      </w:r>
    </w:p>
    <w:p w:rsidR="00FC69D8" w:rsidRPr="00453F5F" w:rsidRDefault="00FC69D8" w:rsidP="008C5490">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המציע הוא "תושב ישראל".</w:t>
      </w:r>
    </w:p>
    <w:p w:rsidR="00FC69D8" w:rsidRPr="00453F5F" w:rsidRDefault="00FC69D8" w:rsidP="008C5490">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Pr>
          <w:rFonts w:ascii="FrankRuehl" w:hAnsi="FrankRuehl" w:cs="FrankRuehl" w:hint="cs"/>
          <w:sz w:val="26"/>
          <w:szCs w:val="26"/>
          <w:rtl/>
        </w:rPr>
        <w:t xml:space="preserve"> </w:t>
      </w:r>
      <w:r w:rsidR="00796E36" w:rsidRPr="00873D82">
        <w:rPr>
          <w:rFonts w:cs="David"/>
          <w:sz w:val="24"/>
          <w:szCs w:val="24"/>
          <w:rtl/>
        </w:rPr>
        <w:t xml:space="preserve">[יש לסמן  </w:t>
      </w:r>
      <w:r w:rsidR="00796E36" w:rsidRPr="00873D82">
        <w:rPr>
          <w:rFonts w:cs="David"/>
          <w:sz w:val="24"/>
          <w:szCs w:val="24"/>
        </w:rPr>
        <w:sym w:font="Symbol" w:char="F0D6"/>
      </w:r>
      <w:r w:rsidR="00796E36" w:rsidRPr="00873D82">
        <w:rPr>
          <w:rFonts w:cs="David"/>
          <w:sz w:val="24"/>
          <w:szCs w:val="24"/>
          <w:rtl/>
        </w:rPr>
        <w:t xml:space="preserve"> בחלופה הרלוונטית]</w:t>
      </w:r>
    </w:p>
    <w:p w:rsidR="00FC69D8" w:rsidRPr="00453F5F" w:rsidRDefault="00796E36" w:rsidP="008C5490">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E4487C">
        <w:rPr>
          <w:rFonts w:cs="David"/>
          <w:sz w:val="24"/>
          <w:szCs w:val="24"/>
          <w:rtl/>
        </w:rPr>
      </w:r>
      <w:r w:rsidR="00E4487C">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לא הורשעו ביותר משתי עבירות לפי חוק עובדים זרים (איסור העסקה שלא כדין והבטחת תנאים הוגנים), התשנ"א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w:t>
      </w:r>
    </w:p>
    <w:p w:rsidR="00BD48E4" w:rsidRPr="00453F5F" w:rsidRDefault="00796E36" w:rsidP="008C5490">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E4487C">
        <w:rPr>
          <w:rFonts w:cs="David"/>
          <w:sz w:val="24"/>
          <w:szCs w:val="24"/>
          <w:rtl/>
        </w:rPr>
      </w:r>
      <w:r w:rsidR="00E4487C">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הורשעו ביותר משתי עבירות לפי חוק עובדים זרים (איסור העסקה שלא כדין והבטחת תנאים הוגנים), התשנ"א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 , אך ההרשעה האחרונה לא הייתה בשנה שקדמה  למועד מתן ההצעה של המציע הקובעת לצורך ההתקשרות הנוכחית עם הממשלה.</w:t>
      </w:r>
    </w:p>
    <w:p w:rsidR="00FC69D8" w:rsidRPr="00453F5F" w:rsidRDefault="00FC69D8" w:rsidP="008C5490">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rsidR="00FC69D8" w:rsidRDefault="00FC69D8" w:rsidP="000A60E3">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5D0C9E" w:rsidRPr="001212D0" w:rsidRDefault="005D0C9E" w:rsidP="000A60E3">
      <w:pPr>
        <w:spacing w:after="0"/>
        <w:jc w:val="both"/>
        <w:rPr>
          <w:rFonts w:ascii="Times New Roman" w:eastAsiaTheme="minorHAnsi" w:hAnsi="Times New Roman"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216F54" w:rsidRPr="00293938" w:rsidRDefault="00216F54" w:rsidP="009D0204">
      <w:pPr>
        <w:spacing w:after="0"/>
        <w:ind w:left="-2"/>
        <w:jc w:val="center"/>
        <w:rPr>
          <w:rFonts w:cs="FrankRuehl"/>
          <w:b/>
          <w:bCs/>
          <w:sz w:val="32"/>
          <w:szCs w:val="32"/>
          <w:u w:val="single"/>
          <w:rtl/>
        </w:rPr>
      </w:pPr>
      <w:bookmarkStart w:id="24" w:name="נספחה1"/>
      <w:bookmarkStart w:id="25" w:name="נספחה"/>
      <w:bookmarkStart w:id="26" w:name="נספחו"/>
      <w:r w:rsidRPr="00293938">
        <w:rPr>
          <w:rFonts w:cs="FrankRuehl"/>
          <w:b/>
          <w:bCs/>
          <w:sz w:val="32"/>
          <w:szCs w:val="32"/>
          <w:u w:val="single"/>
          <w:rtl/>
        </w:rPr>
        <w:lastRenderedPageBreak/>
        <w:t xml:space="preserve">נספח </w:t>
      </w:r>
      <w:bookmarkEnd w:id="24"/>
      <w:r w:rsidR="00F94453">
        <w:rPr>
          <w:rFonts w:cs="FrankRuehl" w:hint="cs"/>
          <w:b/>
          <w:bCs/>
          <w:sz w:val="32"/>
          <w:szCs w:val="32"/>
          <w:u w:val="single"/>
          <w:rtl/>
        </w:rPr>
        <w:t>ז'</w:t>
      </w:r>
    </w:p>
    <w:p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9D0204">
      <w:pPr>
        <w:spacing w:after="0" w:line="360" w:lineRule="auto"/>
        <w:jc w:val="both"/>
        <w:rPr>
          <w:rFonts w:cs="David"/>
          <w:sz w:val="24"/>
          <w:szCs w:val="24"/>
          <w:u w:val="single"/>
          <w:rtl/>
        </w:rPr>
      </w:pPr>
    </w:p>
    <w:p w:rsidR="00216F54" w:rsidRPr="00F94453" w:rsidRDefault="00216F54" w:rsidP="009D0204">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2ב1 לחוק עסקאות גופים ציבוריים, התשל"ו - 1976</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8C5490">
      <w:pPr>
        <w:pStyle w:val="a6"/>
        <w:numPr>
          <w:ilvl w:val="0"/>
          <w:numId w:val="27"/>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8C5490">
      <w:pPr>
        <w:pStyle w:val="a6"/>
        <w:numPr>
          <w:ilvl w:val="0"/>
          <w:numId w:val="27"/>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7"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27"/>
      <w:r w:rsidRPr="00F94453">
        <w:rPr>
          <w:rFonts w:ascii="FrankRuehl" w:hAnsi="FrankRuehl" w:cs="FrankRuehl"/>
          <w:sz w:val="26"/>
          <w:szCs w:val="26"/>
          <w:rtl/>
        </w:rPr>
        <w:t xml:space="preserve"> </w:t>
      </w:r>
    </w:p>
    <w:p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E4487C">
        <w:rPr>
          <w:rFonts w:ascii="FrankRuehl" w:hAnsi="FrankRuehl" w:cs="FrankRuehl"/>
          <w:sz w:val="26"/>
          <w:szCs w:val="26"/>
          <w:rtl/>
        </w:rPr>
      </w:r>
      <w:r w:rsidR="00E4487C">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א' - הוראות סעיף 9 לחוק שוויון זכויות לאנשים עם מוגבלות, התשנ"ח-1998 (להלן: "חוק שוויון זכויות") לא חלות על המציע. </w:t>
      </w:r>
      <w:r w:rsidRPr="00F94453">
        <w:rPr>
          <w:rFonts w:ascii="FrankRuehl" w:hAnsi="FrankRuehl" w:cs="FrankRuehl"/>
          <w:sz w:val="26"/>
          <w:szCs w:val="26"/>
          <w:vertAlign w:val="superscript"/>
          <w:rtl/>
        </w:rPr>
        <w:t>[1]</w:t>
      </w: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E4487C">
        <w:rPr>
          <w:rFonts w:ascii="FrankRuehl" w:hAnsi="FrankRuehl" w:cs="FrankRuehl"/>
          <w:sz w:val="26"/>
          <w:szCs w:val="26"/>
          <w:rtl/>
        </w:rPr>
      </w:r>
      <w:r w:rsidR="00E4487C">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E4487C">
        <w:rPr>
          <w:rFonts w:ascii="FrankRuehl" w:hAnsi="FrankRuehl" w:cs="FrankRuehl"/>
          <w:sz w:val="26"/>
          <w:szCs w:val="26"/>
          <w:rtl/>
        </w:rPr>
      </w:r>
      <w:r w:rsidR="00E4487C">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9D0204">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E4487C">
        <w:rPr>
          <w:rFonts w:ascii="FrankRuehl" w:hAnsi="FrankRuehl" w:cs="FrankRuehl"/>
          <w:sz w:val="26"/>
          <w:szCs w:val="26"/>
          <w:rtl/>
        </w:rPr>
      </w:r>
      <w:r w:rsidR="00E4487C">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8C5490">
      <w:pPr>
        <w:pStyle w:val="a6"/>
        <w:numPr>
          <w:ilvl w:val="0"/>
          <w:numId w:val="27"/>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F36640">
        <w:rPr>
          <w:rFonts w:ascii="FrankRuehl" w:hAnsi="FrankRuehl" w:cs="FrankRuehl"/>
          <w:sz w:val="26"/>
          <w:szCs w:val="26"/>
          <w:cs/>
        </w:rPr>
        <w:t>‎</w:t>
      </w:r>
      <w:r w:rsidR="00F36640">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F36640">
        <w:rPr>
          <w:rFonts w:ascii="FrankRuehl" w:hAnsi="FrankRuehl" w:cs="FrankRuehl"/>
          <w:sz w:val="26"/>
          <w:szCs w:val="26"/>
          <w:cs/>
        </w:rPr>
        <w:t>‎</w:t>
      </w:r>
      <w:r w:rsidR="00F36640">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Default="00216F54" w:rsidP="008C5490">
      <w:pPr>
        <w:pStyle w:val="a6"/>
        <w:numPr>
          <w:ilvl w:val="0"/>
          <w:numId w:val="27"/>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F94453" w:rsidRDefault="00F94453" w:rsidP="009D0204">
      <w:pPr>
        <w:spacing w:after="0" w:line="360" w:lineRule="auto"/>
        <w:jc w:val="center"/>
        <w:rPr>
          <w:rFonts w:cs="FrankRuehl"/>
          <w:b/>
          <w:bCs/>
          <w:sz w:val="30"/>
          <w:szCs w:val="30"/>
          <w:u w:val="single"/>
          <w:rtl/>
        </w:rPr>
      </w:pPr>
    </w:p>
    <w:p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rsidR="003F1535" w:rsidRPr="00A6256C" w:rsidRDefault="003F1535" w:rsidP="009D0204">
      <w:pPr>
        <w:spacing w:after="0" w:line="360" w:lineRule="auto"/>
        <w:jc w:val="center"/>
        <w:rPr>
          <w:rFonts w:cs="FrankRuehl"/>
          <w:b/>
          <w:bCs/>
          <w:sz w:val="30"/>
          <w:szCs w:val="30"/>
          <w:u w:val="single"/>
          <w:rtl/>
        </w:rPr>
      </w:pPr>
    </w:p>
    <w:p w:rsidR="00216F54" w:rsidRPr="001212D0" w:rsidRDefault="00216F54" w:rsidP="009D0204">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9D0204">
      <w:pPr>
        <w:spacing w:after="0"/>
        <w:rPr>
          <w:sz w:val="18"/>
          <w:szCs w:val="20"/>
          <w:rtl/>
        </w:rPr>
      </w:pPr>
    </w:p>
    <w:p w:rsidR="00216F54" w:rsidRDefault="00216F54" w:rsidP="009D0204">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216F54" w:rsidRDefault="00216F54" w:rsidP="009D0204">
      <w:pPr>
        <w:bidi w:val="0"/>
        <w:spacing w:after="0"/>
        <w:rPr>
          <w:rFonts w:cs="FrankRuehl"/>
          <w:b/>
          <w:bCs/>
          <w:sz w:val="32"/>
          <w:szCs w:val="32"/>
          <w:u w:val="single"/>
        </w:rPr>
      </w:pPr>
    </w:p>
    <w:p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ח'</w:t>
      </w:r>
    </w:p>
    <w:bookmarkEnd w:id="25"/>
    <w:bookmarkEnd w:id="26"/>
    <w:p w:rsidR="00FC69D8" w:rsidRPr="00DE0236" w:rsidRDefault="00FC69D8" w:rsidP="009D0204">
      <w:pPr>
        <w:spacing w:after="0"/>
        <w:ind w:left="-2" w:right="-993"/>
        <w:jc w:val="both"/>
        <w:rPr>
          <w:rFonts w:cs="FrankRuehl"/>
          <w:b/>
          <w:bCs/>
          <w:rtl/>
        </w:rPr>
      </w:pPr>
    </w:p>
    <w:p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ושמירה על בטיחות בעבודה</w:t>
      </w:r>
    </w:p>
    <w:p w:rsidR="0045593A" w:rsidRDefault="0045593A" w:rsidP="009D0204">
      <w:pPr>
        <w:pStyle w:val="23"/>
        <w:spacing w:after="0"/>
        <w:ind w:left="-2" w:firstLine="0"/>
        <w:rPr>
          <w:rFonts w:cs="FrankRuehl"/>
          <w:rtl/>
        </w:rPr>
      </w:pPr>
    </w:p>
    <w:p w:rsidR="00FC69D8" w:rsidRPr="00DE0236" w:rsidRDefault="00FC69D8" w:rsidP="009D0204">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8C5490">
      <w:pPr>
        <w:pStyle w:val="23"/>
        <w:numPr>
          <w:ilvl w:val="0"/>
          <w:numId w:val="12"/>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w:t>
      </w:r>
      <w:r w:rsidR="00B402CE">
        <w:rPr>
          <w:rFonts w:cs="FrankRuehl" w:hint="cs"/>
          <w:rtl/>
        </w:rPr>
        <w:t>-</w:t>
      </w:r>
      <w:r w:rsidRPr="00DE0236">
        <w:rPr>
          <w:rFonts w:cs="FrankRuehl" w:hint="cs"/>
          <w:rtl/>
        </w:rPr>
        <w:t xml:space="preserve">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DE0236" w:rsidRDefault="00FC69D8" w:rsidP="008C5490">
      <w:pPr>
        <w:numPr>
          <w:ilvl w:val="0"/>
          <w:numId w:val="12"/>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w:t>
      </w:r>
      <w:r w:rsidRPr="009463ED">
        <w:rPr>
          <w:rFonts w:cs="FrankRuehl" w:hint="cs"/>
          <w:sz w:val="26"/>
          <w:szCs w:val="26"/>
          <w:rtl/>
        </w:rPr>
        <w:t xml:space="preserve">בשנה האחרונה </w:t>
      </w:r>
      <w:r w:rsidR="00F94453" w:rsidRPr="009463ED">
        <w:rPr>
          <w:rFonts w:cs="FrankRuehl" w:hint="cs"/>
          <w:sz w:val="26"/>
          <w:szCs w:val="26"/>
          <w:rtl/>
        </w:rPr>
        <w:t>2017</w:t>
      </w:r>
      <w:r w:rsidRPr="009463ED">
        <w:rPr>
          <w:rFonts w:cs="FrankRuehl" w:hint="cs"/>
          <w:sz w:val="26"/>
          <w:szCs w:val="26"/>
          <w:rtl/>
        </w:rPr>
        <w:t>, לכל עובדיו כמתחייב מחוקי העבודה, צווי ההרחבה, ההסכמים הקיבוציים וההסכמים האישיים החלים עליו, במידה</w:t>
      </w:r>
      <w:r w:rsidRPr="00DE0236">
        <w:rPr>
          <w:rFonts w:cs="FrankRuehl" w:hint="cs"/>
          <w:sz w:val="26"/>
          <w:szCs w:val="26"/>
          <w:rtl/>
        </w:rPr>
        <w:t xml:space="preserve"> שחלים עליו, ובכל מקרה לא פחות משכר מינימום כחוק ותשלומים סוציאליים כנדרש.</w:t>
      </w:r>
    </w:p>
    <w:p w:rsidR="00FC69D8" w:rsidRDefault="00FC69D8" w:rsidP="008C5490">
      <w:pPr>
        <w:pStyle w:val="ListParagraph2"/>
        <w:numPr>
          <w:ilvl w:val="0"/>
          <w:numId w:val="12"/>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8C5490">
      <w:pPr>
        <w:pStyle w:val="ListParagraph2"/>
        <w:numPr>
          <w:ilvl w:val="0"/>
          <w:numId w:val="12"/>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8C5490">
      <w:pPr>
        <w:pStyle w:val="ListParagraph2"/>
        <w:numPr>
          <w:ilvl w:val="0"/>
          <w:numId w:val="12"/>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BD48E4" w:rsidRDefault="00BD48E4" w:rsidP="009D0204">
      <w:pPr>
        <w:pStyle w:val="23"/>
        <w:spacing w:after="0"/>
        <w:ind w:left="-2" w:right="-993" w:firstLine="0"/>
        <w:jc w:val="center"/>
        <w:rPr>
          <w:rFonts w:cs="FrankRuehl"/>
          <w:b/>
          <w:bCs/>
          <w:sz w:val="28"/>
          <w:szCs w:val="28"/>
          <w:u w:val="single"/>
          <w:rtl/>
        </w:rPr>
      </w:pPr>
    </w:p>
    <w:p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9D0204">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A53F63" w:rsidRPr="00BD48E4" w:rsidRDefault="00A53F63" w:rsidP="009D0204">
      <w:pPr>
        <w:pStyle w:val="23"/>
        <w:spacing w:after="0"/>
        <w:ind w:right="-182"/>
        <w:rPr>
          <w:rFonts w:cs="FrankRuehl"/>
          <w:rtl/>
        </w:rPr>
      </w:pPr>
    </w:p>
    <w:p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ight="-993"/>
        <w:jc w:val="both"/>
        <w:rPr>
          <w:rFonts w:cs="FrankRuehl"/>
          <w:rtl/>
        </w:rPr>
      </w:pPr>
    </w:p>
    <w:p w:rsidR="00FC69D8" w:rsidRDefault="005B1A79" w:rsidP="009D0204">
      <w:pPr>
        <w:bidi w:val="0"/>
        <w:spacing w:after="0"/>
        <w:jc w:val="center"/>
        <w:rPr>
          <w:rFonts w:cs="FrankRuehl"/>
          <w:b/>
          <w:bCs/>
          <w:sz w:val="32"/>
          <w:szCs w:val="32"/>
          <w:u w:val="single"/>
        </w:rPr>
      </w:pPr>
      <w:bookmarkStart w:id="28"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F94453">
        <w:rPr>
          <w:rFonts w:cs="FrankRuehl" w:hint="cs"/>
          <w:b/>
          <w:bCs/>
          <w:sz w:val="32"/>
          <w:szCs w:val="32"/>
          <w:u w:val="single"/>
          <w:rtl/>
        </w:rPr>
        <w:t>ט</w:t>
      </w:r>
      <w:r w:rsidR="00F94453" w:rsidRPr="002F7759">
        <w:rPr>
          <w:rFonts w:cs="FrankRuehl" w:hint="cs"/>
          <w:b/>
          <w:bCs/>
          <w:sz w:val="32"/>
          <w:szCs w:val="32"/>
          <w:u w:val="single"/>
          <w:rtl/>
        </w:rPr>
        <w:t>'</w:t>
      </w:r>
    </w:p>
    <w:p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28"/>
    <w:p w:rsidR="00EC624F" w:rsidRDefault="00EC624F" w:rsidP="009D0204">
      <w:pPr>
        <w:spacing w:after="0" w:line="240" w:lineRule="auto"/>
        <w:ind w:left="-2"/>
        <w:jc w:val="both"/>
        <w:rPr>
          <w:rFonts w:ascii="Times New Roman" w:eastAsiaTheme="minorHAnsi" w:hAnsi="Times New Roman" w:cs="FrankRuehl"/>
          <w:b/>
          <w:bCs/>
          <w:sz w:val="26"/>
          <w:szCs w:val="26"/>
          <w:rtl/>
        </w:rPr>
      </w:pPr>
    </w:p>
    <w:p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2D5ED5" w:rsidRDefault="002D5ED5" w:rsidP="009D0204">
      <w:pPr>
        <w:spacing w:after="0"/>
        <w:ind w:left="-2"/>
        <w:rPr>
          <w:rFonts w:cs="FrankRuehl"/>
          <w:b/>
          <w:bCs/>
          <w:sz w:val="28"/>
          <w:szCs w:val="28"/>
          <w:u w:val="single"/>
          <w:rtl/>
        </w:rPr>
      </w:pPr>
    </w:p>
    <w:p w:rsidR="00FC69D8" w:rsidRPr="00DE0236" w:rsidRDefault="00B41845" w:rsidP="000A60E3">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w:t>
      </w:r>
      <w:r w:rsidR="00B402CE">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9E3927" w:rsidRDefault="009E3927" w:rsidP="000A60E3">
      <w:pPr>
        <w:spacing w:after="0" w:line="360" w:lineRule="auto"/>
        <w:ind w:left="-2"/>
        <w:jc w:val="center"/>
        <w:rPr>
          <w:rFonts w:cs="FrankRuehl"/>
          <w:b/>
          <w:bCs/>
          <w:sz w:val="26"/>
          <w:szCs w:val="26"/>
          <w:rtl/>
        </w:rPr>
      </w:pPr>
    </w:p>
    <w:p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2D5ED5" w:rsidRDefault="002D5ED5" w:rsidP="000A60E3">
      <w:pPr>
        <w:spacing w:after="0" w:line="360" w:lineRule="auto"/>
        <w:ind w:left="-2"/>
        <w:jc w:val="both"/>
        <w:rPr>
          <w:rFonts w:cs="FrankRuehl"/>
          <w:b/>
          <w:bCs/>
          <w:sz w:val="26"/>
          <w:szCs w:val="26"/>
          <w:u w:val="single"/>
          <w:rtl/>
        </w:rPr>
      </w:pPr>
    </w:p>
    <w:p w:rsidR="00EC624F" w:rsidRDefault="00EC624F"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rPr>
          <w:rFonts w:cs="FrankRuehl"/>
          <w:b/>
          <w:bCs/>
          <w:sz w:val="26"/>
          <w:szCs w:val="26"/>
          <w:u w:val="single"/>
          <w:rtl/>
        </w:rPr>
      </w:pPr>
    </w:p>
    <w:p w:rsidR="00FC69D8" w:rsidRPr="00DE0236"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rsidR="00FC69D8" w:rsidRDefault="00FC69D8" w:rsidP="009D0204">
      <w:pPr>
        <w:spacing w:after="0"/>
        <w:ind w:left="-2"/>
        <w:jc w:val="both"/>
        <w:rPr>
          <w:rFonts w:cs="FrankRuehl"/>
          <w:b/>
          <w:bCs/>
          <w:sz w:val="18"/>
          <w:szCs w:val="18"/>
          <w:rtl/>
        </w:rPr>
      </w:pPr>
    </w:p>
    <w:p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jc w:val="both"/>
        <w:rPr>
          <w:rFonts w:cs="FrankRuehl"/>
          <w:sz w:val="26"/>
          <w:szCs w:val="26"/>
          <w:rtl/>
        </w:rPr>
      </w:pPr>
    </w:p>
    <w:p w:rsidR="00EC624F" w:rsidRDefault="00EC624F" w:rsidP="009D0204">
      <w:pPr>
        <w:spacing w:after="0" w:line="360" w:lineRule="auto"/>
        <w:ind w:left="-2"/>
        <w:rPr>
          <w:rFonts w:cs="FrankRuehl"/>
          <w:b/>
          <w:bCs/>
          <w:sz w:val="28"/>
          <w:szCs w:val="28"/>
          <w:u w:val="single"/>
          <w:rtl/>
        </w:rPr>
      </w:pPr>
    </w:p>
    <w:p w:rsidR="00EC624F" w:rsidRDefault="00EC624F" w:rsidP="009D0204">
      <w:pPr>
        <w:spacing w:after="0" w:line="360" w:lineRule="auto"/>
        <w:ind w:left="-2"/>
        <w:rPr>
          <w:rFonts w:cs="FrankRuehl"/>
          <w:b/>
          <w:bCs/>
          <w:sz w:val="28"/>
          <w:szCs w:val="28"/>
          <w:u w:val="single"/>
          <w:rtl/>
        </w:rPr>
      </w:pPr>
    </w:p>
    <w:p w:rsidR="003D7C5B" w:rsidRDefault="003D7C5B"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FC69D8" w:rsidRPr="005B1A79" w:rsidRDefault="00FC69D8"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5B1A79" w:rsidRDefault="005B1A79" w:rsidP="009D0204">
      <w:pPr>
        <w:spacing w:after="0" w:line="360" w:lineRule="auto"/>
        <w:ind w:left="-2"/>
        <w:rPr>
          <w:rFonts w:cs="FrankRuehl"/>
          <w:sz w:val="26"/>
          <w:szCs w:val="26"/>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9E3927" w:rsidRDefault="009E3927" w:rsidP="000A60E3">
      <w:pPr>
        <w:spacing w:after="0" w:line="360" w:lineRule="auto"/>
        <w:ind w:left="-2"/>
        <w:jc w:val="both"/>
        <w:rPr>
          <w:rFonts w:cs="FrankRuehl"/>
          <w:b/>
          <w:bCs/>
          <w:sz w:val="26"/>
          <w:szCs w:val="26"/>
          <w:u w:val="single"/>
          <w:rtl/>
        </w:rPr>
      </w:pPr>
    </w:p>
    <w:p w:rsidR="00F94B6E" w:rsidRDefault="00F94B6E" w:rsidP="000A60E3">
      <w:pPr>
        <w:spacing w:after="0" w:line="360" w:lineRule="auto"/>
        <w:ind w:left="-2"/>
        <w:jc w:val="both"/>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rsidR="0039112F" w:rsidRDefault="0039112F" w:rsidP="000A60E3">
      <w:pPr>
        <w:spacing w:after="0" w:line="360" w:lineRule="auto"/>
        <w:ind w:left="-2"/>
        <w:jc w:val="both"/>
        <w:rPr>
          <w:rFonts w:cs="FrankRuehl"/>
          <w:sz w:val="26"/>
          <w:szCs w:val="26"/>
          <w:rtl/>
        </w:rPr>
      </w:pPr>
    </w:p>
    <w:p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b/>
          <w:bCs/>
          <w:u w:val="single"/>
          <w:rtl/>
        </w:rPr>
      </w:pPr>
    </w:p>
    <w:p w:rsidR="00F94B6E" w:rsidRDefault="00F94B6E" w:rsidP="009D0204">
      <w:pPr>
        <w:spacing w:after="0"/>
        <w:ind w:left="-2"/>
        <w:jc w:val="center"/>
        <w:rPr>
          <w:rFonts w:cs="FrankRuehl"/>
          <w:b/>
          <w:bCs/>
          <w:sz w:val="32"/>
          <w:szCs w:val="32"/>
          <w:u w:val="single"/>
          <w:rtl/>
        </w:rPr>
      </w:pPr>
      <w:bookmarkStart w:id="29" w:name="נספחח"/>
    </w:p>
    <w:p w:rsidR="00F94B6E" w:rsidRDefault="00F94B6E" w:rsidP="009D0204">
      <w:pPr>
        <w:spacing w:after="0"/>
        <w:rPr>
          <w:rFonts w:cs="FrankRuehl"/>
          <w:b/>
          <w:bCs/>
          <w:sz w:val="32"/>
          <w:szCs w:val="32"/>
          <w:u w:val="single"/>
          <w:rtl/>
        </w:rPr>
      </w:pPr>
    </w:p>
    <w:p w:rsidR="002C5372" w:rsidRDefault="002C5372"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3F1535" w:rsidRDefault="003F1535">
      <w:pPr>
        <w:bidi w:val="0"/>
        <w:rPr>
          <w:rFonts w:cs="FrankRuehl"/>
          <w:b/>
          <w:bCs/>
          <w:sz w:val="32"/>
          <w:szCs w:val="32"/>
          <w:u w:val="single"/>
        </w:rPr>
      </w:pPr>
      <w:r>
        <w:rPr>
          <w:rFonts w:cs="FrankRuehl"/>
          <w:b/>
          <w:bCs/>
          <w:sz w:val="32"/>
          <w:szCs w:val="32"/>
          <w:u w:val="single"/>
          <w:rtl/>
        </w:rPr>
        <w:br w:type="page"/>
      </w:r>
    </w:p>
    <w:p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F94453" w:rsidRPr="002F7759">
        <w:rPr>
          <w:rFonts w:cs="FrankRuehl" w:hint="cs"/>
          <w:b/>
          <w:bCs/>
          <w:sz w:val="32"/>
          <w:szCs w:val="32"/>
          <w:u w:val="single"/>
          <w:rtl/>
        </w:rPr>
        <w:t>'</w:t>
      </w:r>
    </w:p>
    <w:bookmarkEnd w:id="29"/>
    <w:p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rsidR="00FC69D8" w:rsidRPr="00DE0236" w:rsidRDefault="00FC69D8" w:rsidP="009D0204">
      <w:pPr>
        <w:spacing w:after="0"/>
        <w:ind w:left="-2"/>
        <w:rPr>
          <w:rFonts w:cs="FrankRuehl"/>
          <w:rtl/>
        </w:rPr>
      </w:pPr>
    </w:p>
    <w:p w:rsidR="005B1A79" w:rsidRPr="00143A57" w:rsidRDefault="005B1A79"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rsidR="005B1A79" w:rsidRPr="003F1535" w:rsidRDefault="005B1A79" w:rsidP="009D0204">
      <w:pPr>
        <w:spacing w:after="0"/>
        <w:ind w:left="-2"/>
        <w:jc w:val="center"/>
        <w:rPr>
          <w:rFonts w:cs="FrankRuehl"/>
          <w:sz w:val="10"/>
          <w:szCs w:val="10"/>
          <w:u w:val="single"/>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C69D8" w:rsidRPr="00DE0236" w:rsidRDefault="00FC69D8" w:rsidP="009D0204">
      <w:pPr>
        <w:spacing w:after="0"/>
        <w:ind w:left="-2"/>
        <w:rPr>
          <w:rFonts w:cs="FrankRuehl"/>
          <w:rtl/>
        </w:rPr>
      </w:pPr>
    </w:p>
    <w:p w:rsidR="003F1535" w:rsidRDefault="003F1535" w:rsidP="003F1535">
      <w:pPr>
        <w:spacing w:after="0" w:line="360" w:lineRule="auto"/>
        <w:ind w:left="-2"/>
        <w:jc w:val="both"/>
        <w:rPr>
          <w:rFonts w:cs="FrankRuehl"/>
          <w:sz w:val="26"/>
          <w:szCs w:val="26"/>
          <w:rtl/>
        </w:rPr>
      </w:pPr>
    </w:p>
    <w:p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rsidR="00FC69D8" w:rsidRPr="00A53F63" w:rsidRDefault="00FC69D8" w:rsidP="008C5490">
      <w:pPr>
        <w:pStyle w:val="a6"/>
        <w:numPr>
          <w:ilvl w:val="0"/>
          <w:numId w:val="18"/>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rsidR="00FC69D8" w:rsidRDefault="00FC69D8" w:rsidP="008C5490">
      <w:pPr>
        <w:pStyle w:val="a6"/>
        <w:numPr>
          <w:ilvl w:val="0"/>
          <w:numId w:val="18"/>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FC69D8" w:rsidRPr="00A53F63" w:rsidRDefault="00FC69D8" w:rsidP="008C5490">
      <w:pPr>
        <w:pStyle w:val="a6"/>
        <w:numPr>
          <w:ilvl w:val="0"/>
          <w:numId w:val="18"/>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rsidR="009463ED" w:rsidRDefault="009463ED" w:rsidP="009463ED">
      <w:pPr>
        <w:pStyle w:val="a6"/>
        <w:widowControl w:val="0"/>
        <w:numPr>
          <w:ilvl w:val="1"/>
          <w:numId w:val="18"/>
        </w:numPr>
        <w:tabs>
          <w:tab w:val="left" w:pos="1330"/>
        </w:tabs>
        <w:adjustRightInd w:val="0"/>
        <w:spacing w:after="0" w:line="360" w:lineRule="auto"/>
        <w:jc w:val="both"/>
        <w:textAlignment w:val="baseline"/>
        <w:rPr>
          <w:rFonts w:cs="FrankRuehl"/>
          <w:sz w:val="26"/>
          <w:szCs w:val="26"/>
        </w:rPr>
      </w:pPr>
      <w:r>
        <w:rPr>
          <w:rFonts w:cs="FrankRuehl" w:hint="cs"/>
          <w:sz w:val="26"/>
          <w:szCs w:val="26"/>
          <w:rtl/>
        </w:rPr>
        <w:t xml:space="preserve">הנני </w:t>
      </w:r>
      <w:r w:rsidRPr="00DC4F64">
        <w:rPr>
          <w:rFonts w:cs="FrankRuehl"/>
          <w:sz w:val="26"/>
          <w:szCs w:val="26"/>
          <w:rtl/>
        </w:rPr>
        <w:t xml:space="preserve">בעל ניסיון </w:t>
      </w:r>
      <w:r w:rsidRPr="00DC4F64">
        <w:rPr>
          <w:rFonts w:cs="FrankRuehl" w:hint="cs"/>
          <w:sz w:val="26"/>
          <w:szCs w:val="26"/>
          <w:rtl/>
        </w:rPr>
        <w:t xml:space="preserve">במהלך </w:t>
      </w:r>
      <w:r>
        <w:rPr>
          <w:rFonts w:cs="FrankRuehl" w:hint="cs"/>
          <w:sz w:val="26"/>
          <w:szCs w:val="26"/>
          <w:rtl/>
        </w:rPr>
        <w:t>10</w:t>
      </w:r>
      <w:r w:rsidRPr="00DC4F64">
        <w:rPr>
          <w:rFonts w:cs="FrankRuehl" w:hint="cs"/>
          <w:sz w:val="26"/>
          <w:szCs w:val="26"/>
          <w:rtl/>
        </w:rPr>
        <w:t xml:space="preserve"> השנים שקדמו למועד האחרון להגשת הצעות למכרז זה, </w:t>
      </w:r>
      <w:r>
        <w:rPr>
          <w:rFonts w:cs="FrankRuehl" w:hint="cs"/>
          <w:sz w:val="26"/>
          <w:szCs w:val="26"/>
          <w:rtl/>
        </w:rPr>
        <w:t xml:space="preserve">בכל אחד מהתחומים הבאים:  </w:t>
      </w:r>
    </w:p>
    <w:p w:rsidR="009463ED" w:rsidRPr="005D17A1" w:rsidRDefault="009463ED" w:rsidP="009463ED">
      <w:pPr>
        <w:pStyle w:val="a6"/>
        <w:widowControl w:val="0"/>
        <w:numPr>
          <w:ilvl w:val="2"/>
          <w:numId w:val="18"/>
        </w:numPr>
        <w:tabs>
          <w:tab w:val="left" w:pos="2181"/>
        </w:tabs>
        <w:adjustRightInd w:val="0"/>
        <w:spacing w:after="0" w:line="360" w:lineRule="auto"/>
        <w:jc w:val="both"/>
        <w:textAlignment w:val="baseline"/>
        <w:rPr>
          <w:rFonts w:cs="FrankRuehl"/>
          <w:sz w:val="26"/>
          <w:szCs w:val="26"/>
        </w:rPr>
      </w:pPr>
      <w:r w:rsidRPr="005D17A1">
        <w:rPr>
          <w:rFonts w:cs="FrankRuehl" w:hint="cs"/>
          <w:sz w:val="26"/>
          <w:szCs w:val="26"/>
          <w:rtl/>
        </w:rPr>
        <w:t>ביצוע של לפחות 5 קידוחים  בעומק מעל  1</w:t>
      </w:r>
      <w:r>
        <w:rPr>
          <w:rFonts w:cs="FrankRuehl" w:hint="cs"/>
          <w:sz w:val="26"/>
          <w:szCs w:val="26"/>
          <w:rtl/>
        </w:rPr>
        <w:t>,</w:t>
      </w:r>
      <w:r w:rsidRPr="005D17A1">
        <w:rPr>
          <w:rFonts w:cs="FrankRuehl" w:hint="cs"/>
          <w:sz w:val="26"/>
          <w:szCs w:val="26"/>
          <w:rtl/>
        </w:rPr>
        <w:t>000 מ</w:t>
      </w:r>
      <w:r>
        <w:rPr>
          <w:rFonts w:cs="FrankRuehl" w:hint="cs"/>
          <w:sz w:val="26"/>
          <w:szCs w:val="26"/>
          <w:rtl/>
        </w:rPr>
        <w:t>טר, כל אחד.</w:t>
      </w:r>
    </w:p>
    <w:p w:rsidR="009463ED" w:rsidRDefault="009463ED" w:rsidP="009463ED">
      <w:pPr>
        <w:pStyle w:val="a6"/>
        <w:widowControl w:val="0"/>
        <w:numPr>
          <w:ilvl w:val="2"/>
          <w:numId w:val="18"/>
        </w:numPr>
        <w:tabs>
          <w:tab w:val="left" w:pos="2181"/>
        </w:tabs>
        <w:adjustRightInd w:val="0"/>
        <w:spacing w:after="0" w:line="360" w:lineRule="auto"/>
        <w:jc w:val="both"/>
        <w:textAlignment w:val="baseline"/>
        <w:rPr>
          <w:rFonts w:cs="FrankRuehl"/>
          <w:sz w:val="26"/>
          <w:szCs w:val="26"/>
        </w:rPr>
      </w:pPr>
      <w:r w:rsidRPr="005D17A1">
        <w:rPr>
          <w:rFonts w:cs="FrankRuehl" w:hint="cs"/>
          <w:sz w:val="26"/>
          <w:szCs w:val="26"/>
          <w:rtl/>
        </w:rPr>
        <w:t>ביצוע של לפחות קידוח מים אחד</w:t>
      </w:r>
      <w:r>
        <w:rPr>
          <w:rFonts w:cs="FrankRuehl" w:hint="cs"/>
          <w:sz w:val="26"/>
          <w:szCs w:val="26"/>
          <w:rtl/>
        </w:rPr>
        <w:t>, בעומק של מעל 300 מטר.</w:t>
      </w:r>
    </w:p>
    <w:p w:rsidR="009463ED" w:rsidRPr="00671CC5" w:rsidRDefault="009463ED" w:rsidP="007F70E1">
      <w:pPr>
        <w:pStyle w:val="a6"/>
        <w:widowControl w:val="0"/>
        <w:numPr>
          <w:ilvl w:val="2"/>
          <w:numId w:val="18"/>
        </w:numPr>
        <w:tabs>
          <w:tab w:val="left" w:pos="2181"/>
        </w:tabs>
        <w:adjustRightInd w:val="0"/>
        <w:spacing w:after="0" w:line="360" w:lineRule="auto"/>
        <w:jc w:val="both"/>
        <w:textAlignment w:val="baseline"/>
        <w:rPr>
          <w:rFonts w:cs="FrankRuehl"/>
          <w:sz w:val="26"/>
          <w:szCs w:val="26"/>
        </w:rPr>
      </w:pPr>
      <w:r w:rsidRPr="00671CC5">
        <w:rPr>
          <w:rFonts w:cs="FrankRuehl" w:hint="cs"/>
          <w:sz w:val="26"/>
          <w:szCs w:val="26"/>
          <w:rtl/>
        </w:rPr>
        <w:t xml:space="preserve">ביצוע של לפחות 2 מבחני שאיבה ו/או שאיבות ניקוי </w:t>
      </w:r>
      <w:r w:rsidR="007F70E1">
        <w:rPr>
          <w:rFonts w:cs="FrankRuehl" w:hint="cs"/>
          <w:sz w:val="26"/>
          <w:szCs w:val="26"/>
          <w:rtl/>
        </w:rPr>
        <w:t>בקידוחים בעומק של מעל</w:t>
      </w:r>
      <w:r w:rsidRPr="00671CC5">
        <w:rPr>
          <w:rFonts w:cs="FrankRuehl" w:hint="cs"/>
          <w:sz w:val="26"/>
          <w:szCs w:val="26"/>
          <w:rtl/>
        </w:rPr>
        <w:t xml:space="preserve"> 300 מ' לפחות, כל אחד. </w:t>
      </w:r>
    </w:p>
    <w:p w:rsidR="00A53F63" w:rsidRPr="00A53F63" w:rsidRDefault="00A53F63" w:rsidP="009463ED">
      <w:pPr>
        <w:pStyle w:val="a6"/>
        <w:spacing w:after="0" w:line="360" w:lineRule="auto"/>
        <w:ind w:left="1078"/>
        <w:jc w:val="both"/>
        <w:rPr>
          <w:rFonts w:cs="FrankRuehl"/>
          <w:sz w:val="26"/>
          <w:szCs w:val="26"/>
          <w:highlight w:val="cyan"/>
          <w:rtl/>
        </w:rPr>
      </w:pPr>
    </w:p>
    <w:p w:rsidR="00FC69D8" w:rsidRDefault="00FC69D8" w:rsidP="008C5490">
      <w:pPr>
        <w:pStyle w:val="a6"/>
        <w:numPr>
          <w:ilvl w:val="0"/>
          <w:numId w:val="18"/>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אני מתחייב, כי במידה ואבחר כספק זוכה במכרז אעמוד באופן מלא בכל הדרישות </w:t>
      </w:r>
      <w:r w:rsidR="00A53F63">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sidR="005E5183">
        <w:rPr>
          <w:rFonts w:cs="FrankRuehl"/>
          <w:sz w:val="26"/>
          <w:szCs w:val="26"/>
          <w:rtl/>
        </w:rPr>
        <w:t>-</w:t>
      </w:r>
      <w:r w:rsidRPr="00A53F63">
        <w:rPr>
          <w:rFonts w:cs="FrankRuehl" w:hint="cs"/>
          <w:sz w:val="26"/>
          <w:szCs w:val="26"/>
          <w:rtl/>
        </w:rPr>
        <w:t xml:space="preserve"> הדרישות הביטוחיות (לאחר שנבחנו על</w:t>
      </w:r>
      <w:r w:rsidR="00B402CE">
        <w:rPr>
          <w:rFonts w:cs="FrankRuehl" w:hint="cs"/>
          <w:sz w:val="26"/>
          <w:szCs w:val="26"/>
          <w:rtl/>
        </w:rPr>
        <w:t>-</w:t>
      </w:r>
      <w:r w:rsidRPr="00A53F63">
        <w:rPr>
          <w:rFonts w:cs="FrankRuehl" w:hint="cs"/>
          <w:sz w:val="26"/>
          <w:szCs w:val="26"/>
          <w:rtl/>
        </w:rPr>
        <w:t>ידי מול הגורם המבטח</w:t>
      </w:r>
      <w:r w:rsidR="00A53F63">
        <w:rPr>
          <w:rFonts w:cs="FrankRuehl" w:hint="cs"/>
          <w:sz w:val="26"/>
          <w:szCs w:val="26"/>
          <w:rtl/>
        </w:rPr>
        <w:t xml:space="preserve"> של המציע והובהר, כי אני עומד בהן ללא יוצאת דופן</w:t>
      </w:r>
      <w:r w:rsidRPr="00A53F63">
        <w:rPr>
          <w:rFonts w:cs="FrankRuehl" w:hint="cs"/>
          <w:sz w:val="26"/>
          <w:szCs w:val="26"/>
          <w:rtl/>
        </w:rPr>
        <w:t>), דרישת</w:t>
      </w:r>
      <w:r w:rsidR="00DE2585">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rsidR="00FC69D8" w:rsidRPr="00DE0236"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tl/>
              </w:rPr>
            </w:pPr>
            <w:r>
              <w:rPr>
                <w:rFonts w:cs="Monotype Hadassah" w:hint="cs"/>
                <w:sz w:val="24"/>
                <w:szCs w:val="24"/>
                <w:rtl/>
              </w:rPr>
              <w:t>___________________</w:t>
            </w:r>
          </w:p>
        </w:tc>
      </w:tr>
      <w:tr w:rsidR="0039112F"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3F1535" w:rsidRDefault="003F1535" w:rsidP="009D0204">
      <w:pPr>
        <w:spacing w:after="0" w:line="360" w:lineRule="auto"/>
        <w:ind w:left="-2"/>
        <w:jc w:val="center"/>
        <w:rPr>
          <w:rFonts w:cs="FrankRuehl"/>
          <w:b/>
          <w:bCs/>
          <w:sz w:val="26"/>
          <w:szCs w:val="26"/>
          <w:u w:val="single"/>
          <w:rtl/>
        </w:rPr>
      </w:pPr>
    </w:p>
    <w:p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rsidR="00A53F63" w:rsidRPr="00EC624F" w:rsidRDefault="00A53F63" w:rsidP="009D0204">
      <w:pPr>
        <w:spacing w:after="0" w:line="360" w:lineRule="auto"/>
        <w:ind w:left="-2"/>
        <w:jc w:val="center"/>
        <w:rPr>
          <w:rFonts w:cs="FrankRuehl"/>
          <w:b/>
          <w:bCs/>
          <w:sz w:val="26"/>
          <w:szCs w:val="26"/>
          <w:u w:val="single"/>
          <w:rtl/>
        </w:rPr>
      </w:pP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FC69D8" w:rsidRPr="00DE0236" w:rsidRDefault="00FC69D8" w:rsidP="009D0204">
      <w:pPr>
        <w:spacing w:after="0"/>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Default="00FC69D8" w:rsidP="009D0204">
      <w:pPr>
        <w:spacing w:after="0"/>
        <w:ind w:left="-2"/>
        <w:rPr>
          <w:rFonts w:cs="FrankRuehl"/>
          <w:rtl/>
        </w:rPr>
      </w:pPr>
    </w:p>
    <w:p w:rsidR="00117321" w:rsidRDefault="00117321" w:rsidP="009D0204">
      <w:pPr>
        <w:spacing w:after="0"/>
        <w:ind w:left="-2"/>
        <w:rPr>
          <w:rFonts w:cs="FrankRuehl"/>
          <w:rtl/>
        </w:rPr>
      </w:pPr>
    </w:p>
    <w:p w:rsidR="009463ED" w:rsidRDefault="009463ED">
      <w:pPr>
        <w:bidi w:val="0"/>
        <w:rPr>
          <w:rFonts w:cs="FrankRuehl"/>
          <w:b/>
          <w:bCs/>
          <w:sz w:val="28"/>
          <w:szCs w:val="28"/>
          <w:u w:val="single"/>
        </w:rPr>
      </w:pPr>
      <w:r>
        <w:rPr>
          <w:rFonts w:cs="FrankRuehl"/>
          <w:b/>
          <w:bCs/>
          <w:sz w:val="28"/>
          <w:szCs w:val="28"/>
          <w:u w:val="single"/>
          <w:rtl/>
        </w:rPr>
        <w:br w:type="page"/>
      </w:r>
    </w:p>
    <w:p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rsidR="00FC69D8" w:rsidRDefault="00FC69D8" w:rsidP="009D0204">
      <w:pPr>
        <w:spacing w:after="0"/>
        <w:ind w:left="-2"/>
        <w:rPr>
          <w:rFonts w:cs="FrankRuehl"/>
          <w:sz w:val="26"/>
          <w:szCs w:val="26"/>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94453" w:rsidRPr="00DE0236" w:rsidRDefault="00F94453" w:rsidP="009D0204">
      <w:pPr>
        <w:spacing w:after="0"/>
        <w:ind w:left="-2"/>
        <w:rPr>
          <w:rFonts w:cs="FrankRuehl"/>
          <w:sz w:val="26"/>
          <w:szCs w:val="26"/>
          <w:rtl/>
        </w:rPr>
      </w:pPr>
    </w:p>
    <w:p w:rsidR="00FC69D8" w:rsidRPr="00DE0236" w:rsidRDefault="00F94453" w:rsidP="009D0204">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C69D8" w:rsidRPr="00DE0236">
        <w:rPr>
          <w:rFonts w:cs="FrankRuehl" w:hint="cs"/>
          <w:sz w:val="26"/>
          <w:szCs w:val="26"/>
          <w:rtl/>
        </w:rPr>
        <w:t xml:space="preserve">י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w:t>
      </w:r>
      <w:r w:rsidR="00B402CE">
        <w:rPr>
          <w:rFonts w:cs="FrankRuehl" w:hint="cs"/>
          <w:sz w:val="26"/>
          <w:szCs w:val="26"/>
          <w:rtl/>
        </w:rPr>
        <w:t>-</w:t>
      </w:r>
      <w:r w:rsidR="00FC69D8" w:rsidRPr="00DE0236">
        <w:rPr>
          <w:rFonts w:cs="FrankRuehl" w:hint="cs"/>
          <w:sz w:val="26"/>
          <w:szCs w:val="26"/>
          <w:rtl/>
        </w:rPr>
        <w:t xml:space="preserve">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rsidR="00FC69D8" w:rsidRPr="00A53F63" w:rsidRDefault="00FC69D8" w:rsidP="008C5490">
      <w:pPr>
        <w:pStyle w:val="a6"/>
        <w:numPr>
          <w:ilvl w:val="0"/>
          <w:numId w:val="19"/>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sidR="00B402CE">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rsidR="00FC69D8" w:rsidRDefault="00FC69D8" w:rsidP="008C5490">
      <w:pPr>
        <w:pStyle w:val="a6"/>
        <w:numPr>
          <w:ilvl w:val="0"/>
          <w:numId w:val="19"/>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FC69D8" w:rsidRPr="00A53F63" w:rsidRDefault="00FC69D8" w:rsidP="008C5490">
      <w:pPr>
        <w:pStyle w:val="a6"/>
        <w:numPr>
          <w:ilvl w:val="0"/>
          <w:numId w:val="19"/>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rsidR="009463ED" w:rsidRDefault="009463ED" w:rsidP="009463ED">
      <w:pPr>
        <w:pStyle w:val="a6"/>
        <w:widowControl w:val="0"/>
        <w:numPr>
          <w:ilvl w:val="1"/>
          <w:numId w:val="19"/>
        </w:numPr>
        <w:tabs>
          <w:tab w:val="left" w:pos="1330"/>
        </w:tabs>
        <w:adjustRightInd w:val="0"/>
        <w:spacing w:after="0" w:line="360" w:lineRule="auto"/>
        <w:jc w:val="both"/>
        <w:textAlignment w:val="baseline"/>
        <w:rPr>
          <w:rFonts w:cs="FrankRuehl"/>
          <w:sz w:val="26"/>
          <w:szCs w:val="26"/>
        </w:rPr>
      </w:pPr>
      <w:r>
        <w:rPr>
          <w:rFonts w:cs="FrankRuehl" w:hint="cs"/>
          <w:sz w:val="26"/>
          <w:szCs w:val="26"/>
          <w:rtl/>
        </w:rPr>
        <w:t xml:space="preserve">המציע </w:t>
      </w:r>
      <w:r w:rsidRPr="00DC4F64">
        <w:rPr>
          <w:rFonts w:cs="FrankRuehl"/>
          <w:sz w:val="26"/>
          <w:szCs w:val="26"/>
          <w:rtl/>
        </w:rPr>
        <w:t xml:space="preserve">בעל ניסיון </w:t>
      </w:r>
      <w:r w:rsidRPr="00DC4F64">
        <w:rPr>
          <w:rFonts w:cs="FrankRuehl" w:hint="cs"/>
          <w:sz w:val="26"/>
          <w:szCs w:val="26"/>
          <w:rtl/>
        </w:rPr>
        <w:t xml:space="preserve">במהלך </w:t>
      </w:r>
      <w:r>
        <w:rPr>
          <w:rFonts w:cs="FrankRuehl" w:hint="cs"/>
          <w:sz w:val="26"/>
          <w:szCs w:val="26"/>
          <w:rtl/>
        </w:rPr>
        <w:t>10</w:t>
      </w:r>
      <w:r w:rsidRPr="00DC4F64">
        <w:rPr>
          <w:rFonts w:cs="FrankRuehl" w:hint="cs"/>
          <w:sz w:val="26"/>
          <w:szCs w:val="26"/>
          <w:rtl/>
        </w:rPr>
        <w:t xml:space="preserve"> השנים שקדמו למועד האחרון להגשת הצעות למכרז זה, </w:t>
      </w:r>
      <w:r>
        <w:rPr>
          <w:rFonts w:cs="FrankRuehl" w:hint="cs"/>
          <w:sz w:val="26"/>
          <w:szCs w:val="26"/>
          <w:rtl/>
        </w:rPr>
        <w:t xml:space="preserve">בכל אחד מהתחומים הבאים:  </w:t>
      </w:r>
    </w:p>
    <w:p w:rsidR="009463ED" w:rsidRPr="005D17A1" w:rsidRDefault="009463ED" w:rsidP="009463ED">
      <w:pPr>
        <w:pStyle w:val="a6"/>
        <w:widowControl w:val="0"/>
        <w:numPr>
          <w:ilvl w:val="2"/>
          <w:numId w:val="19"/>
        </w:numPr>
        <w:tabs>
          <w:tab w:val="left" w:pos="2181"/>
        </w:tabs>
        <w:adjustRightInd w:val="0"/>
        <w:spacing w:after="0" w:line="360" w:lineRule="auto"/>
        <w:jc w:val="both"/>
        <w:textAlignment w:val="baseline"/>
        <w:rPr>
          <w:rFonts w:cs="FrankRuehl"/>
          <w:sz w:val="26"/>
          <w:szCs w:val="26"/>
        </w:rPr>
      </w:pPr>
      <w:r w:rsidRPr="005D17A1">
        <w:rPr>
          <w:rFonts w:cs="FrankRuehl" w:hint="cs"/>
          <w:sz w:val="26"/>
          <w:szCs w:val="26"/>
          <w:rtl/>
        </w:rPr>
        <w:t>ביצוע של לפחות 5 קידוחים  בעומק מעל  1</w:t>
      </w:r>
      <w:r>
        <w:rPr>
          <w:rFonts w:cs="FrankRuehl" w:hint="cs"/>
          <w:sz w:val="26"/>
          <w:szCs w:val="26"/>
          <w:rtl/>
        </w:rPr>
        <w:t>,</w:t>
      </w:r>
      <w:r w:rsidRPr="005D17A1">
        <w:rPr>
          <w:rFonts w:cs="FrankRuehl" w:hint="cs"/>
          <w:sz w:val="26"/>
          <w:szCs w:val="26"/>
          <w:rtl/>
        </w:rPr>
        <w:t>000 מ</w:t>
      </w:r>
      <w:r>
        <w:rPr>
          <w:rFonts w:cs="FrankRuehl" w:hint="cs"/>
          <w:sz w:val="26"/>
          <w:szCs w:val="26"/>
          <w:rtl/>
        </w:rPr>
        <w:t>טר, כל אחד.</w:t>
      </w:r>
    </w:p>
    <w:p w:rsidR="009463ED" w:rsidRDefault="009463ED" w:rsidP="009463ED">
      <w:pPr>
        <w:pStyle w:val="a6"/>
        <w:widowControl w:val="0"/>
        <w:numPr>
          <w:ilvl w:val="2"/>
          <w:numId w:val="19"/>
        </w:numPr>
        <w:tabs>
          <w:tab w:val="left" w:pos="2181"/>
        </w:tabs>
        <w:adjustRightInd w:val="0"/>
        <w:spacing w:after="0" w:line="360" w:lineRule="auto"/>
        <w:jc w:val="both"/>
        <w:textAlignment w:val="baseline"/>
        <w:rPr>
          <w:rFonts w:cs="FrankRuehl"/>
          <w:sz w:val="26"/>
          <w:szCs w:val="26"/>
        </w:rPr>
      </w:pPr>
      <w:r w:rsidRPr="005D17A1">
        <w:rPr>
          <w:rFonts w:cs="FrankRuehl" w:hint="cs"/>
          <w:sz w:val="26"/>
          <w:szCs w:val="26"/>
          <w:rtl/>
        </w:rPr>
        <w:t>ביצוע של לפחות קידוח מים אחד</w:t>
      </w:r>
      <w:r>
        <w:rPr>
          <w:rFonts w:cs="FrankRuehl" w:hint="cs"/>
          <w:sz w:val="26"/>
          <w:szCs w:val="26"/>
          <w:rtl/>
        </w:rPr>
        <w:t>, בעומק של מעל 300 מטר.</w:t>
      </w:r>
    </w:p>
    <w:p w:rsidR="009463ED" w:rsidRPr="00671CC5" w:rsidRDefault="009463ED" w:rsidP="007F70E1">
      <w:pPr>
        <w:pStyle w:val="a6"/>
        <w:widowControl w:val="0"/>
        <w:numPr>
          <w:ilvl w:val="2"/>
          <w:numId w:val="19"/>
        </w:numPr>
        <w:tabs>
          <w:tab w:val="left" w:pos="2181"/>
        </w:tabs>
        <w:adjustRightInd w:val="0"/>
        <w:spacing w:after="0" w:line="360" w:lineRule="auto"/>
        <w:jc w:val="both"/>
        <w:textAlignment w:val="baseline"/>
        <w:rPr>
          <w:rFonts w:cs="FrankRuehl"/>
          <w:sz w:val="26"/>
          <w:szCs w:val="26"/>
        </w:rPr>
      </w:pPr>
      <w:r w:rsidRPr="00671CC5">
        <w:rPr>
          <w:rFonts w:cs="FrankRuehl" w:hint="cs"/>
          <w:sz w:val="26"/>
          <w:szCs w:val="26"/>
          <w:rtl/>
        </w:rPr>
        <w:t xml:space="preserve">ביצוע של לפחות 2 מבחני שאיבה ו/או שאיבות ניקוי בקידוחים בעומק של מעל 300 מ' לפחות, כל אחד. </w:t>
      </w:r>
    </w:p>
    <w:p w:rsidR="00FC69D8" w:rsidRPr="009463ED" w:rsidRDefault="00FC69D8" w:rsidP="009D0204">
      <w:pPr>
        <w:spacing w:after="0"/>
        <w:ind w:left="-2"/>
        <w:jc w:val="both"/>
        <w:rPr>
          <w:rFonts w:cs="FrankRuehl"/>
          <w:sz w:val="26"/>
          <w:szCs w:val="26"/>
          <w:rtl/>
        </w:rPr>
      </w:pPr>
    </w:p>
    <w:p w:rsidR="00FC69D8" w:rsidRDefault="00FC69D8" w:rsidP="008C5490">
      <w:pPr>
        <w:pStyle w:val="a6"/>
        <w:numPr>
          <w:ilvl w:val="0"/>
          <w:numId w:val="19"/>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5E5183">
        <w:rPr>
          <w:rFonts w:cs="FrankRuehl"/>
          <w:sz w:val="26"/>
          <w:szCs w:val="26"/>
          <w:rtl/>
        </w:rPr>
        <w:t>-</w:t>
      </w:r>
      <w:r w:rsidRPr="00A53F63">
        <w:rPr>
          <w:rFonts w:cs="FrankRuehl" w:hint="cs"/>
          <w:sz w:val="26"/>
          <w:szCs w:val="26"/>
          <w:rtl/>
        </w:rPr>
        <w:t xml:space="preserve"> הדרישות הביטוחיות (לאחר שאלו נבחנו </w:t>
      </w:r>
      <w:r w:rsidR="00A53F63">
        <w:rPr>
          <w:rFonts w:cs="FrankRuehl" w:hint="cs"/>
          <w:sz w:val="26"/>
          <w:szCs w:val="26"/>
          <w:rtl/>
        </w:rPr>
        <w:t xml:space="preserve">על ידינו </w:t>
      </w:r>
      <w:r w:rsidRPr="00A53F63">
        <w:rPr>
          <w:rFonts w:cs="FrankRuehl" w:hint="cs"/>
          <w:sz w:val="26"/>
          <w:szCs w:val="26"/>
          <w:rtl/>
        </w:rPr>
        <w:t>מול הגורם המבטח של המציע</w:t>
      </w:r>
      <w:r w:rsidR="00A53F63">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p w:rsidR="009463ED" w:rsidRPr="00A53F63" w:rsidRDefault="009463ED" w:rsidP="009463ED">
      <w:pPr>
        <w:pStyle w:val="a6"/>
        <w:spacing w:after="0" w:line="360" w:lineRule="auto"/>
        <w:ind w:left="718"/>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tl/>
              </w:rPr>
            </w:pPr>
            <w:r>
              <w:rPr>
                <w:rFonts w:cs="Monotype Hadassah" w:hint="cs"/>
                <w:sz w:val="24"/>
                <w:szCs w:val="24"/>
                <w:rtl/>
              </w:rPr>
              <w:t>___________________</w:t>
            </w:r>
          </w:p>
        </w:tc>
      </w:tr>
      <w:tr w:rsidR="0039112F"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9463ED" w:rsidRDefault="009463ED" w:rsidP="009D0204">
      <w:pPr>
        <w:spacing w:after="0" w:line="360" w:lineRule="auto"/>
        <w:ind w:left="-2"/>
        <w:jc w:val="center"/>
        <w:rPr>
          <w:rFonts w:cs="FrankRuehl"/>
          <w:b/>
          <w:bCs/>
          <w:sz w:val="26"/>
          <w:szCs w:val="26"/>
          <w:u w:val="single"/>
          <w:rtl/>
        </w:rPr>
      </w:pPr>
    </w:p>
    <w:p w:rsidR="009463ED" w:rsidRDefault="009463ED" w:rsidP="009D0204">
      <w:pPr>
        <w:spacing w:after="0" w:line="360" w:lineRule="auto"/>
        <w:ind w:left="-2"/>
        <w:jc w:val="center"/>
        <w:rPr>
          <w:rFonts w:cs="FrankRuehl"/>
          <w:b/>
          <w:bCs/>
          <w:sz w:val="26"/>
          <w:szCs w:val="26"/>
          <w:u w:val="single"/>
          <w:rtl/>
        </w:rPr>
      </w:pPr>
    </w:p>
    <w:p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rsidR="00FC69D8" w:rsidRDefault="00FC69D8" w:rsidP="009D0204">
      <w:pPr>
        <w:spacing w:after="0"/>
        <w:ind w:left="-2"/>
        <w:rPr>
          <w:rFonts w:cs="FrankRuehl"/>
          <w:b/>
          <w:bCs/>
          <w:sz w:val="26"/>
          <w:szCs w:val="26"/>
          <w:rtl/>
        </w:rPr>
      </w:pPr>
    </w:p>
    <w:p w:rsidR="002C5372" w:rsidRDefault="002C5372" w:rsidP="009D0204">
      <w:pPr>
        <w:spacing w:after="0"/>
        <w:ind w:left="-2"/>
        <w:rPr>
          <w:rFonts w:cs="FrankRuehl"/>
          <w:b/>
          <w:bCs/>
          <w:sz w:val="26"/>
          <w:szCs w:val="26"/>
          <w:rtl/>
        </w:rPr>
      </w:pPr>
    </w:p>
    <w:p w:rsidR="00F94453" w:rsidRDefault="00F94453" w:rsidP="009D0204">
      <w:pPr>
        <w:bidi w:val="0"/>
        <w:spacing w:after="0"/>
        <w:rPr>
          <w:rFonts w:cs="FrankRuehl"/>
          <w:sz w:val="32"/>
          <w:szCs w:val="32"/>
          <w:u w:val="single"/>
        </w:rPr>
      </w:pPr>
      <w:bookmarkStart w:id="30" w:name="נספחט1"/>
      <w:r>
        <w:rPr>
          <w:rFonts w:cs="FrankRuehl"/>
          <w:sz w:val="32"/>
          <w:szCs w:val="32"/>
          <w:u w:val="single"/>
          <w:rtl/>
        </w:rPr>
        <w:br w:type="page"/>
      </w:r>
    </w:p>
    <w:p w:rsidR="00F25346" w:rsidRPr="002F7759" w:rsidRDefault="00F25346"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8806DB">
        <w:rPr>
          <w:rFonts w:cs="FrankRuehl" w:hint="cs"/>
          <w:b/>
          <w:bCs/>
          <w:sz w:val="32"/>
          <w:szCs w:val="32"/>
          <w:u w:val="single"/>
          <w:rtl/>
        </w:rPr>
        <w:t>"</w:t>
      </w:r>
      <w:r>
        <w:rPr>
          <w:rFonts w:cs="FrankRuehl" w:hint="cs"/>
          <w:b/>
          <w:bCs/>
          <w:sz w:val="32"/>
          <w:szCs w:val="32"/>
          <w:u w:val="single"/>
          <w:rtl/>
        </w:rPr>
        <w:t>א</w:t>
      </w:r>
    </w:p>
    <w:p w:rsidR="00F25346" w:rsidRDefault="00F25346" w:rsidP="009D0204">
      <w:pPr>
        <w:spacing w:after="0"/>
        <w:ind w:left="-2"/>
        <w:rPr>
          <w:rFonts w:cs="FrankRuehl"/>
          <w:sz w:val="26"/>
          <w:szCs w:val="26"/>
          <w:u w:val="single"/>
          <w:rtl/>
        </w:rPr>
      </w:pPr>
    </w:p>
    <w:p w:rsidR="00F25346" w:rsidRPr="005B1A79" w:rsidRDefault="00F25346" w:rsidP="009D0204">
      <w:pPr>
        <w:spacing w:after="0"/>
        <w:ind w:left="-2"/>
        <w:jc w:val="center"/>
        <w:rPr>
          <w:rFonts w:cs="FrankRuehl"/>
          <w:b/>
          <w:bCs/>
          <w:sz w:val="36"/>
          <w:szCs w:val="36"/>
          <w:u w:val="single"/>
          <w:rtl/>
        </w:rPr>
      </w:pPr>
      <w:r w:rsidRPr="005B1A79">
        <w:rPr>
          <w:rFonts w:cs="FrankRuehl"/>
          <w:b/>
          <w:bCs/>
          <w:sz w:val="36"/>
          <w:szCs w:val="36"/>
          <w:u w:val="single"/>
          <w:rtl/>
        </w:rPr>
        <w:t xml:space="preserve">הצהרה </w:t>
      </w:r>
      <w:r w:rsidRPr="005B1A79">
        <w:rPr>
          <w:rFonts w:cs="FrankRuehl" w:hint="cs"/>
          <w:b/>
          <w:bCs/>
          <w:sz w:val="36"/>
          <w:szCs w:val="36"/>
          <w:u w:val="single"/>
          <w:rtl/>
        </w:rPr>
        <w:t>בדבר</w:t>
      </w:r>
      <w:r w:rsidRPr="005B1A79">
        <w:rPr>
          <w:rFonts w:cs="FrankRuehl"/>
          <w:b/>
          <w:bCs/>
          <w:sz w:val="36"/>
          <w:szCs w:val="36"/>
          <w:u w:val="single"/>
          <w:rtl/>
        </w:rPr>
        <w:t xml:space="preserve"> חלקים חסויים במקרה של זכייה</w:t>
      </w:r>
    </w:p>
    <w:p w:rsidR="00F25346" w:rsidRPr="00DE0236" w:rsidRDefault="00F25346" w:rsidP="009D0204">
      <w:pPr>
        <w:spacing w:after="0"/>
        <w:ind w:left="-2"/>
        <w:rPr>
          <w:rFonts w:cs="FrankRuehl"/>
          <w:b/>
          <w:bCs/>
          <w:sz w:val="24"/>
          <w:u w:val="single"/>
          <w:rtl/>
        </w:rPr>
      </w:pPr>
    </w:p>
    <w:p w:rsidR="00F25346" w:rsidRDefault="00F25346" w:rsidP="009D0204">
      <w:pPr>
        <w:spacing w:after="0"/>
        <w:ind w:left="-2"/>
        <w:rPr>
          <w:rFonts w:cs="FrankRuehl"/>
          <w:b/>
          <w:bCs/>
          <w:sz w:val="26"/>
          <w:szCs w:val="26"/>
          <w:rtl/>
        </w:rPr>
      </w:pPr>
    </w:p>
    <w:p w:rsidR="00F25346" w:rsidRDefault="00F25346" w:rsidP="009D0204">
      <w:pPr>
        <w:spacing w:after="0"/>
        <w:ind w:left="-2"/>
        <w:rPr>
          <w:rFonts w:cs="FrankRuehl"/>
          <w:b/>
          <w:bCs/>
          <w:sz w:val="26"/>
          <w:szCs w:val="26"/>
          <w:rtl/>
        </w:rPr>
      </w:pPr>
    </w:p>
    <w:p w:rsidR="00F25346" w:rsidRPr="00DE0236" w:rsidRDefault="00F25346" w:rsidP="009D0204">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rsidR="00F25346" w:rsidRPr="00DE0236" w:rsidRDefault="00F25346" w:rsidP="009D0204">
      <w:pPr>
        <w:spacing w:after="0"/>
        <w:ind w:left="-2"/>
        <w:rPr>
          <w:rFonts w:cs="FrankRuehl"/>
          <w:sz w:val="26"/>
          <w:szCs w:val="26"/>
          <w:rtl/>
        </w:rPr>
      </w:pPr>
    </w:p>
    <w:p w:rsidR="00F25346" w:rsidRDefault="00F25346" w:rsidP="009D0204">
      <w:pPr>
        <w:spacing w:after="0" w:line="360" w:lineRule="auto"/>
        <w:ind w:left="-2"/>
        <w:jc w:val="both"/>
        <w:rPr>
          <w:rFonts w:cs="FrankRuehl"/>
          <w:sz w:val="26"/>
          <w:szCs w:val="26"/>
          <w:rtl/>
        </w:rPr>
      </w:pPr>
    </w:p>
    <w:p w:rsidR="00F25346" w:rsidRDefault="00F25346" w:rsidP="009D0204">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rsidR="00F25346" w:rsidRPr="00DE0236" w:rsidRDefault="00F25346" w:rsidP="009D0204">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91"/>
        <w:gridCol w:w="1923"/>
        <w:gridCol w:w="3040"/>
        <w:gridCol w:w="2946"/>
      </w:tblGrid>
      <w:tr w:rsidR="00F25346" w:rsidRPr="000E6DDF" w:rsidTr="00CB777A">
        <w:trPr>
          <w:trHeight w:val="391"/>
          <w:jc w:val="center"/>
        </w:trPr>
        <w:tc>
          <w:tcPr>
            <w:tcW w:w="79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rsidR="00F25346" w:rsidRPr="000E6DDF" w:rsidRDefault="00F25346" w:rsidP="009D0204">
            <w:pPr>
              <w:spacing w:after="0"/>
              <w:ind w:left="-2"/>
              <w:jc w:val="center"/>
              <w:rPr>
                <w:rFonts w:cs="FrankRuehl"/>
                <w:b/>
                <w:bCs/>
                <w:sz w:val="24"/>
                <w:rtl/>
              </w:rPr>
            </w:pPr>
            <w:r w:rsidRPr="000E6DDF">
              <w:rPr>
                <w:rFonts w:cs="FrankRuehl" w:hint="cs"/>
                <w:b/>
                <w:bCs/>
                <w:sz w:val="24"/>
                <w:rtl/>
              </w:rPr>
              <w:t>פירוט הנימוקים לבקשה</w:t>
            </w: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bl>
    <w:p w:rsidR="00F25346" w:rsidRPr="00DE0236" w:rsidRDefault="00F25346" w:rsidP="009D0204">
      <w:pPr>
        <w:spacing w:after="0"/>
        <w:ind w:left="-2"/>
        <w:rPr>
          <w:rFonts w:cs="FrankRuehl"/>
          <w:sz w:val="24"/>
          <w:rtl/>
        </w:rPr>
      </w:pPr>
    </w:p>
    <w:p w:rsidR="00F25346" w:rsidRPr="00DE0236" w:rsidRDefault="00F25346" w:rsidP="009D0204">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rsidR="00F25346" w:rsidRPr="001A0BDF" w:rsidRDefault="00F25346" w:rsidP="008C5490">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rsidR="00F25346" w:rsidRPr="001A0BDF" w:rsidRDefault="00F25346" w:rsidP="008C5490">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F25346" w:rsidRPr="001A0BDF" w:rsidRDefault="00F25346" w:rsidP="008C5490">
      <w:pPr>
        <w:pStyle w:val="a6"/>
        <w:numPr>
          <w:ilvl w:val="0"/>
          <w:numId w:val="20"/>
        </w:numPr>
        <w:spacing w:after="0" w:line="360" w:lineRule="auto"/>
        <w:ind w:left="395"/>
        <w:jc w:val="both"/>
        <w:rPr>
          <w:rFonts w:cs="FrankRuehl"/>
          <w:sz w:val="26"/>
          <w:szCs w:val="26"/>
          <w:rtl/>
        </w:rPr>
      </w:pPr>
      <w:r w:rsidRPr="001A0BDF">
        <w:rPr>
          <w:rFonts w:cs="FrankRuehl" w:hint="cs"/>
          <w:sz w:val="26"/>
          <w:szCs w:val="26"/>
          <w:rtl/>
        </w:rPr>
        <w:t>ידוע לנו ומוסכם על</w:t>
      </w:r>
      <w:r>
        <w:rPr>
          <w:rFonts w:cs="FrankRuehl" w:hint="cs"/>
          <w:sz w:val="26"/>
          <w:szCs w:val="26"/>
          <w:rtl/>
        </w:rPr>
        <w:t>-</w:t>
      </w:r>
      <w:r w:rsidRPr="001A0BDF">
        <w:rPr>
          <w:rFonts w:cs="FrankRuehl" w:hint="cs"/>
          <w:sz w:val="26"/>
          <w:szCs w:val="26"/>
          <w:rtl/>
        </w:rPr>
        <w:t>ידינו, כי הסמכות הסופית והבלעדית להכרעה בדבר חיסיון חלקים אלו נתונה לוועדת המכרזים.</w:t>
      </w:r>
    </w:p>
    <w:p w:rsidR="00F25346" w:rsidRDefault="00F25346" w:rsidP="009D0204">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F25346" w:rsidRDefault="00F25346" w:rsidP="009D0204">
      <w:pPr>
        <w:spacing w:after="0"/>
        <w:ind w:left="-2"/>
        <w:rPr>
          <w:rFonts w:cs="FrankRuehl"/>
          <w:sz w:val="24"/>
          <w:rtl/>
        </w:rPr>
      </w:pPr>
    </w:p>
    <w:p w:rsidR="00F25346" w:rsidRDefault="00F25346" w:rsidP="009D0204">
      <w:pPr>
        <w:spacing w:after="0"/>
        <w:ind w:left="-2"/>
        <w:rPr>
          <w:rFonts w:cs="FrankRuehl"/>
          <w:sz w:val="24"/>
          <w:rtl/>
        </w:rPr>
      </w:pPr>
    </w:p>
    <w:p w:rsidR="00F25346" w:rsidRPr="00DE0236" w:rsidRDefault="00F25346" w:rsidP="009D0204">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25346" w:rsidRPr="000E6DDF" w:rsidTr="00CB777A">
        <w:trPr>
          <w:jc w:val="center"/>
        </w:trPr>
        <w:tc>
          <w:tcPr>
            <w:tcW w:w="1276"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חותמת המציע</w:t>
            </w: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val="restart"/>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val="restart"/>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bl>
    <w:p w:rsidR="00F25346" w:rsidRDefault="00F25346" w:rsidP="009D0204">
      <w:pPr>
        <w:spacing w:after="0"/>
        <w:ind w:left="-2"/>
        <w:rPr>
          <w:rFonts w:cs="FrankRuehl"/>
          <w:b/>
          <w:bCs/>
          <w:u w:val="single"/>
          <w:rtl/>
        </w:rPr>
      </w:pPr>
    </w:p>
    <w:p w:rsidR="00F25346" w:rsidRDefault="00F25346" w:rsidP="009D0204">
      <w:pPr>
        <w:spacing w:after="0"/>
        <w:ind w:left="-2"/>
        <w:jc w:val="center"/>
        <w:rPr>
          <w:rFonts w:cs="FrankRuehl"/>
          <w:sz w:val="32"/>
          <w:szCs w:val="32"/>
          <w:u w:val="single"/>
          <w:rtl/>
        </w:rPr>
      </w:pPr>
    </w:p>
    <w:p w:rsidR="00F25346" w:rsidRDefault="00F25346" w:rsidP="009D0204">
      <w:pPr>
        <w:spacing w:after="0"/>
        <w:ind w:left="-2"/>
        <w:jc w:val="center"/>
        <w:rPr>
          <w:rFonts w:cs="FrankRuehl"/>
          <w:sz w:val="32"/>
          <w:szCs w:val="32"/>
          <w:u w:val="single"/>
          <w:rtl/>
        </w:rPr>
      </w:pPr>
    </w:p>
    <w:p w:rsidR="00F25346" w:rsidRPr="00A674BD" w:rsidRDefault="00F25346" w:rsidP="009D0204">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"ב</w:t>
      </w:r>
      <w:r w:rsidR="00094D08">
        <w:rPr>
          <w:rFonts w:cs="FrankRuehl" w:hint="cs"/>
          <w:b/>
          <w:bCs/>
          <w:sz w:val="32"/>
          <w:szCs w:val="32"/>
          <w:u w:val="single"/>
          <w:rtl/>
        </w:rPr>
        <w:t xml:space="preserve"> (1)</w:t>
      </w:r>
    </w:p>
    <w:bookmarkEnd w:id="30"/>
    <w:p w:rsidR="00FC69D8" w:rsidRDefault="00FC69D8" w:rsidP="009D0204">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p>
    <w:p w:rsidR="003F1535" w:rsidRPr="00DE0236" w:rsidRDefault="003F1535" w:rsidP="009D0204">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rsidTr="003F1535">
        <w:tc>
          <w:tcPr>
            <w:tcW w:w="2693" w:type="dxa"/>
          </w:tcPr>
          <w:p w:rsidR="003F1535" w:rsidRDefault="003F1535" w:rsidP="003F1535">
            <w:pPr>
              <w:tabs>
                <w:tab w:val="left" w:pos="2266"/>
              </w:tabs>
              <w:jc w:val="center"/>
              <w:rPr>
                <w:rFonts w:cs="FrankRuehl"/>
                <w:rtl/>
              </w:rPr>
            </w:pPr>
          </w:p>
          <w:p w:rsidR="003F1535" w:rsidRDefault="003F1535" w:rsidP="003F1535">
            <w:pPr>
              <w:tabs>
                <w:tab w:val="left" w:pos="2266"/>
              </w:tabs>
              <w:jc w:val="center"/>
              <w:rPr>
                <w:rFonts w:cs="FrankRuehl"/>
                <w:rtl/>
              </w:rPr>
            </w:pPr>
          </w:p>
        </w:tc>
        <w:tc>
          <w:tcPr>
            <w:tcW w:w="2693" w:type="dxa"/>
          </w:tcPr>
          <w:p w:rsidR="003F1535" w:rsidRDefault="003F1535" w:rsidP="003F1535">
            <w:pPr>
              <w:tabs>
                <w:tab w:val="left" w:pos="2266"/>
              </w:tabs>
              <w:jc w:val="center"/>
              <w:rPr>
                <w:rFonts w:cs="FrankRuehl"/>
                <w:rtl/>
              </w:rPr>
            </w:pPr>
          </w:p>
        </w:tc>
      </w:tr>
      <w:tr w:rsidR="003F1535" w:rsidTr="003F1535">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ח.פ./ת.ז./ע.מ.</w:t>
            </w:r>
          </w:p>
        </w:tc>
      </w:tr>
    </w:tbl>
    <w:p w:rsidR="005B1A79" w:rsidRPr="00DE0236" w:rsidRDefault="005B1A79" w:rsidP="009D0204">
      <w:pPr>
        <w:tabs>
          <w:tab w:val="left" w:pos="2266"/>
        </w:tabs>
        <w:spacing w:after="0"/>
        <w:ind w:left="281"/>
        <w:rPr>
          <w:rFonts w:cs="FrankRuehl"/>
          <w:rtl/>
        </w:rPr>
      </w:pPr>
    </w:p>
    <w:p w:rsidR="00FC69D8" w:rsidRPr="00143A57" w:rsidRDefault="00FC69D8" w:rsidP="009D0204">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rsidR="007D3B47" w:rsidRDefault="00FC69D8" w:rsidP="009D0204">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ניסיון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7D3B47" w:rsidRPr="004F3742" w:rsidRDefault="007D3B47" w:rsidP="009D0204">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line="360" w:lineRule="auto"/>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bl>
    <w:p w:rsidR="00FC69D8" w:rsidRDefault="00FC69D8" w:rsidP="009D0204">
      <w:pPr>
        <w:spacing w:after="0"/>
        <w:ind w:left="-2"/>
        <w:rPr>
          <w:rFonts w:cs="FrankRuehl"/>
          <w:sz w:val="28"/>
          <w:szCs w:val="28"/>
          <w:rtl/>
        </w:rPr>
      </w:pPr>
    </w:p>
    <w:p w:rsidR="00BF6E04" w:rsidRPr="00770B87" w:rsidRDefault="00BF6E04"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BF6E04" w:rsidRPr="00821DFB" w:rsidRDefault="00BF6E04" w:rsidP="008C5490">
      <w:pPr>
        <w:pStyle w:val="a6"/>
        <w:numPr>
          <w:ilvl w:val="0"/>
          <w:numId w:val="16"/>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BF6E04" w:rsidRDefault="00BF6E04" w:rsidP="008C5490">
      <w:pPr>
        <w:pStyle w:val="a6"/>
        <w:numPr>
          <w:ilvl w:val="0"/>
          <w:numId w:val="16"/>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rsidR="00BF6E04" w:rsidRDefault="00BF6E04" w:rsidP="008C5490">
      <w:pPr>
        <w:pStyle w:val="a6"/>
        <w:numPr>
          <w:ilvl w:val="0"/>
          <w:numId w:val="16"/>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A6256C" w:rsidRDefault="00A6256C" w:rsidP="009D0204">
      <w:pPr>
        <w:spacing w:after="0"/>
        <w:rPr>
          <w:rFonts w:cs="FrankRuehl"/>
          <w:sz w:val="26"/>
          <w:szCs w:val="26"/>
          <w:rtl/>
        </w:rPr>
      </w:pPr>
    </w:p>
    <w:p w:rsidR="000F5582" w:rsidRDefault="000F5582" w:rsidP="009D0204">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tl/>
              </w:rPr>
            </w:pPr>
            <w:r>
              <w:rPr>
                <w:rFonts w:cs="Monotype Hadassah" w:hint="cs"/>
                <w:sz w:val="24"/>
                <w:szCs w:val="24"/>
                <w:rtl/>
              </w:rPr>
              <w:t>___________________</w:t>
            </w:r>
          </w:p>
        </w:tc>
      </w:tr>
      <w:tr w:rsidR="0039112F" w:rsidTr="000F5582">
        <w:trPr>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1212D0" w:rsidRDefault="0039112F" w:rsidP="009D0204">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rsidR="003F1535" w:rsidRDefault="003F1535" w:rsidP="009D0204">
      <w:pPr>
        <w:bidi w:val="0"/>
        <w:spacing w:after="0"/>
        <w:jc w:val="center"/>
        <w:rPr>
          <w:rFonts w:cs="FrankRuehl"/>
          <w:b/>
          <w:bCs/>
          <w:sz w:val="32"/>
          <w:szCs w:val="32"/>
          <w:u w:val="single"/>
          <w:rtl/>
        </w:rPr>
      </w:pPr>
    </w:p>
    <w:p w:rsidR="003F1535" w:rsidRDefault="003F1535" w:rsidP="003F1535">
      <w:pPr>
        <w:bidi w:val="0"/>
      </w:pPr>
      <w:r>
        <w:rPr>
          <w:rtl/>
        </w:rPr>
        <w:br w:type="page"/>
      </w:r>
    </w:p>
    <w:p w:rsidR="003F3C66" w:rsidRPr="00542C00" w:rsidRDefault="003F3C66" w:rsidP="00094D08">
      <w:pPr>
        <w:spacing w:after="0"/>
        <w:ind w:left="1980" w:hanging="1980"/>
        <w:jc w:val="center"/>
        <w:rPr>
          <w:rFonts w:cs="FrankRuehl"/>
          <w:b/>
          <w:bCs/>
          <w:sz w:val="32"/>
          <w:szCs w:val="32"/>
          <w:u w:val="single"/>
          <w:rtl/>
        </w:rPr>
      </w:pPr>
      <w:bookmarkStart w:id="31" w:name="נספח_ג"/>
      <w:bookmarkStart w:id="32" w:name="נספח_ד"/>
      <w:bookmarkEnd w:id="31"/>
      <w:bookmarkEnd w:id="32"/>
      <w:r w:rsidRPr="00542C00">
        <w:rPr>
          <w:rFonts w:cs="FrankRuehl" w:hint="cs"/>
          <w:b/>
          <w:bCs/>
          <w:sz w:val="32"/>
          <w:szCs w:val="32"/>
          <w:u w:val="single"/>
          <w:rtl/>
        </w:rPr>
        <w:lastRenderedPageBreak/>
        <w:t>נספח י</w:t>
      </w:r>
      <w:r w:rsidR="00BF6E04" w:rsidRPr="00542C00">
        <w:rPr>
          <w:rFonts w:cs="FrankRuehl" w:hint="cs"/>
          <w:b/>
          <w:bCs/>
          <w:sz w:val="32"/>
          <w:szCs w:val="32"/>
          <w:u w:val="single"/>
          <w:rtl/>
        </w:rPr>
        <w:t>"</w:t>
      </w:r>
      <w:r w:rsidR="00094D08">
        <w:rPr>
          <w:rFonts w:cs="FrankRuehl" w:hint="cs"/>
          <w:b/>
          <w:bCs/>
          <w:sz w:val="32"/>
          <w:szCs w:val="32"/>
          <w:u w:val="single"/>
          <w:rtl/>
        </w:rPr>
        <w:t>ג</w:t>
      </w:r>
    </w:p>
    <w:p w:rsidR="002C6E5A" w:rsidRPr="002C6E5A" w:rsidRDefault="002C6E5A" w:rsidP="002C6E5A">
      <w:pPr>
        <w:spacing w:after="0"/>
        <w:ind w:left="-426"/>
        <w:jc w:val="center"/>
        <w:rPr>
          <w:rFonts w:ascii="Courier New" w:hAnsi="Courier New" w:cs="Guttman Vilna"/>
          <w:b/>
          <w:bCs/>
          <w:color w:val="000000"/>
          <w:sz w:val="28"/>
          <w:szCs w:val="28"/>
          <w:rtl/>
        </w:rPr>
      </w:pPr>
      <w:r w:rsidRPr="002C6E5A">
        <w:rPr>
          <w:rFonts w:ascii="Courier New" w:hAnsi="Courier New" w:cs="Guttman Vilna" w:hint="cs"/>
          <w:b/>
          <w:bCs/>
          <w:color w:val="000000"/>
          <w:sz w:val="28"/>
          <w:szCs w:val="28"/>
          <w:rtl/>
        </w:rPr>
        <w:t>הסכם מס' ______________________________________________</w:t>
      </w:r>
    </w:p>
    <w:p w:rsidR="002C6E5A" w:rsidRPr="002C6E5A" w:rsidRDefault="002C6E5A" w:rsidP="002C6E5A">
      <w:pPr>
        <w:tabs>
          <w:tab w:val="left" w:pos="4560"/>
          <w:tab w:val="left" w:pos="9546"/>
        </w:tabs>
        <w:spacing w:after="0" w:line="240" w:lineRule="auto"/>
        <w:ind w:left="3"/>
        <w:jc w:val="center"/>
        <w:rPr>
          <w:rFonts w:ascii="Courier New" w:hAnsi="Courier New" w:cs="Guttman Vilna"/>
          <w:color w:val="000000"/>
          <w:sz w:val="52"/>
          <w:szCs w:val="52"/>
          <w:rtl/>
        </w:rPr>
      </w:pPr>
      <w:r w:rsidRPr="002C6E5A">
        <w:rPr>
          <w:rFonts w:ascii="Courier New" w:hAnsi="Courier New" w:cs="Guttman Vilna" w:hint="cs"/>
          <w:color w:val="000000"/>
          <w:sz w:val="52"/>
          <w:szCs w:val="52"/>
          <w:rtl/>
        </w:rPr>
        <w:t>לביצוע שני קידוחי מחקר יונתן 1-2 ולהעמקת קידוח נפט נס 12 בדרום רמת הגולן</w:t>
      </w:r>
    </w:p>
    <w:p w:rsidR="002C6E5A" w:rsidRPr="002C6E5A" w:rsidRDefault="002C6E5A" w:rsidP="002C6E5A">
      <w:pPr>
        <w:tabs>
          <w:tab w:val="left" w:pos="900"/>
          <w:tab w:val="left" w:pos="1560"/>
          <w:tab w:val="left" w:pos="9720"/>
        </w:tabs>
        <w:spacing w:after="0" w:line="240" w:lineRule="auto"/>
        <w:ind w:left="720" w:hanging="717"/>
        <w:jc w:val="both"/>
        <w:rPr>
          <w:rFonts w:cs="FrankRuehl"/>
          <w:bCs/>
          <w:sz w:val="16"/>
          <w:szCs w:val="16"/>
          <w:rtl/>
        </w:rPr>
      </w:pPr>
    </w:p>
    <w:p w:rsidR="002C6E5A" w:rsidRPr="002C6E5A" w:rsidRDefault="002C6E5A" w:rsidP="002C6E5A">
      <w:pPr>
        <w:tabs>
          <w:tab w:val="left" w:pos="900"/>
          <w:tab w:val="left" w:pos="1560"/>
          <w:tab w:val="left" w:pos="9720"/>
        </w:tabs>
        <w:spacing w:after="0" w:line="240" w:lineRule="auto"/>
        <w:ind w:left="720" w:hanging="717"/>
        <w:jc w:val="both"/>
        <w:rPr>
          <w:rFonts w:cs="FrankRuehl"/>
          <w:sz w:val="26"/>
          <w:szCs w:val="26"/>
          <w:rtl/>
        </w:rPr>
      </w:pPr>
      <w:r w:rsidRPr="002C6E5A">
        <w:rPr>
          <w:rFonts w:cs="FrankRuehl"/>
          <w:bCs/>
          <w:sz w:val="26"/>
          <w:szCs w:val="26"/>
          <w:rtl/>
        </w:rPr>
        <w:t xml:space="preserve">בין </w:t>
      </w:r>
      <w:r w:rsidRPr="002C6E5A">
        <w:rPr>
          <w:rFonts w:cs="FrankRuehl" w:hint="cs"/>
          <w:bCs/>
          <w:sz w:val="26"/>
          <w:szCs w:val="26"/>
          <w:rtl/>
        </w:rPr>
        <w:tab/>
      </w:r>
      <w:r w:rsidRPr="002C6E5A">
        <w:rPr>
          <w:rFonts w:cs="FrankRuehl"/>
          <w:sz w:val="26"/>
          <w:szCs w:val="26"/>
          <w:rtl/>
        </w:rPr>
        <w:t>ממשלת ישראל בשם מדינת ישראל</w:t>
      </w:r>
      <w:r w:rsidRPr="002C6E5A">
        <w:rPr>
          <w:rFonts w:cs="FrankRuehl" w:hint="cs"/>
          <w:sz w:val="26"/>
          <w:szCs w:val="26"/>
          <w:rtl/>
        </w:rPr>
        <w:t xml:space="preserve"> על-ידי מורשי החתימה מטעמה שהם מנהל הרשות הממשלתית למים ולביוב וחשב הרשות הממשלתית למים ולביוב</w:t>
      </w:r>
      <w:r w:rsidRPr="002C6E5A">
        <w:rPr>
          <w:rFonts w:cs="FrankRuehl"/>
          <w:sz w:val="26"/>
          <w:szCs w:val="26"/>
          <w:rtl/>
        </w:rPr>
        <w:t xml:space="preserve"> </w:t>
      </w:r>
      <w:r w:rsidRPr="002C6E5A">
        <w:rPr>
          <w:rFonts w:cs="FrankRuehl"/>
          <w:b/>
          <w:sz w:val="26"/>
          <w:szCs w:val="26"/>
          <w:rtl/>
        </w:rPr>
        <w:t>(להלן</w:t>
      </w:r>
      <w:r w:rsidRPr="002C6E5A">
        <w:rPr>
          <w:rFonts w:cs="FrankRuehl" w:hint="cs"/>
          <w:b/>
          <w:sz w:val="26"/>
          <w:szCs w:val="26"/>
          <w:rtl/>
        </w:rPr>
        <w:t>:-</w:t>
      </w:r>
      <w:r w:rsidRPr="002C6E5A">
        <w:rPr>
          <w:rFonts w:cs="FrankRuehl"/>
          <w:b/>
          <w:sz w:val="26"/>
          <w:szCs w:val="26"/>
          <w:rtl/>
        </w:rPr>
        <w:t xml:space="preserve"> </w:t>
      </w:r>
      <w:r w:rsidRPr="002C6E5A">
        <w:rPr>
          <w:rFonts w:cs="FrankRuehl" w:hint="cs"/>
          <w:b/>
          <w:sz w:val="26"/>
          <w:szCs w:val="26"/>
          <w:rtl/>
        </w:rPr>
        <w:t>"</w:t>
      </w:r>
      <w:r w:rsidRPr="002C6E5A">
        <w:rPr>
          <w:rFonts w:cs="FrankRuehl"/>
          <w:bCs/>
          <w:sz w:val="26"/>
          <w:szCs w:val="26"/>
          <w:rtl/>
        </w:rPr>
        <w:t>הרשות</w:t>
      </w:r>
      <w:r w:rsidRPr="002C6E5A">
        <w:rPr>
          <w:rFonts w:cs="FrankRuehl" w:hint="cs"/>
          <w:b/>
          <w:sz w:val="26"/>
          <w:szCs w:val="26"/>
          <w:rtl/>
        </w:rPr>
        <w:t>"</w:t>
      </w:r>
      <w:r w:rsidRPr="002C6E5A">
        <w:rPr>
          <w:rFonts w:cs="FrankRuehl"/>
          <w:b/>
          <w:sz w:val="26"/>
          <w:szCs w:val="26"/>
          <w:rtl/>
        </w:rPr>
        <w:t>)</w:t>
      </w:r>
      <w:r w:rsidRPr="002C6E5A">
        <w:rPr>
          <w:rFonts w:cs="Guttman Drogolin" w:hint="cs"/>
          <w:b/>
          <w:bCs/>
          <w:color w:val="0000FF"/>
          <w:spacing w:val="60"/>
          <w:sz w:val="44"/>
          <w:szCs w:val="44"/>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p>
    <w:p w:rsidR="002C6E5A" w:rsidRPr="002C6E5A" w:rsidRDefault="002C6E5A" w:rsidP="002C6E5A">
      <w:pPr>
        <w:spacing w:after="0" w:line="240" w:lineRule="auto"/>
        <w:ind w:left="3"/>
        <w:jc w:val="right"/>
        <w:rPr>
          <w:rFonts w:cs="FrankRuehl"/>
          <w:bCs/>
          <w:sz w:val="26"/>
          <w:szCs w:val="26"/>
          <w:u w:val="single"/>
          <w:rtl/>
        </w:rPr>
      </w:pPr>
      <w:r w:rsidRPr="002C6E5A">
        <w:rPr>
          <w:rFonts w:cs="FrankRuehl"/>
          <w:bCs/>
          <w:sz w:val="26"/>
          <w:szCs w:val="26"/>
          <w:u w:val="single"/>
          <w:rtl/>
        </w:rPr>
        <w:t>מצד אחד</w:t>
      </w:r>
    </w:p>
    <w:p w:rsidR="002C6E5A" w:rsidRPr="002C6E5A" w:rsidRDefault="002C6E5A" w:rsidP="002C6E5A">
      <w:pPr>
        <w:tabs>
          <w:tab w:val="left" w:pos="840"/>
          <w:tab w:val="left" w:pos="9546"/>
        </w:tabs>
        <w:spacing w:after="0" w:line="240" w:lineRule="auto"/>
        <w:ind w:left="3"/>
        <w:rPr>
          <w:rFonts w:cs="FrankRuehl"/>
          <w:bCs/>
          <w:sz w:val="26"/>
          <w:szCs w:val="26"/>
          <w:rtl/>
        </w:rPr>
      </w:pPr>
    </w:p>
    <w:p w:rsidR="002C6E5A" w:rsidRPr="002C6E5A" w:rsidRDefault="002C6E5A" w:rsidP="002C6E5A">
      <w:pPr>
        <w:tabs>
          <w:tab w:val="left" w:pos="840"/>
          <w:tab w:val="left" w:pos="9546"/>
        </w:tabs>
        <w:spacing w:after="0" w:line="240" w:lineRule="auto"/>
        <w:ind w:left="3"/>
        <w:rPr>
          <w:rFonts w:cs="FrankRuehl"/>
          <w:b/>
          <w:sz w:val="26"/>
          <w:szCs w:val="26"/>
          <w:rtl/>
        </w:rPr>
      </w:pPr>
      <w:r w:rsidRPr="002C6E5A">
        <w:rPr>
          <w:rFonts w:cs="FrankRuehl"/>
          <w:bCs/>
          <w:sz w:val="26"/>
          <w:szCs w:val="26"/>
          <w:rtl/>
        </w:rPr>
        <w:t>ובין</w:t>
      </w:r>
      <w:r w:rsidRPr="002C6E5A">
        <w:rPr>
          <w:rFonts w:cs="FrankRuehl"/>
          <w:bCs/>
          <w:sz w:val="26"/>
          <w:szCs w:val="26"/>
          <w:rtl/>
        </w:rPr>
        <w:tab/>
      </w:r>
      <w:r w:rsidRPr="002C6E5A">
        <w:rPr>
          <w:rFonts w:cs="FrankRuehl" w:hint="cs"/>
          <w:bCs/>
          <w:sz w:val="26"/>
          <w:szCs w:val="26"/>
          <w:rtl/>
        </w:rPr>
        <w:t>_____________________</w:t>
      </w:r>
    </w:p>
    <w:p w:rsidR="002C6E5A" w:rsidRPr="002C6E5A" w:rsidRDefault="002C6E5A" w:rsidP="002C6E5A">
      <w:pPr>
        <w:tabs>
          <w:tab w:val="left" w:pos="840"/>
          <w:tab w:val="left" w:pos="9546"/>
        </w:tabs>
        <w:spacing w:after="0" w:line="240" w:lineRule="auto"/>
        <w:ind w:left="840"/>
        <w:rPr>
          <w:rFonts w:cs="FrankRuehl"/>
          <w:bCs/>
          <w:sz w:val="26"/>
          <w:szCs w:val="26"/>
          <w:rtl/>
        </w:rPr>
      </w:pPr>
      <w:r w:rsidRPr="002C6E5A">
        <w:rPr>
          <w:rFonts w:cs="FrankRuehl" w:hint="cs"/>
          <w:b/>
          <w:sz w:val="26"/>
          <w:szCs w:val="26"/>
          <w:rtl/>
        </w:rPr>
        <w:t xml:space="preserve">מרח' ____________ </w:t>
      </w:r>
      <w:r w:rsidRPr="002C6E5A">
        <w:rPr>
          <w:rFonts w:cs="FrankRuehl"/>
          <w:b/>
          <w:sz w:val="26"/>
          <w:szCs w:val="26"/>
          <w:rtl/>
        </w:rPr>
        <w:t>(להלן</w:t>
      </w:r>
      <w:r w:rsidRPr="002C6E5A">
        <w:rPr>
          <w:rFonts w:cs="FrankRuehl" w:hint="cs"/>
          <w:b/>
          <w:sz w:val="26"/>
          <w:szCs w:val="26"/>
          <w:rtl/>
        </w:rPr>
        <w:t>:-</w:t>
      </w:r>
      <w:r w:rsidRPr="002C6E5A">
        <w:rPr>
          <w:rFonts w:cs="FrankRuehl"/>
          <w:b/>
          <w:sz w:val="26"/>
          <w:szCs w:val="26"/>
          <w:rtl/>
        </w:rPr>
        <w:t xml:space="preserve"> </w:t>
      </w:r>
      <w:r w:rsidRPr="002C6E5A">
        <w:rPr>
          <w:rFonts w:cs="FrankRuehl" w:hint="cs"/>
          <w:b/>
          <w:sz w:val="26"/>
          <w:szCs w:val="26"/>
          <w:rtl/>
        </w:rPr>
        <w:t>"</w:t>
      </w:r>
      <w:r w:rsidRPr="002C6E5A">
        <w:rPr>
          <w:rFonts w:cs="FrankRuehl" w:hint="cs"/>
          <w:bCs/>
          <w:sz w:val="26"/>
          <w:szCs w:val="26"/>
          <w:rtl/>
        </w:rPr>
        <w:t>הספק</w:t>
      </w:r>
      <w:r w:rsidRPr="002C6E5A">
        <w:rPr>
          <w:rFonts w:cs="FrankRuehl" w:hint="cs"/>
          <w:b/>
          <w:sz w:val="26"/>
          <w:szCs w:val="26"/>
          <w:rtl/>
        </w:rPr>
        <w:t>"</w:t>
      </w:r>
      <w:r w:rsidRPr="002C6E5A">
        <w:rPr>
          <w:rFonts w:cs="FrankRuehl"/>
          <w:b/>
          <w:sz w:val="26"/>
          <w:szCs w:val="26"/>
          <w:rtl/>
        </w:rPr>
        <w:t>)</w:t>
      </w:r>
      <w:r w:rsidRPr="002C6E5A">
        <w:rPr>
          <w:rFonts w:cs="FrankRuehl" w:hint="cs"/>
          <w:bCs/>
          <w:sz w:val="26"/>
          <w:szCs w:val="26"/>
          <w:rtl/>
        </w:rPr>
        <w:t xml:space="preserve"> </w:t>
      </w:r>
    </w:p>
    <w:p w:rsidR="002C6E5A" w:rsidRPr="002C6E5A" w:rsidRDefault="002C6E5A" w:rsidP="002C6E5A">
      <w:pPr>
        <w:spacing w:after="0" w:line="240" w:lineRule="auto"/>
        <w:ind w:left="3"/>
        <w:jc w:val="right"/>
        <w:rPr>
          <w:rFonts w:cs="FrankRuehl"/>
          <w:bCs/>
          <w:sz w:val="26"/>
          <w:szCs w:val="26"/>
          <w:u w:val="single"/>
          <w:rtl/>
        </w:rPr>
      </w:pPr>
      <w:r w:rsidRPr="002C6E5A">
        <w:rPr>
          <w:rFonts w:cs="FrankRuehl"/>
          <w:bCs/>
          <w:sz w:val="26"/>
          <w:szCs w:val="26"/>
          <w:u w:val="single"/>
          <w:rtl/>
        </w:rPr>
        <w:t>מצד שני</w:t>
      </w:r>
    </w:p>
    <w:p w:rsidR="002C6E5A" w:rsidRPr="002C6E5A" w:rsidRDefault="002C6E5A" w:rsidP="002C6E5A">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934"/>
        <w:gridCol w:w="8536"/>
      </w:tblGrid>
      <w:tr w:rsidR="002C6E5A" w:rsidRPr="002C6E5A" w:rsidTr="002932C3">
        <w:tc>
          <w:tcPr>
            <w:tcW w:w="934" w:type="dxa"/>
            <w:shd w:val="clear" w:color="auto" w:fill="auto"/>
          </w:tcPr>
          <w:p w:rsidR="002C6E5A" w:rsidRPr="002932C3" w:rsidRDefault="002C6E5A" w:rsidP="002C6E5A">
            <w:pPr>
              <w:tabs>
                <w:tab w:val="left" w:pos="840"/>
                <w:tab w:val="left" w:pos="9385"/>
              </w:tabs>
              <w:spacing w:after="0"/>
              <w:jc w:val="both"/>
              <w:rPr>
                <w:rFonts w:eastAsia="Calibri" w:cs="FrankRuehl"/>
                <w:bCs/>
                <w:sz w:val="25"/>
                <w:szCs w:val="25"/>
                <w:rtl/>
              </w:rPr>
            </w:pPr>
            <w:r w:rsidRPr="002932C3">
              <w:rPr>
                <w:rFonts w:eastAsia="Calibri" w:cs="FrankRuehl" w:hint="cs"/>
                <w:bCs/>
                <w:sz w:val="25"/>
                <w:szCs w:val="25"/>
                <w:rtl/>
              </w:rPr>
              <w:t>הואיל</w:t>
            </w:r>
          </w:p>
        </w:tc>
        <w:tc>
          <w:tcPr>
            <w:tcW w:w="8536" w:type="dxa"/>
            <w:shd w:val="clear" w:color="auto" w:fill="auto"/>
          </w:tcPr>
          <w:p w:rsidR="002C6E5A" w:rsidRPr="002C6E5A" w:rsidRDefault="002C6E5A" w:rsidP="002932C3">
            <w:pPr>
              <w:tabs>
                <w:tab w:val="left" w:pos="4560"/>
                <w:tab w:val="left" w:pos="9546"/>
              </w:tabs>
              <w:spacing w:after="0"/>
              <w:ind w:left="3"/>
              <w:jc w:val="both"/>
              <w:rPr>
                <w:rFonts w:eastAsia="Calibri" w:cs="FrankRuehl"/>
                <w:b/>
                <w:bCs/>
                <w:sz w:val="25"/>
                <w:szCs w:val="25"/>
                <w:u w:val="single"/>
                <w:rtl/>
              </w:rPr>
            </w:pPr>
            <w:r w:rsidRPr="002932C3">
              <w:rPr>
                <w:rFonts w:eastAsia="Calibri" w:cs="FrankRuehl" w:hint="cs"/>
                <w:sz w:val="25"/>
                <w:szCs w:val="25"/>
                <w:rtl/>
              </w:rPr>
              <w:t>והרשות</w:t>
            </w:r>
            <w:r w:rsidRPr="002932C3">
              <w:rPr>
                <w:rFonts w:eastAsia="Calibri" w:cs="FrankRuehl"/>
                <w:sz w:val="25"/>
                <w:szCs w:val="25"/>
                <w:rtl/>
              </w:rPr>
              <w:t xml:space="preserve"> </w:t>
            </w:r>
            <w:r w:rsidRPr="002932C3">
              <w:rPr>
                <w:rFonts w:eastAsia="Calibri" w:cs="FrankRuehl" w:hint="cs"/>
                <w:sz w:val="25"/>
                <w:szCs w:val="25"/>
                <w:rtl/>
              </w:rPr>
              <w:t>פנתה</w:t>
            </w:r>
            <w:r w:rsidRPr="002932C3">
              <w:rPr>
                <w:rFonts w:eastAsia="Calibri" w:cs="FrankRuehl"/>
                <w:sz w:val="25"/>
                <w:szCs w:val="25"/>
                <w:rtl/>
              </w:rPr>
              <w:t xml:space="preserve"> </w:t>
            </w:r>
            <w:r w:rsidRPr="002932C3">
              <w:rPr>
                <w:rFonts w:eastAsia="Calibri" w:cs="FrankRuehl" w:hint="cs"/>
                <w:sz w:val="25"/>
                <w:szCs w:val="25"/>
                <w:rtl/>
              </w:rPr>
              <w:t>במכרז</w:t>
            </w:r>
            <w:r w:rsidRPr="002932C3">
              <w:rPr>
                <w:rFonts w:eastAsia="Calibri" w:cs="FrankRuehl"/>
                <w:sz w:val="25"/>
                <w:szCs w:val="25"/>
                <w:rtl/>
              </w:rPr>
              <w:t xml:space="preserve"> </w:t>
            </w:r>
            <w:r w:rsidRPr="002932C3">
              <w:rPr>
                <w:rFonts w:eastAsia="Calibri" w:cs="FrankRuehl" w:hint="cs"/>
                <w:sz w:val="25"/>
                <w:szCs w:val="25"/>
                <w:rtl/>
              </w:rPr>
              <w:t>פומבי</w:t>
            </w:r>
            <w:r w:rsidRPr="002932C3">
              <w:rPr>
                <w:rFonts w:eastAsia="Calibri" w:cs="FrankRuehl"/>
                <w:sz w:val="25"/>
                <w:szCs w:val="25"/>
                <w:rtl/>
              </w:rPr>
              <w:t xml:space="preserve"> </w:t>
            </w:r>
            <w:r w:rsidRPr="002932C3">
              <w:rPr>
                <w:rFonts w:eastAsia="Calibri" w:cs="FrankRuehl" w:hint="cs"/>
                <w:sz w:val="25"/>
                <w:szCs w:val="25"/>
                <w:rtl/>
              </w:rPr>
              <w:t>מס</w:t>
            </w:r>
            <w:r w:rsidRPr="002932C3">
              <w:rPr>
                <w:rFonts w:eastAsia="Calibri" w:cs="FrankRuehl"/>
                <w:sz w:val="25"/>
                <w:szCs w:val="25"/>
                <w:rtl/>
              </w:rPr>
              <w:t xml:space="preserve">' </w:t>
            </w:r>
            <w:r w:rsidR="002932C3" w:rsidRPr="00E4487C">
              <w:rPr>
                <w:rFonts w:ascii="FrankRuehl" w:eastAsia="Calibri" w:hAnsi="FrankRuehl" w:cs="FrankRuehl"/>
                <w:b/>
                <w:bCs/>
                <w:sz w:val="26"/>
                <w:szCs w:val="26"/>
              </w:rPr>
              <w:t>100042115</w:t>
            </w:r>
            <w:r w:rsidR="002932C3" w:rsidRPr="002932C3">
              <w:rPr>
                <w:rFonts w:eastAsia="Calibri" w:cs="FrankRuehl"/>
                <w:sz w:val="25"/>
                <w:szCs w:val="25"/>
                <w:rtl/>
              </w:rPr>
              <w:t xml:space="preserve"> </w:t>
            </w:r>
            <w:r w:rsidRPr="002932C3">
              <w:rPr>
                <w:rFonts w:eastAsia="Calibri" w:cs="FrankRuehl" w:hint="cs"/>
                <w:sz w:val="25"/>
                <w:szCs w:val="25"/>
                <w:rtl/>
              </w:rPr>
              <w:t>בהזמנה</w:t>
            </w:r>
            <w:r w:rsidRPr="002932C3">
              <w:rPr>
                <w:rFonts w:eastAsia="Calibri" w:cs="FrankRuehl"/>
                <w:sz w:val="25"/>
                <w:szCs w:val="25"/>
                <w:rtl/>
              </w:rPr>
              <w:t xml:space="preserve"> </w:t>
            </w:r>
            <w:r w:rsidRPr="002932C3">
              <w:rPr>
                <w:rFonts w:eastAsia="Calibri" w:cs="FrankRuehl" w:hint="cs"/>
                <w:sz w:val="25"/>
                <w:szCs w:val="25"/>
                <w:rtl/>
              </w:rPr>
              <w:t>לקבלת</w:t>
            </w:r>
            <w:r w:rsidRPr="002932C3">
              <w:rPr>
                <w:rFonts w:eastAsia="Calibri" w:cs="FrankRuehl"/>
                <w:sz w:val="25"/>
                <w:szCs w:val="25"/>
                <w:rtl/>
              </w:rPr>
              <w:t xml:space="preserve"> </w:t>
            </w:r>
            <w:r w:rsidRPr="002932C3">
              <w:rPr>
                <w:rFonts w:eastAsia="Calibri" w:cs="FrankRuehl" w:hint="cs"/>
                <w:sz w:val="25"/>
                <w:szCs w:val="25"/>
                <w:rtl/>
              </w:rPr>
              <w:t>הצעות</w:t>
            </w:r>
            <w:r w:rsidRPr="002932C3">
              <w:rPr>
                <w:rFonts w:eastAsia="Calibri" w:cs="FrankRuehl"/>
                <w:sz w:val="25"/>
                <w:szCs w:val="25"/>
                <w:rtl/>
              </w:rPr>
              <w:t xml:space="preserve"> </w:t>
            </w:r>
            <w:r w:rsidRPr="002932C3">
              <w:rPr>
                <w:rFonts w:eastAsia="Calibri" w:cs="FrankRuehl" w:hint="cs"/>
                <w:sz w:val="25"/>
                <w:szCs w:val="25"/>
                <w:rtl/>
              </w:rPr>
              <w:t>ל</w:t>
            </w:r>
            <w:r w:rsidRPr="002932C3">
              <w:rPr>
                <w:rFonts w:eastAsia="Calibri" w:cs="FrankRuehl" w:hint="cs"/>
                <w:b/>
                <w:bCs/>
                <w:sz w:val="25"/>
                <w:szCs w:val="25"/>
                <w:rtl/>
              </w:rPr>
              <w:t>ביצוע</w:t>
            </w:r>
            <w:r w:rsidRPr="002932C3">
              <w:rPr>
                <w:rFonts w:eastAsia="Calibri" w:cs="FrankRuehl"/>
                <w:b/>
                <w:bCs/>
                <w:sz w:val="25"/>
                <w:szCs w:val="25"/>
                <w:rtl/>
              </w:rPr>
              <w:t xml:space="preserve"> </w:t>
            </w:r>
            <w:r w:rsidRPr="002932C3">
              <w:rPr>
                <w:rFonts w:eastAsia="Calibri" w:cs="FrankRuehl" w:hint="cs"/>
                <w:b/>
                <w:bCs/>
                <w:sz w:val="25"/>
                <w:szCs w:val="25"/>
                <w:rtl/>
              </w:rPr>
              <w:t>שני</w:t>
            </w:r>
            <w:r w:rsidRPr="002932C3">
              <w:rPr>
                <w:rFonts w:eastAsia="Calibri" w:cs="FrankRuehl"/>
                <w:b/>
                <w:bCs/>
                <w:sz w:val="25"/>
                <w:szCs w:val="25"/>
                <w:rtl/>
              </w:rPr>
              <w:t xml:space="preserve"> </w:t>
            </w:r>
            <w:r w:rsidRPr="002932C3">
              <w:rPr>
                <w:rFonts w:eastAsia="Calibri" w:cs="FrankRuehl" w:hint="cs"/>
                <w:b/>
                <w:bCs/>
                <w:sz w:val="25"/>
                <w:szCs w:val="25"/>
                <w:rtl/>
              </w:rPr>
              <w:t>קידוחי</w:t>
            </w:r>
            <w:r w:rsidRPr="002932C3">
              <w:rPr>
                <w:rFonts w:eastAsia="Calibri" w:cs="FrankRuehl"/>
                <w:b/>
                <w:bCs/>
                <w:sz w:val="25"/>
                <w:szCs w:val="25"/>
                <w:rtl/>
              </w:rPr>
              <w:t xml:space="preserve"> </w:t>
            </w:r>
            <w:r w:rsidRPr="002932C3">
              <w:rPr>
                <w:rFonts w:eastAsia="Calibri" w:cs="FrankRuehl" w:hint="cs"/>
                <w:b/>
                <w:bCs/>
                <w:sz w:val="25"/>
                <w:szCs w:val="25"/>
                <w:rtl/>
              </w:rPr>
              <w:t>מחקר</w:t>
            </w:r>
            <w:r w:rsidRPr="002932C3">
              <w:rPr>
                <w:rFonts w:eastAsia="Calibri" w:cs="FrankRuehl"/>
                <w:b/>
                <w:bCs/>
                <w:sz w:val="25"/>
                <w:szCs w:val="25"/>
                <w:rtl/>
              </w:rPr>
              <w:t xml:space="preserve"> </w:t>
            </w:r>
            <w:r w:rsidRPr="002932C3">
              <w:rPr>
                <w:rFonts w:eastAsia="Calibri" w:cs="FrankRuehl" w:hint="cs"/>
                <w:b/>
                <w:bCs/>
                <w:sz w:val="25"/>
                <w:szCs w:val="25"/>
                <w:rtl/>
              </w:rPr>
              <w:t>יונתן</w:t>
            </w:r>
            <w:r w:rsidRPr="002932C3">
              <w:rPr>
                <w:rFonts w:eastAsia="Calibri" w:cs="FrankRuehl"/>
                <w:b/>
                <w:bCs/>
                <w:sz w:val="25"/>
                <w:szCs w:val="25"/>
                <w:rtl/>
              </w:rPr>
              <w:t xml:space="preserve"> 1-2 </w:t>
            </w:r>
            <w:r w:rsidRPr="002932C3">
              <w:rPr>
                <w:rFonts w:eastAsia="Calibri" w:cs="FrankRuehl" w:hint="cs"/>
                <w:b/>
                <w:bCs/>
                <w:sz w:val="25"/>
                <w:szCs w:val="25"/>
                <w:rtl/>
              </w:rPr>
              <w:t>ולהעמקת</w:t>
            </w:r>
            <w:r w:rsidRPr="002932C3">
              <w:rPr>
                <w:rFonts w:eastAsia="Calibri" w:cs="FrankRuehl"/>
                <w:b/>
                <w:bCs/>
                <w:sz w:val="25"/>
                <w:szCs w:val="25"/>
                <w:rtl/>
              </w:rPr>
              <w:t xml:space="preserve"> </w:t>
            </w:r>
            <w:r w:rsidRPr="002932C3">
              <w:rPr>
                <w:rFonts w:eastAsia="Calibri" w:cs="FrankRuehl" w:hint="cs"/>
                <w:b/>
                <w:bCs/>
                <w:sz w:val="25"/>
                <w:szCs w:val="25"/>
                <w:rtl/>
              </w:rPr>
              <w:t>קידוח</w:t>
            </w:r>
            <w:r w:rsidRPr="002932C3">
              <w:rPr>
                <w:rFonts w:eastAsia="Calibri" w:cs="FrankRuehl"/>
                <w:b/>
                <w:bCs/>
                <w:sz w:val="25"/>
                <w:szCs w:val="25"/>
                <w:rtl/>
              </w:rPr>
              <w:t xml:space="preserve"> </w:t>
            </w:r>
            <w:r w:rsidRPr="002932C3">
              <w:rPr>
                <w:rFonts w:eastAsia="Calibri" w:cs="FrankRuehl" w:hint="cs"/>
                <w:b/>
                <w:bCs/>
                <w:sz w:val="25"/>
                <w:szCs w:val="25"/>
                <w:rtl/>
              </w:rPr>
              <w:t>נפט</w:t>
            </w:r>
            <w:r w:rsidRPr="002932C3">
              <w:rPr>
                <w:rFonts w:eastAsia="Calibri" w:cs="FrankRuehl"/>
                <w:b/>
                <w:bCs/>
                <w:sz w:val="25"/>
                <w:szCs w:val="25"/>
                <w:rtl/>
              </w:rPr>
              <w:t xml:space="preserve"> </w:t>
            </w:r>
            <w:r w:rsidRPr="002932C3">
              <w:rPr>
                <w:rFonts w:eastAsia="Calibri" w:cs="FrankRuehl" w:hint="cs"/>
                <w:b/>
                <w:bCs/>
                <w:sz w:val="25"/>
                <w:szCs w:val="25"/>
                <w:rtl/>
              </w:rPr>
              <w:t>נס</w:t>
            </w:r>
            <w:r w:rsidRPr="002932C3">
              <w:rPr>
                <w:rFonts w:eastAsia="Calibri" w:cs="FrankRuehl"/>
                <w:b/>
                <w:bCs/>
                <w:sz w:val="25"/>
                <w:szCs w:val="25"/>
                <w:rtl/>
              </w:rPr>
              <w:t xml:space="preserve"> 12 </w:t>
            </w:r>
            <w:r w:rsidRPr="002932C3">
              <w:rPr>
                <w:rFonts w:eastAsia="Calibri" w:cs="FrankRuehl" w:hint="cs"/>
                <w:b/>
                <w:bCs/>
                <w:sz w:val="25"/>
                <w:szCs w:val="25"/>
                <w:rtl/>
              </w:rPr>
              <w:t>בדרום</w:t>
            </w:r>
            <w:r w:rsidRPr="002932C3">
              <w:rPr>
                <w:rFonts w:eastAsia="Calibri" w:cs="FrankRuehl"/>
                <w:b/>
                <w:bCs/>
                <w:sz w:val="25"/>
                <w:szCs w:val="25"/>
                <w:rtl/>
              </w:rPr>
              <w:t xml:space="preserve"> </w:t>
            </w:r>
            <w:r w:rsidRPr="002932C3">
              <w:rPr>
                <w:rFonts w:eastAsia="Calibri" w:cs="FrankRuehl" w:hint="cs"/>
                <w:b/>
                <w:bCs/>
                <w:sz w:val="25"/>
                <w:szCs w:val="25"/>
                <w:rtl/>
              </w:rPr>
              <w:t>רמת</w:t>
            </w:r>
            <w:r w:rsidRPr="002932C3">
              <w:rPr>
                <w:rFonts w:eastAsia="Calibri" w:cs="FrankRuehl"/>
                <w:b/>
                <w:bCs/>
                <w:sz w:val="25"/>
                <w:szCs w:val="25"/>
                <w:rtl/>
              </w:rPr>
              <w:t xml:space="preserve"> </w:t>
            </w:r>
            <w:r w:rsidRPr="002932C3">
              <w:rPr>
                <w:rFonts w:eastAsia="Calibri" w:cs="FrankRuehl" w:hint="cs"/>
                <w:b/>
                <w:bCs/>
                <w:sz w:val="25"/>
                <w:szCs w:val="25"/>
                <w:rtl/>
              </w:rPr>
              <w:t>הגולן</w:t>
            </w:r>
            <w:r w:rsidRPr="002932C3">
              <w:rPr>
                <w:rFonts w:eastAsia="Calibri" w:cs="FrankRuehl"/>
                <w:sz w:val="25"/>
                <w:szCs w:val="25"/>
                <w:rtl/>
              </w:rPr>
              <w:t xml:space="preserve"> </w:t>
            </w:r>
            <w:r w:rsidRPr="002932C3">
              <w:rPr>
                <w:rFonts w:eastAsia="Calibri" w:cs="FrankRuehl" w:hint="cs"/>
                <w:sz w:val="25"/>
                <w:szCs w:val="25"/>
                <w:rtl/>
              </w:rPr>
              <w:t>המצ</w:t>
            </w:r>
            <w:r w:rsidRPr="002932C3">
              <w:rPr>
                <w:rFonts w:eastAsia="Calibri" w:cs="FrankRuehl"/>
                <w:sz w:val="25"/>
                <w:szCs w:val="25"/>
                <w:rtl/>
              </w:rPr>
              <w:t>"</w:t>
            </w:r>
            <w:r w:rsidRPr="002932C3">
              <w:rPr>
                <w:rFonts w:eastAsia="Calibri" w:cs="FrankRuehl" w:hint="cs"/>
                <w:sz w:val="25"/>
                <w:szCs w:val="25"/>
                <w:rtl/>
              </w:rPr>
              <w:t>ב</w:t>
            </w:r>
            <w:r w:rsidRPr="002932C3">
              <w:rPr>
                <w:rFonts w:eastAsia="Calibri" w:cs="FrankRuehl"/>
                <w:sz w:val="25"/>
                <w:szCs w:val="25"/>
                <w:rtl/>
              </w:rPr>
              <w:t xml:space="preserve"> </w:t>
            </w:r>
            <w:r w:rsidRPr="002932C3">
              <w:rPr>
                <w:rFonts w:eastAsia="Calibri" w:cs="FrankRuehl" w:hint="cs"/>
                <w:sz w:val="25"/>
                <w:szCs w:val="25"/>
                <w:rtl/>
              </w:rPr>
              <w:t>כחלק</w:t>
            </w:r>
            <w:r w:rsidRPr="002932C3">
              <w:rPr>
                <w:rFonts w:eastAsia="Calibri" w:cs="FrankRuehl"/>
                <w:sz w:val="25"/>
                <w:szCs w:val="25"/>
                <w:rtl/>
              </w:rPr>
              <w:t xml:space="preserve"> </w:t>
            </w:r>
            <w:r w:rsidRPr="002932C3">
              <w:rPr>
                <w:rFonts w:eastAsia="Calibri" w:cs="FrankRuehl" w:hint="cs"/>
                <w:sz w:val="25"/>
                <w:szCs w:val="25"/>
                <w:rtl/>
              </w:rPr>
              <w:t>בלתי</w:t>
            </w:r>
            <w:r w:rsidRPr="002932C3">
              <w:rPr>
                <w:rFonts w:eastAsia="Calibri" w:cs="FrankRuehl"/>
                <w:sz w:val="25"/>
                <w:szCs w:val="25"/>
                <w:rtl/>
              </w:rPr>
              <w:t xml:space="preserve"> </w:t>
            </w:r>
            <w:r w:rsidRPr="002932C3">
              <w:rPr>
                <w:rFonts w:eastAsia="Calibri" w:cs="FrankRuehl" w:hint="cs"/>
                <w:sz w:val="25"/>
                <w:szCs w:val="25"/>
                <w:rtl/>
              </w:rPr>
              <w:t>נפרד</w:t>
            </w:r>
            <w:r w:rsidRPr="002932C3">
              <w:rPr>
                <w:rFonts w:eastAsia="Calibri" w:cs="FrankRuehl"/>
                <w:sz w:val="25"/>
                <w:szCs w:val="25"/>
                <w:rtl/>
              </w:rPr>
              <w:t xml:space="preserve"> </w:t>
            </w:r>
            <w:r w:rsidRPr="002932C3">
              <w:rPr>
                <w:rFonts w:eastAsia="Calibri" w:cs="FrankRuehl" w:hint="cs"/>
                <w:sz w:val="25"/>
                <w:szCs w:val="25"/>
                <w:rtl/>
              </w:rPr>
              <w:t>מהסכם</w:t>
            </w:r>
            <w:r w:rsidRPr="002932C3">
              <w:rPr>
                <w:rFonts w:eastAsia="Calibri" w:cs="FrankRuehl"/>
                <w:sz w:val="25"/>
                <w:szCs w:val="25"/>
                <w:rtl/>
              </w:rPr>
              <w:t xml:space="preserve"> </w:t>
            </w:r>
            <w:r w:rsidRPr="002932C3">
              <w:rPr>
                <w:rFonts w:eastAsia="Calibri" w:cs="FrankRuehl" w:hint="cs"/>
                <w:sz w:val="25"/>
                <w:szCs w:val="25"/>
                <w:rtl/>
              </w:rPr>
              <w:t>זה</w:t>
            </w:r>
            <w:r w:rsidRPr="002932C3">
              <w:rPr>
                <w:rFonts w:eastAsia="Calibri" w:cs="FrankRuehl"/>
                <w:bCs/>
                <w:sz w:val="25"/>
                <w:szCs w:val="25"/>
                <w:rtl/>
              </w:rPr>
              <w:t xml:space="preserve"> </w:t>
            </w:r>
            <w:r w:rsidRPr="002932C3">
              <w:rPr>
                <w:rFonts w:eastAsia="Calibri" w:cs="FrankRuehl" w:hint="cs"/>
                <w:sz w:val="25"/>
                <w:szCs w:val="25"/>
                <w:rtl/>
              </w:rPr>
              <w:t>ומסומנים</w:t>
            </w:r>
            <w:r w:rsidRPr="002932C3">
              <w:rPr>
                <w:rFonts w:eastAsia="Calibri" w:cs="FrankRuehl"/>
                <w:sz w:val="25"/>
                <w:szCs w:val="25"/>
                <w:rtl/>
              </w:rPr>
              <w:t xml:space="preserve"> "</w:t>
            </w:r>
            <w:r w:rsidRPr="002932C3">
              <w:rPr>
                <w:rFonts w:eastAsia="Calibri" w:cs="FrankRuehl" w:hint="cs"/>
                <w:b/>
                <w:bCs/>
                <w:sz w:val="25"/>
                <w:szCs w:val="25"/>
                <w:rtl/>
              </w:rPr>
              <w:t>נספח</w:t>
            </w:r>
            <w:r w:rsidRPr="002932C3">
              <w:rPr>
                <w:rFonts w:eastAsia="Calibri" w:cs="FrankRuehl"/>
                <w:b/>
                <w:bCs/>
                <w:sz w:val="25"/>
                <w:szCs w:val="25"/>
                <w:rtl/>
              </w:rPr>
              <w:t xml:space="preserve"> </w:t>
            </w:r>
            <w:r w:rsidRPr="002932C3">
              <w:rPr>
                <w:rFonts w:eastAsia="Calibri" w:cs="FrankRuehl" w:hint="cs"/>
                <w:b/>
                <w:bCs/>
                <w:sz w:val="25"/>
                <w:szCs w:val="25"/>
                <w:rtl/>
              </w:rPr>
              <w:t>א</w:t>
            </w:r>
            <w:r w:rsidRPr="002932C3">
              <w:rPr>
                <w:rFonts w:eastAsia="Calibri" w:cs="FrankRuehl"/>
                <w:b/>
                <w:bCs/>
                <w:sz w:val="25"/>
                <w:szCs w:val="25"/>
                <w:rtl/>
              </w:rPr>
              <w:t>'</w:t>
            </w:r>
            <w:r w:rsidRPr="002932C3">
              <w:rPr>
                <w:rFonts w:eastAsia="Calibri" w:cs="FrankRuehl"/>
                <w:sz w:val="25"/>
                <w:szCs w:val="25"/>
                <w:rtl/>
              </w:rPr>
              <w:t>" (</w:t>
            </w:r>
            <w:r w:rsidRPr="002932C3">
              <w:rPr>
                <w:rFonts w:eastAsia="Calibri" w:cs="FrankRuehl" w:hint="cs"/>
                <w:sz w:val="25"/>
                <w:szCs w:val="25"/>
                <w:rtl/>
              </w:rPr>
              <w:t>להלן</w:t>
            </w:r>
            <w:r w:rsidRPr="002932C3">
              <w:rPr>
                <w:rFonts w:eastAsia="Calibri" w:cs="FrankRuehl"/>
                <w:sz w:val="25"/>
                <w:szCs w:val="25"/>
                <w:rtl/>
              </w:rPr>
              <w:t>:- "</w:t>
            </w:r>
            <w:r w:rsidRPr="002932C3">
              <w:rPr>
                <w:rFonts w:eastAsia="Calibri" w:cs="FrankRuehl" w:hint="cs"/>
                <w:b/>
                <w:bCs/>
                <w:sz w:val="25"/>
                <w:szCs w:val="25"/>
                <w:rtl/>
              </w:rPr>
              <w:t>המכרז</w:t>
            </w:r>
            <w:r w:rsidRPr="002932C3">
              <w:rPr>
                <w:rFonts w:eastAsia="Calibri" w:cs="FrankRuehl"/>
                <w:sz w:val="25"/>
                <w:szCs w:val="25"/>
                <w:rtl/>
              </w:rPr>
              <w:t xml:space="preserve">" </w:t>
            </w:r>
            <w:r w:rsidRPr="002932C3">
              <w:rPr>
                <w:rFonts w:eastAsia="Calibri" w:cs="FrankRuehl" w:hint="cs"/>
                <w:sz w:val="25"/>
                <w:szCs w:val="25"/>
                <w:rtl/>
              </w:rPr>
              <w:t>ו</w:t>
            </w:r>
            <w:r w:rsidRPr="002932C3">
              <w:rPr>
                <w:rFonts w:eastAsia="Calibri" w:cs="FrankRuehl"/>
                <w:sz w:val="25"/>
                <w:szCs w:val="25"/>
                <w:rtl/>
              </w:rPr>
              <w:t>-"</w:t>
            </w:r>
            <w:r w:rsidRPr="002932C3">
              <w:rPr>
                <w:rFonts w:eastAsia="Calibri" w:cs="FrankRuehl" w:hint="cs"/>
                <w:b/>
                <w:bCs/>
                <w:sz w:val="25"/>
                <w:szCs w:val="25"/>
                <w:rtl/>
              </w:rPr>
              <w:t>העבודה</w:t>
            </w:r>
            <w:r w:rsidRPr="002932C3">
              <w:rPr>
                <w:rFonts w:eastAsia="Calibri" w:cs="FrankRuehl"/>
                <w:sz w:val="25"/>
                <w:szCs w:val="25"/>
                <w:rtl/>
              </w:rPr>
              <w:t xml:space="preserve">" </w:t>
            </w:r>
            <w:r w:rsidRPr="002932C3">
              <w:rPr>
                <w:rFonts w:eastAsia="Calibri" w:cs="FrankRuehl" w:hint="cs"/>
                <w:sz w:val="25"/>
                <w:szCs w:val="25"/>
                <w:rtl/>
              </w:rPr>
              <w:t>או</w:t>
            </w:r>
            <w:r w:rsidRPr="002932C3">
              <w:rPr>
                <w:rFonts w:eastAsia="Calibri" w:cs="FrankRuehl"/>
                <w:sz w:val="25"/>
                <w:szCs w:val="25"/>
                <w:rtl/>
              </w:rPr>
              <w:t xml:space="preserve"> "</w:t>
            </w:r>
            <w:r w:rsidRPr="002932C3">
              <w:rPr>
                <w:rFonts w:eastAsia="Calibri" w:cs="FrankRuehl" w:hint="cs"/>
                <w:b/>
                <w:bCs/>
                <w:sz w:val="25"/>
                <w:szCs w:val="25"/>
                <w:rtl/>
              </w:rPr>
              <w:t>השירותים</w:t>
            </w:r>
            <w:r w:rsidRPr="002932C3">
              <w:rPr>
                <w:rFonts w:eastAsia="Calibri" w:cs="FrankRuehl"/>
                <w:sz w:val="25"/>
                <w:szCs w:val="25"/>
                <w:rtl/>
              </w:rPr>
              <w:t xml:space="preserve">", </w:t>
            </w:r>
            <w:r w:rsidRPr="002932C3">
              <w:rPr>
                <w:rFonts w:eastAsia="Calibri" w:cs="FrankRuehl" w:hint="cs"/>
                <w:sz w:val="25"/>
                <w:szCs w:val="25"/>
                <w:rtl/>
              </w:rPr>
              <w:t>בהתאמה</w:t>
            </w:r>
            <w:r w:rsidRPr="002932C3">
              <w:rPr>
                <w:rFonts w:eastAsia="Calibri" w:cs="FrankRuehl"/>
                <w:sz w:val="25"/>
                <w:szCs w:val="25"/>
                <w:rtl/>
              </w:rPr>
              <w:t xml:space="preserve"> </w:t>
            </w:r>
            <w:r w:rsidRPr="002932C3">
              <w:rPr>
                <w:rFonts w:eastAsia="Calibri" w:cs="FrankRuehl" w:hint="cs"/>
                <w:sz w:val="25"/>
                <w:szCs w:val="25"/>
                <w:rtl/>
              </w:rPr>
              <w:t>ובהתאם</w:t>
            </w:r>
            <w:r w:rsidRPr="002932C3">
              <w:rPr>
                <w:rFonts w:eastAsia="Calibri" w:cs="FrankRuehl"/>
                <w:sz w:val="25"/>
                <w:szCs w:val="25"/>
                <w:rtl/>
              </w:rPr>
              <w:t xml:space="preserve"> </w:t>
            </w:r>
            <w:r w:rsidRPr="002932C3">
              <w:rPr>
                <w:rFonts w:eastAsia="Calibri" w:cs="FrankRuehl" w:hint="cs"/>
                <w:sz w:val="25"/>
                <w:szCs w:val="25"/>
                <w:rtl/>
              </w:rPr>
              <w:t>לצורך</w:t>
            </w:r>
            <w:r w:rsidRPr="002932C3">
              <w:rPr>
                <w:rFonts w:eastAsia="Calibri" w:cs="FrankRuehl"/>
                <w:sz w:val="25"/>
                <w:szCs w:val="25"/>
                <w:rtl/>
              </w:rPr>
              <w:t>)</w:t>
            </w:r>
            <w:r w:rsidRPr="002932C3">
              <w:rPr>
                <w:rFonts w:eastAsia="Calibri" w:cs="FrankRuehl"/>
                <w:b/>
                <w:sz w:val="25"/>
                <w:szCs w:val="25"/>
                <w:rtl/>
              </w:rPr>
              <w:t>;</w:t>
            </w:r>
          </w:p>
          <w:p w:rsidR="002C6E5A" w:rsidRPr="002C6E5A" w:rsidRDefault="002C6E5A" w:rsidP="002C6E5A">
            <w:pPr>
              <w:tabs>
                <w:tab w:val="left" w:pos="4560"/>
                <w:tab w:val="left" w:pos="9546"/>
              </w:tabs>
              <w:spacing w:after="0"/>
              <w:ind w:left="3"/>
              <w:jc w:val="both"/>
              <w:rPr>
                <w:rFonts w:eastAsia="Calibri" w:cs="FrankRuehl"/>
                <w:b/>
                <w:bCs/>
                <w:sz w:val="25"/>
                <w:szCs w:val="25"/>
                <w:u w:val="single"/>
                <w:rtl/>
              </w:rPr>
            </w:pP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p w:rsidR="002C6E5A" w:rsidRPr="002C6E5A" w:rsidRDefault="002C6E5A" w:rsidP="002C6E5A">
            <w:pPr>
              <w:tabs>
                <w:tab w:val="left" w:pos="840"/>
                <w:tab w:val="left" w:pos="9385"/>
              </w:tabs>
              <w:spacing w:after="0"/>
              <w:jc w:val="both"/>
              <w:rPr>
                <w:rFonts w:eastAsia="Calibri" w:cs="FrankRuehl"/>
                <w:bCs/>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sz w:val="25"/>
                <w:szCs w:val="25"/>
                <w:rtl/>
              </w:rPr>
              <w:t>והספק</w:t>
            </w:r>
            <w:r w:rsidRPr="002C6E5A">
              <w:rPr>
                <w:rFonts w:eastAsia="Calibri" w:cs="FrankRuehl" w:hint="cs"/>
                <w:sz w:val="25"/>
                <w:szCs w:val="25"/>
                <w:rtl/>
              </w:rPr>
              <w:t>,</w:t>
            </w:r>
            <w:r w:rsidRPr="002C6E5A">
              <w:rPr>
                <w:rFonts w:eastAsia="Calibri" w:cs="FrankRuehl"/>
                <w:sz w:val="25"/>
                <w:szCs w:val="25"/>
                <w:rtl/>
              </w:rPr>
              <w:t xml:space="preserve"> לאחר שעיין בכל הנחיות והוראות המכרז, הגיש </w:t>
            </w:r>
            <w:r w:rsidRPr="002C6E5A">
              <w:rPr>
                <w:rFonts w:eastAsia="Calibri" w:cs="FrankRuehl" w:hint="cs"/>
                <w:sz w:val="25"/>
                <w:szCs w:val="25"/>
                <w:rtl/>
              </w:rPr>
              <w:t xml:space="preserve">ביום </w:t>
            </w:r>
            <w:r w:rsidRPr="002C6E5A">
              <w:rPr>
                <w:rFonts w:eastAsia="Calibri" w:cs="FrankRuehl" w:hint="cs"/>
                <w:sz w:val="25"/>
                <w:szCs w:val="25"/>
                <w:u w:val="single"/>
                <w:rtl/>
              </w:rPr>
              <w:t>________</w:t>
            </w:r>
            <w:r w:rsidRPr="002C6E5A">
              <w:rPr>
                <w:rFonts w:eastAsia="Calibri" w:cs="FrankRuehl" w:hint="cs"/>
                <w:sz w:val="25"/>
                <w:szCs w:val="25"/>
                <w:rtl/>
              </w:rPr>
              <w:t xml:space="preserve"> </w:t>
            </w:r>
            <w:r w:rsidRPr="002C6E5A">
              <w:rPr>
                <w:rFonts w:eastAsia="Calibri" w:cs="FrankRuehl"/>
                <w:sz w:val="25"/>
                <w:szCs w:val="25"/>
                <w:rtl/>
              </w:rPr>
              <w:t>את הצעתו</w:t>
            </w:r>
            <w:r w:rsidRPr="002C6E5A">
              <w:rPr>
                <w:rFonts w:eastAsia="Calibri" w:cs="FrankRuehl" w:hint="cs"/>
                <w:sz w:val="25"/>
                <w:szCs w:val="25"/>
                <w:rtl/>
              </w:rPr>
              <w:t>,</w:t>
            </w:r>
            <w:r w:rsidRPr="002C6E5A">
              <w:rPr>
                <w:rFonts w:eastAsia="Calibri" w:cs="FrankRuehl"/>
                <w:sz w:val="25"/>
                <w:szCs w:val="25"/>
                <w:rtl/>
              </w:rPr>
              <w:t xml:space="preserve"> כשהיא מבוססת </w:t>
            </w:r>
            <w:r w:rsidRPr="002C6E5A">
              <w:rPr>
                <w:rFonts w:eastAsia="Calibri" w:cs="FrankRuehl" w:hint="cs"/>
                <w:sz w:val="25"/>
                <w:szCs w:val="25"/>
                <w:rtl/>
              </w:rPr>
              <w:t>ע</w:t>
            </w:r>
            <w:r w:rsidRPr="002C6E5A">
              <w:rPr>
                <w:rFonts w:eastAsia="Calibri" w:cs="FrankRuehl"/>
                <w:sz w:val="25"/>
                <w:szCs w:val="25"/>
                <w:rtl/>
              </w:rPr>
              <w:t>ל</w:t>
            </w:r>
            <w:r w:rsidRPr="002C6E5A">
              <w:rPr>
                <w:rFonts w:eastAsia="Calibri" w:cs="FrankRuehl" w:hint="cs"/>
                <w:sz w:val="25"/>
                <w:szCs w:val="25"/>
                <w:rtl/>
              </w:rPr>
              <w:t xml:space="preserve"> </w:t>
            </w:r>
            <w:r w:rsidRPr="002C6E5A">
              <w:rPr>
                <w:rFonts w:eastAsia="Calibri" w:cs="FrankRuehl"/>
                <w:sz w:val="25"/>
                <w:szCs w:val="25"/>
                <w:rtl/>
              </w:rPr>
              <w:t>הוראות המכרז ומותאמת</w:t>
            </w:r>
            <w:r w:rsidRPr="002C6E5A">
              <w:rPr>
                <w:rFonts w:eastAsia="Calibri" w:cs="FrankRuehl" w:hint="cs"/>
                <w:sz w:val="25"/>
                <w:szCs w:val="25"/>
                <w:rtl/>
              </w:rPr>
              <w:t xml:space="preserve"> להן</w:t>
            </w:r>
            <w:r w:rsidRPr="002C6E5A">
              <w:rPr>
                <w:rFonts w:eastAsia="Calibri" w:cs="FrankRuehl"/>
                <w:sz w:val="25"/>
                <w:szCs w:val="25"/>
                <w:rtl/>
              </w:rPr>
              <w:t>, והצעה זו מצורפת בזה כ</w:t>
            </w:r>
            <w:r w:rsidRPr="002C6E5A">
              <w:rPr>
                <w:rFonts w:eastAsia="Calibri" w:cs="FrankRuehl"/>
                <w:b/>
                <w:bCs/>
                <w:sz w:val="25"/>
                <w:szCs w:val="25"/>
                <w:u w:val="single"/>
                <w:rtl/>
              </w:rPr>
              <w:t xml:space="preserve">נספח </w:t>
            </w:r>
            <w:r w:rsidRPr="002C6E5A">
              <w:rPr>
                <w:rFonts w:eastAsia="Calibri" w:cs="FrankRuehl" w:hint="cs"/>
                <w:b/>
                <w:bCs/>
                <w:sz w:val="25"/>
                <w:szCs w:val="25"/>
                <w:u w:val="single"/>
                <w:rtl/>
              </w:rPr>
              <w:t>ב</w:t>
            </w:r>
            <w:r w:rsidRPr="002C6E5A">
              <w:rPr>
                <w:rFonts w:eastAsia="Calibri" w:cs="FrankRuehl"/>
                <w:sz w:val="25"/>
                <w:szCs w:val="25"/>
                <w:rtl/>
              </w:rPr>
              <w:t>' ומהווה חלק בלתי נפרד מהסכם זה (להלן</w:t>
            </w:r>
            <w:r w:rsidRPr="002C6E5A">
              <w:rPr>
                <w:rFonts w:eastAsia="Calibri" w:cs="FrankRuehl" w:hint="cs"/>
                <w:sz w:val="25"/>
                <w:szCs w:val="25"/>
                <w:rtl/>
              </w:rPr>
              <w:t>:</w:t>
            </w:r>
            <w:r w:rsidRPr="002C6E5A">
              <w:rPr>
                <w:rFonts w:eastAsia="Calibri" w:cs="FrankRuehl"/>
                <w:sz w:val="25"/>
                <w:szCs w:val="25"/>
                <w:rtl/>
              </w:rPr>
              <w:t>- "</w:t>
            </w:r>
            <w:r w:rsidRPr="002C6E5A">
              <w:rPr>
                <w:rFonts w:eastAsia="Calibri" w:cs="FrankRuehl"/>
                <w:b/>
                <w:bCs/>
                <w:sz w:val="25"/>
                <w:szCs w:val="25"/>
                <w:rtl/>
              </w:rPr>
              <w:t>הצעת הספק</w:t>
            </w:r>
            <w:r w:rsidRPr="002C6E5A">
              <w:rPr>
                <w:rFonts w:eastAsia="Calibri" w:cs="FrankRuehl"/>
                <w:sz w:val="25"/>
                <w:szCs w:val="25"/>
                <w:rtl/>
              </w:rPr>
              <w:t>");</w:t>
            </w:r>
          </w:p>
          <w:p w:rsidR="002C6E5A" w:rsidRPr="002C6E5A" w:rsidRDefault="002C6E5A" w:rsidP="002C6E5A">
            <w:pPr>
              <w:tabs>
                <w:tab w:val="left" w:pos="840"/>
                <w:tab w:val="left" w:pos="9385"/>
              </w:tabs>
              <w:spacing w:after="0"/>
              <w:jc w:val="both"/>
              <w:rPr>
                <w:rFonts w:eastAsia="Calibri" w:cs="FrankRuehl"/>
                <w:bCs/>
                <w:sz w:val="25"/>
                <w:szCs w:val="25"/>
                <w:rtl/>
              </w:rPr>
            </w:pP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p w:rsidR="002C6E5A" w:rsidRPr="002C6E5A" w:rsidRDefault="002C6E5A" w:rsidP="002C6E5A">
            <w:pPr>
              <w:tabs>
                <w:tab w:val="left" w:pos="840"/>
                <w:tab w:val="left" w:pos="9385"/>
              </w:tabs>
              <w:spacing w:after="0"/>
              <w:jc w:val="both"/>
              <w:rPr>
                <w:rFonts w:eastAsia="Calibri" w:cs="FrankRuehl"/>
                <w:bCs/>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sz w:val="25"/>
                <w:szCs w:val="25"/>
                <w:rtl/>
              </w:rPr>
              <w:t>ו</w:t>
            </w:r>
            <w:r w:rsidRPr="002C6E5A">
              <w:rPr>
                <w:rFonts w:eastAsia="Calibri" w:cs="FrankRuehl" w:hint="cs"/>
                <w:sz w:val="25"/>
                <w:szCs w:val="25"/>
                <w:rtl/>
              </w:rPr>
              <w:t>הספק</w:t>
            </w:r>
            <w:r w:rsidRPr="002C6E5A">
              <w:rPr>
                <w:rFonts w:eastAsia="Calibri" w:cs="FrankRuehl"/>
                <w:sz w:val="25"/>
                <w:szCs w:val="25"/>
                <w:rtl/>
              </w:rPr>
              <w:t xml:space="preserve"> </w:t>
            </w:r>
            <w:r w:rsidRPr="002C6E5A">
              <w:rPr>
                <w:rFonts w:eastAsia="Calibri" w:cs="FrankRuehl" w:hint="cs"/>
                <w:sz w:val="25"/>
                <w:szCs w:val="25"/>
                <w:rtl/>
              </w:rPr>
              <w:t xml:space="preserve">הציע לרשות לקבל על עצמו את ביצוע </w:t>
            </w:r>
            <w:r w:rsidRPr="002C6E5A">
              <w:rPr>
                <w:rFonts w:eastAsia="Calibri" w:cs="FrankRuehl"/>
                <w:sz w:val="25"/>
                <w:szCs w:val="25"/>
                <w:rtl/>
              </w:rPr>
              <w:t>ה</w:t>
            </w:r>
            <w:r w:rsidRPr="002C6E5A">
              <w:rPr>
                <w:rFonts w:eastAsia="Calibri" w:cs="FrankRuehl" w:hint="cs"/>
                <w:sz w:val="25"/>
                <w:szCs w:val="25"/>
                <w:rtl/>
              </w:rPr>
              <w:t>שירותים</w:t>
            </w:r>
            <w:r w:rsidRPr="002C6E5A">
              <w:rPr>
                <w:rFonts w:eastAsia="Calibri" w:cs="FrankRuehl"/>
                <w:sz w:val="25"/>
                <w:szCs w:val="25"/>
                <w:rtl/>
              </w:rPr>
              <w:t xml:space="preserve"> והוא מצהיר</w:t>
            </w:r>
            <w:r w:rsidRPr="002C6E5A">
              <w:rPr>
                <w:rFonts w:eastAsia="Calibri" w:cs="FrankRuehl" w:hint="cs"/>
                <w:sz w:val="25"/>
                <w:szCs w:val="25"/>
                <w:rtl/>
              </w:rPr>
              <w:t>,</w:t>
            </w:r>
            <w:r w:rsidRPr="002C6E5A">
              <w:rPr>
                <w:rFonts w:eastAsia="Calibri" w:cs="FrankRuehl"/>
                <w:sz w:val="25"/>
                <w:szCs w:val="25"/>
                <w:rtl/>
              </w:rPr>
              <w:t xml:space="preserve"> כי </w:t>
            </w:r>
            <w:r w:rsidRPr="002C6E5A">
              <w:rPr>
                <w:rFonts w:eastAsia="Calibri" w:cs="FrankRuehl" w:hint="cs"/>
                <w:sz w:val="25"/>
                <w:szCs w:val="25"/>
                <w:rtl/>
              </w:rPr>
              <w:t>הוא בעל ה</w:t>
            </w:r>
            <w:r w:rsidRPr="002C6E5A">
              <w:rPr>
                <w:rFonts w:eastAsia="Calibri" w:cs="FrankRuehl"/>
                <w:sz w:val="25"/>
                <w:szCs w:val="25"/>
                <w:rtl/>
              </w:rPr>
              <w:t>ידע</w:t>
            </w:r>
            <w:r w:rsidRPr="002C6E5A">
              <w:rPr>
                <w:rFonts w:eastAsia="Calibri" w:cs="FrankRuehl" w:hint="cs"/>
                <w:sz w:val="25"/>
                <w:szCs w:val="25"/>
                <w:rtl/>
              </w:rPr>
              <w:t>, ה</w:t>
            </w:r>
            <w:r w:rsidRPr="002C6E5A">
              <w:rPr>
                <w:rFonts w:eastAsia="Calibri" w:cs="FrankRuehl"/>
                <w:sz w:val="25"/>
                <w:szCs w:val="25"/>
                <w:rtl/>
              </w:rPr>
              <w:t>אמצעים</w:t>
            </w:r>
            <w:r w:rsidRPr="002C6E5A">
              <w:rPr>
                <w:rFonts w:eastAsia="Calibri" w:cs="FrankRuehl" w:hint="cs"/>
                <w:sz w:val="25"/>
                <w:szCs w:val="25"/>
                <w:rtl/>
              </w:rPr>
              <w:t xml:space="preserve"> הניסיון והמומחיות </w:t>
            </w:r>
            <w:r w:rsidRPr="002C6E5A">
              <w:rPr>
                <w:rFonts w:eastAsia="Calibri" w:cs="FrankRuehl"/>
                <w:sz w:val="25"/>
                <w:szCs w:val="25"/>
                <w:rtl/>
              </w:rPr>
              <w:t xml:space="preserve">הנחוצים לביצוע </w:t>
            </w:r>
            <w:r w:rsidRPr="002C6E5A">
              <w:rPr>
                <w:rFonts w:eastAsia="Calibri" w:cs="FrankRuehl" w:hint="cs"/>
                <w:sz w:val="25"/>
                <w:szCs w:val="25"/>
                <w:rtl/>
              </w:rPr>
              <w:t>השירותים</w:t>
            </w:r>
            <w:r w:rsidRPr="002C6E5A">
              <w:rPr>
                <w:rFonts w:eastAsia="Calibri" w:cs="FrankRuehl"/>
                <w:sz w:val="25"/>
                <w:szCs w:val="25"/>
                <w:rtl/>
              </w:rPr>
              <w:t xml:space="preserve"> עבור הרשות</w:t>
            </w:r>
            <w:r w:rsidRPr="002C6E5A">
              <w:rPr>
                <w:rFonts w:eastAsia="Calibri" w:cs="FrankRuehl" w:hint="cs"/>
                <w:sz w:val="25"/>
                <w:szCs w:val="25"/>
                <w:rtl/>
              </w:rPr>
              <w:t xml:space="preserve"> כמפורט בהצעתו</w:t>
            </w:r>
            <w:r w:rsidRPr="002C6E5A">
              <w:rPr>
                <w:rFonts w:eastAsia="Calibri" w:cs="FrankRuehl"/>
                <w:sz w:val="25"/>
                <w:szCs w:val="25"/>
                <w:rtl/>
              </w:rPr>
              <w:t>, וכי</w:t>
            </w:r>
            <w:r w:rsidRPr="002C6E5A">
              <w:rPr>
                <w:rFonts w:eastAsia="Calibri" w:cs="FrankRuehl" w:hint="cs"/>
                <w:sz w:val="25"/>
                <w:szCs w:val="25"/>
                <w:rtl/>
              </w:rPr>
              <w:t xml:space="preserve"> </w:t>
            </w:r>
            <w:r w:rsidRPr="002C6E5A">
              <w:rPr>
                <w:rFonts w:eastAsia="Calibri" w:cs="FrankRuehl"/>
                <w:sz w:val="25"/>
                <w:szCs w:val="25"/>
                <w:rtl/>
              </w:rPr>
              <w:t xml:space="preserve">הוא מעוניין להעמיד כל זאת לביצוע </w:t>
            </w:r>
            <w:r w:rsidRPr="002C6E5A">
              <w:rPr>
                <w:rFonts w:eastAsia="Calibri" w:cs="FrankRuehl" w:hint="cs"/>
                <w:sz w:val="25"/>
                <w:szCs w:val="25"/>
                <w:rtl/>
              </w:rPr>
              <w:t>השירותים</w:t>
            </w:r>
            <w:r w:rsidRPr="002C6E5A">
              <w:rPr>
                <w:rFonts w:eastAsia="Calibri" w:cs="FrankRuehl"/>
                <w:sz w:val="25"/>
                <w:szCs w:val="25"/>
                <w:rtl/>
              </w:rPr>
              <w:t xml:space="preserve"> ולקבל על עצמו </w:t>
            </w:r>
            <w:r w:rsidRPr="002C6E5A">
              <w:rPr>
                <w:rFonts w:eastAsia="Calibri" w:cs="FrankRuehl" w:hint="cs"/>
                <w:sz w:val="25"/>
                <w:szCs w:val="25"/>
                <w:rtl/>
              </w:rPr>
              <w:t>ביצוע השירותים</w:t>
            </w:r>
            <w:r w:rsidRPr="002C6E5A">
              <w:rPr>
                <w:rFonts w:eastAsia="Calibri" w:cs="FrankRuehl"/>
                <w:sz w:val="25"/>
                <w:szCs w:val="25"/>
                <w:rtl/>
              </w:rPr>
              <w:t xml:space="preserve"> באופן, במועדים ובתנאים המפורטים להלן</w:t>
            </w:r>
            <w:r w:rsidRPr="002C6E5A">
              <w:rPr>
                <w:rFonts w:eastAsia="Calibri" w:cs="FrankRuehl" w:hint="cs"/>
                <w:sz w:val="25"/>
                <w:szCs w:val="25"/>
                <w:rtl/>
              </w:rPr>
              <w:t xml:space="preserve"> ומתחייב לפעול וליתן את השירותים בהתאם להוראות כל מסמכי המכרז וההסכם, על נספחיו ובהתאם להצעתו על כל נספחיה ולהצהרותיו;</w:t>
            </w:r>
          </w:p>
          <w:p w:rsidR="002C6E5A" w:rsidRPr="002C6E5A" w:rsidRDefault="002C6E5A" w:rsidP="002C6E5A">
            <w:pPr>
              <w:tabs>
                <w:tab w:val="left" w:pos="840"/>
                <w:tab w:val="left" w:pos="9385"/>
              </w:tabs>
              <w:spacing w:after="0"/>
              <w:jc w:val="both"/>
              <w:rPr>
                <w:rFonts w:eastAsia="Calibri" w:cs="FrankRuehl"/>
                <w:bCs/>
                <w:sz w:val="25"/>
                <w:szCs w:val="25"/>
                <w:rtl/>
              </w:rPr>
            </w:pP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p w:rsidR="002C6E5A" w:rsidRPr="002C6E5A" w:rsidRDefault="002C6E5A" w:rsidP="002C6E5A">
            <w:pPr>
              <w:tabs>
                <w:tab w:val="left" w:pos="840"/>
                <w:tab w:val="left" w:pos="9385"/>
              </w:tabs>
              <w:spacing w:after="0"/>
              <w:jc w:val="both"/>
              <w:rPr>
                <w:rFonts w:eastAsia="Calibri" w:cs="FrankRuehl"/>
                <w:bCs/>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sz w:val="25"/>
                <w:szCs w:val="25"/>
                <w:rtl/>
              </w:rPr>
              <w:t>ולאחר בדיקה ובחינה של הצעת ה</w:t>
            </w:r>
            <w:r w:rsidRPr="002C6E5A">
              <w:rPr>
                <w:rFonts w:eastAsia="Calibri" w:cs="FrankRuehl" w:hint="cs"/>
                <w:sz w:val="25"/>
                <w:szCs w:val="25"/>
                <w:rtl/>
              </w:rPr>
              <w:t xml:space="preserve">ספק </w:t>
            </w:r>
            <w:r w:rsidRPr="002C6E5A">
              <w:rPr>
                <w:rFonts w:eastAsia="Calibri" w:cs="FrankRuehl"/>
                <w:sz w:val="25"/>
                <w:szCs w:val="25"/>
                <w:rtl/>
              </w:rPr>
              <w:t xml:space="preserve">ועל בסיס נכונות הצהרותיו ובהתבסס על </w:t>
            </w:r>
            <w:r w:rsidRPr="002C6E5A">
              <w:rPr>
                <w:rFonts w:eastAsia="Calibri" w:cs="FrankRuehl" w:hint="cs"/>
                <w:sz w:val="25"/>
                <w:szCs w:val="25"/>
                <w:rtl/>
              </w:rPr>
              <w:t xml:space="preserve"> ה</w:t>
            </w:r>
            <w:r w:rsidRPr="002C6E5A">
              <w:rPr>
                <w:rFonts w:eastAsia="Calibri" w:cs="FrankRuehl"/>
                <w:sz w:val="25"/>
                <w:szCs w:val="25"/>
                <w:rtl/>
              </w:rPr>
              <w:t xml:space="preserve">נתונים שבהצעתו </w:t>
            </w:r>
            <w:r w:rsidRPr="002C6E5A">
              <w:rPr>
                <w:rFonts w:eastAsia="Calibri" w:cs="FrankRuehl" w:hint="cs"/>
                <w:sz w:val="25"/>
                <w:szCs w:val="25"/>
                <w:rtl/>
              </w:rPr>
              <w:t>בחרה</w:t>
            </w:r>
            <w:r w:rsidRPr="002C6E5A">
              <w:rPr>
                <w:rFonts w:eastAsia="Calibri" w:cs="FrankRuehl"/>
                <w:sz w:val="25"/>
                <w:szCs w:val="25"/>
                <w:rtl/>
              </w:rPr>
              <w:t xml:space="preserve"> הרשות לקבל את הצעת ה</w:t>
            </w:r>
            <w:r w:rsidRPr="002C6E5A">
              <w:rPr>
                <w:rFonts w:eastAsia="Calibri" w:cs="FrankRuehl" w:hint="cs"/>
                <w:sz w:val="25"/>
                <w:szCs w:val="25"/>
                <w:rtl/>
              </w:rPr>
              <w:t>ספק</w:t>
            </w:r>
            <w:r w:rsidRPr="002C6E5A">
              <w:rPr>
                <w:rFonts w:eastAsia="Calibri" w:cs="FrankRuehl"/>
                <w:sz w:val="25"/>
                <w:szCs w:val="25"/>
                <w:rtl/>
              </w:rPr>
              <w:t xml:space="preserve"> </w:t>
            </w:r>
            <w:r w:rsidRPr="002C6E5A">
              <w:rPr>
                <w:rFonts w:eastAsia="Calibri" w:cs="FrankRuehl" w:hint="cs"/>
                <w:sz w:val="25"/>
                <w:szCs w:val="25"/>
                <w:rtl/>
              </w:rPr>
              <w:t>למתן השירותים</w:t>
            </w:r>
            <w:r w:rsidRPr="002C6E5A">
              <w:rPr>
                <w:rFonts w:eastAsia="Calibri" w:cs="FrankRuehl"/>
                <w:sz w:val="25"/>
                <w:szCs w:val="25"/>
                <w:rtl/>
              </w:rPr>
              <w:t>;</w:t>
            </w:r>
          </w:p>
          <w:p w:rsidR="002C6E5A" w:rsidRPr="002C6E5A" w:rsidRDefault="002C6E5A" w:rsidP="002C6E5A">
            <w:pPr>
              <w:tabs>
                <w:tab w:val="left" w:pos="840"/>
                <w:tab w:val="left" w:pos="9385"/>
              </w:tabs>
              <w:spacing w:after="0"/>
              <w:jc w:val="both"/>
              <w:rPr>
                <w:rFonts w:eastAsia="Calibri" w:cs="FrankRuehl"/>
                <w:bCs/>
                <w:sz w:val="25"/>
                <w:szCs w:val="25"/>
                <w:rtl/>
              </w:rPr>
            </w:pP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p w:rsidR="002C6E5A" w:rsidRPr="002C6E5A" w:rsidRDefault="002C6E5A" w:rsidP="002C6E5A">
            <w:pPr>
              <w:tabs>
                <w:tab w:val="left" w:pos="840"/>
                <w:tab w:val="left" w:pos="9385"/>
              </w:tabs>
              <w:spacing w:after="0"/>
              <w:jc w:val="both"/>
              <w:rPr>
                <w:rFonts w:eastAsia="Calibri" w:cs="FrankRuehl"/>
                <w:bCs/>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sz w:val="25"/>
                <w:szCs w:val="25"/>
                <w:u w:val="single"/>
                <w:rtl/>
              </w:rPr>
            </w:pPr>
            <w:r w:rsidRPr="002C6E5A">
              <w:rPr>
                <w:rFonts w:eastAsia="Calibri" w:cs="FrankRuehl"/>
                <w:sz w:val="25"/>
                <w:szCs w:val="25"/>
                <w:rtl/>
              </w:rPr>
              <w:t xml:space="preserve">וועדת המכרזים בישיבתה מס' </w:t>
            </w:r>
            <w:r w:rsidRPr="002C6E5A">
              <w:rPr>
                <w:rFonts w:eastAsia="Calibri" w:cs="FrankRuehl" w:hint="cs"/>
                <w:sz w:val="25"/>
                <w:szCs w:val="25"/>
                <w:u w:val="single"/>
                <w:rtl/>
              </w:rPr>
              <w:t>_______</w:t>
            </w:r>
            <w:r w:rsidRPr="002C6E5A">
              <w:rPr>
                <w:rFonts w:eastAsia="Calibri" w:cs="FrankRuehl" w:hint="cs"/>
                <w:sz w:val="25"/>
                <w:szCs w:val="25"/>
                <w:rtl/>
              </w:rPr>
              <w:t xml:space="preserve"> מיום </w:t>
            </w:r>
            <w:r w:rsidRPr="002C6E5A">
              <w:rPr>
                <w:rFonts w:eastAsia="Calibri" w:cs="FrankRuehl" w:hint="cs"/>
                <w:sz w:val="25"/>
                <w:szCs w:val="25"/>
                <w:u w:val="single"/>
                <w:rtl/>
              </w:rPr>
              <w:t>_______</w:t>
            </w:r>
            <w:r w:rsidRPr="002C6E5A">
              <w:rPr>
                <w:rFonts w:eastAsia="Calibri" w:cs="FrankRuehl" w:hint="cs"/>
                <w:sz w:val="25"/>
                <w:szCs w:val="25"/>
                <w:rtl/>
              </w:rPr>
              <w:t xml:space="preserve"> בחרה בספק כזוכה במכרז </w:t>
            </w:r>
            <w:r w:rsidRPr="002C6E5A">
              <w:rPr>
                <w:rFonts w:eastAsia="Calibri" w:cs="FrankRuehl"/>
                <w:sz w:val="25"/>
                <w:szCs w:val="25"/>
                <w:rtl/>
              </w:rPr>
              <w:t xml:space="preserve">לביצוע </w:t>
            </w:r>
            <w:r w:rsidRPr="002C6E5A">
              <w:rPr>
                <w:rFonts w:eastAsia="Calibri" w:cs="FrankRuehl" w:hint="cs"/>
                <w:sz w:val="25"/>
                <w:szCs w:val="25"/>
                <w:rtl/>
              </w:rPr>
              <w:t xml:space="preserve">השירותים </w:t>
            </w:r>
            <w:r w:rsidRPr="002C6E5A">
              <w:rPr>
                <w:rFonts w:eastAsia="Calibri" w:cs="FrankRuehl"/>
                <w:sz w:val="25"/>
                <w:szCs w:val="25"/>
                <w:rtl/>
              </w:rPr>
              <w:t>בהתאם</w:t>
            </w:r>
            <w:r w:rsidRPr="002C6E5A">
              <w:rPr>
                <w:rFonts w:eastAsia="Calibri" w:cs="FrankRuehl" w:hint="cs"/>
                <w:sz w:val="25"/>
                <w:szCs w:val="25"/>
                <w:rtl/>
              </w:rPr>
              <w:t xml:space="preserve"> למכרז ולהצעת הספק</w:t>
            </w:r>
            <w:r w:rsidRPr="002C6E5A">
              <w:rPr>
                <w:rFonts w:eastAsia="Calibri" w:cs="FrankRuehl"/>
                <w:sz w:val="25"/>
                <w:szCs w:val="25"/>
                <w:rtl/>
              </w:rPr>
              <w:t xml:space="preserve">, </w:t>
            </w:r>
            <w:r w:rsidRPr="002C6E5A">
              <w:rPr>
                <w:rFonts w:eastAsia="Calibri" w:cs="FrankRuehl" w:hint="cs"/>
                <w:sz w:val="25"/>
                <w:szCs w:val="25"/>
                <w:rtl/>
              </w:rPr>
              <w:t xml:space="preserve">והכל בכפוף </w:t>
            </w:r>
            <w:r w:rsidRPr="002C6E5A">
              <w:rPr>
                <w:rFonts w:eastAsia="Calibri" w:cs="FrankRuehl"/>
                <w:sz w:val="25"/>
                <w:szCs w:val="25"/>
                <w:rtl/>
              </w:rPr>
              <w:t xml:space="preserve">להוראות </w:t>
            </w:r>
            <w:r w:rsidRPr="002C6E5A">
              <w:rPr>
                <w:rFonts w:eastAsia="Calibri" w:cs="FrankRuehl" w:hint="cs"/>
                <w:sz w:val="25"/>
                <w:szCs w:val="25"/>
                <w:rtl/>
              </w:rPr>
              <w:t xml:space="preserve">המכרז ולהוראות </w:t>
            </w:r>
            <w:r w:rsidRPr="002C6E5A">
              <w:rPr>
                <w:rFonts w:eastAsia="Calibri" w:cs="FrankRuehl"/>
                <w:sz w:val="25"/>
                <w:szCs w:val="25"/>
                <w:rtl/>
              </w:rPr>
              <w:t>הסכם זה</w:t>
            </w:r>
            <w:r w:rsidRPr="002C6E5A">
              <w:rPr>
                <w:rFonts w:eastAsia="Calibri" w:cs="FrankRuehl" w:hint="cs"/>
                <w:sz w:val="25"/>
                <w:szCs w:val="25"/>
                <w:rtl/>
              </w:rPr>
              <w:t xml:space="preserve">;  </w:t>
            </w:r>
          </w:p>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hint="cs"/>
                <w:sz w:val="25"/>
                <w:szCs w:val="25"/>
                <w:rtl/>
              </w:rPr>
              <w:t xml:space="preserve">  </w:t>
            </w: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p w:rsidR="002C6E5A" w:rsidRPr="002C6E5A" w:rsidRDefault="002C6E5A" w:rsidP="002C6E5A">
            <w:pPr>
              <w:tabs>
                <w:tab w:val="left" w:pos="840"/>
                <w:tab w:val="left" w:pos="9385"/>
              </w:tabs>
              <w:spacing w:after="0"/>
              <w:jc w:val="both"/>
              <w:rPr>
                <w:rFonts w:eastAsia="Calibri" w:cs="FrankRuehl"/>
                <w:bCs/>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sz w:val="25"/>
                <w:szCs w:val="25"/>
                <w:rtl/>
              </w:rPr>
              <w:t>ושני הצדדים החליטו לבצע את העבודה עבור הרשות שלא במסגרת של יחסי עבודה הנהוגים בין עובד למעביד בין הרשות לבין ה</w:t>
            </w:r>
            <w:r w:rsidRPr="002C6E5A">
              <w:rPr>
                <w:rFonts w:eastAsia="Calibri" w:cs="FrankRuehl" w:hint="cs"/>
                <w:sz w:val="25"/>
                <w:szCs w:val="25"/>
                <w:rtl/>
              </w:rPr>
              <w:t>ספק</w:t>
            </w:r>
            <w:r w:rsidRPr="002C6E5A">
              <w:rPr>
                <w:rFonts w:eastAsia="Calibri" w:cs="FrankRuehl"/>
                <w:sz w:val="25"/>
                <w:szCs w:val="25"/>
                <w:rtl/>
              </w:rPr>
              <w:t xml:space="preserve"> אלא </w:t>
            </w:r>
            <w:r w:rsidRPr="002C6E5A">
              <w:rPr>
                <w:rFonts w:eastAsia="Calibri" w:cs="FrankRuehl" w:hint="cs"/>
                <w:sz w:val="25"/>
                <w:szCs w:val="25"/>
                <w:rtl/>
              </w:rPr>
              <w:t xml:space="preserve">כאשר הספק פועל כבעל מקצוע עצמאי, המעניק את שירותיו לרשות </w:t>
            </w:r>
            <w:r w:rsidRPr="002C6E5A">
              <w:rPr>
                <w:rFonts w:eastAsia="Calibri" w:cs="FrankRuehl"/>
                <w:sz w:val="25"/>
                <w:szCs w:val="25"/>
                <w:rtl/>
              </w:rPr>
              <w:t xml:space="preserve">על בסיס קבלני, </w:t>
            </w:r>
            <w:r w:rsidRPr="002C6E5A">
              <w:rPr>
                <w:rFonts w:eastAsia="Calibri" w:cs="FrankRuehl" w:hint="cs"/>
                <w:sz w:val="25"/>
                <w:szCs w:val="25"/>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2C6E5A" w:rsidRPr="002C6E5A" w:rsidRDefault="002C6E5A" w:rsidP="002C6E5A">
            <w:pPr>
              <w:tabs>
                <w:tab w:val="left" w:pos="840"/>
                <w:tab w:val="left" w:pos="9385"/>
              </w:tabs>
              <w:spacing w:after="0"/>
              <w:jc w:val="both"/>
              <w:rPr>
                <w:rFonts w:eastAsia="Calibri" w:cs="FrankRuehl"/>
                <w:bCs/>
                <w:sz w:val="25"/>
                <w:szCs w:val="25"/>
                <w:rtl/>
              </w:rPr>
            </w:pP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sz w:val="25"/>
                <w:szCs w:val="25"/>
                <w:rtl/>
              </w:rPr>
              <w:t>וכתנאי מוקדם לקבלת הצעת ה</w:t>
            </w:r>
            <w:r w:rsidRPr="002C6E5A">
              <w:rPr>
                <w:rFonts w:eastAsia="Calibri" w:cs="FrankRuehl" w:hint="cs"/>
                <w:sz w:val="25"/>
                <w:szCs w:val="25"/>
                <w:rtl/>
              </w:rPr>
              <w:t>ספק</w:t>
            </w:r>
            <w:r w:rsidRPr="002C6E5A">
              <w:rPr>
                <w:rFonts w:eastAsia="Calibri" w:cs="FrankRuehl"/>
                <w:sz w:val="25"/>
                <w:szCs w:val="25"/>
                <w:rtl/>
              </w:rPr>
              <w:t xml:space="preserve"> נקבע כי י</w:t>
            </w:r>
            <w:r w:rsidRPr="002C6E5A">
              <w:rPr>
                <w:rFonts w:eastAsia="Calibri" w:cs="FrankRuehl" w:hint="cs"/>
                <w:sz w:val="25"/>
                <w:szCs w:val="25"/>
                <w:rtl/>
              </w:rPr>
              <w:t>י</w:t>
            </w:r>
            <w:r w:rsidRPr="002C6E5A">
              <w:rPr>
                <w:rFonts w:eastAsia="Calibri" w:cs="FrankRuehl"/>
                <w:sz w:val="25"/>
                <w:szCs w:val="25"/>
                <w:rtl/>
              </w:rPr>
              <w:t xml:space="preserve">חתם הסכם בין הרשות לבין הספק ובו יפורטו התנאים, ההסכמות וההוראות בקשר עם </w:t>
            </w:r>
            <w:r w:rsidRPr="002C6E5A">
              <w:rPr>
                <w:rFonts w:eastAsia="Calibri" w:cs="FrankRuehl" w:hint="cs"/>
                <w:sz w:val="25"/>
                <w:szCs w:val="25"/>
                <w:rtl/>
              </w:rPr>
              <w:t>מתן השירותים</w:t>
            </w:r>
            <w:r w:rsidRPr="002C6E5A">
              <w:rPr>
                <w:rFonts w:eastAsia="Calibri" w:cs="FrankRuehl"/>
                <w:sz w:val="25"/>
                <w:szCs w:val="25"/>
                <w:rtl/>
              </w:rPr>
              <w:t>;</w:t>
            </w:r>
          </w:p>
        </w:tc>
      </w:tr>
      <w:tr w:rsidR="002C6E5A" w:rsidRPr="002C6E5A" w:rsidTr="002932C3">
        <w:tc>
          <w:tcPr>
            <w:tcW w:w="934" w:type="dxa"/>
            <w:shd w:val="clear" w:color="auto" w:fill="auto"/>
          </w:tcPr>
          <w:p w:rsidR="002C6E5A" w:rsidRPr="002C6E5A" w:rsidRDefault="002C6E5A" w:rsidP="002C6E5A">
            <w:pPr>
              <w:spacing w:after="0"/>
              <w:jc w:val="both"/>
              <w:rPr>
                <w:rFonts w:eastAsia="Calibri" w:cs="FrankRuehl"/>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p>
        </w:tc>
      </w:tr>
      <w:tr w:rsidR="002C6E5A" w:rsidRPr="002C6E5A" w:rsidTr="002932C3">
        <w:tc>
          <w:tcPr>
            <w:tcW w:w="934" w:type="dxa"/>
            <w:shd w:val="clear" w:color="auto" w:fill="auto"/>
          </w:tcPr>
          <w:p w:rsidR="002C6E5A" w:rsidRPr="002C6E5A" w:rsidRDefault="002C6E5A" w:rsidP="002C6E5A">
            <w:pPr>
              <w:spacing w:after="0"/>
              <w:ind w:left="794" w:hanging="794"/>
              <w:jc w:val="both"/>
              <w:rPr>
                <w:rFonts w:eastAsia="Calibri" w:cs="FrankRuehl"/>
                <w:sz w:val="25"/>
                <w:szCs w:val="25"/>
                <w:rtl/>
              </w:rPr>
            </w:pPr>
            <w:r w:rsidRPr="002C6E5A">
              <w:rPr>
                <w:rFonts w:eastAsia="Calibri" w:cs="FrankRuehl"/>
                <w:b/>
                <w:bCs/>
                <w:sz w:val="25"/>
                <w:szCs w:val="25"/>
                <w:rtl/>
              </w:rPr>
              <w:t>והואיל</w:t>
            </w:r>
            <w:r w:rsidRPr="002C6E5A">
              <w:rPr>
                <w:rFonts w:eastAsia="Calibri" w:cs="FrankRuehl"/>
                <w:b/>
                <w:bCs/>
                <w:sz w:val="25"/>
                <w:szCs w:val="25"/>
                <w:rtl/>
              </w:rPr>
              <w:tab/>
            </w:r>
          </w:p>
          <w:p w:rsidR="002C6E5A" w:rsidRPr="002C6E5A" w:rsidRDefault="002C6E5A" w:rsidP="002C6E5A">
            <w:pPr>
              <w:tabs>
                <w:tab w:val="left" w:pos="840"/>
                <w:tab w:val="left" w:pos="9385"/>
              </w:tabs>
              <w:spacing w:after="0"/>
              <w:jc w:val="both"/>
              <w:rPr>
                <w:rFonts w:eastAsia="Calibri" w:cs="FrankRuehl"/>
                <w:bCs/>
                <w:sz w:val="25"/>
                <w:szCs w:val="25"/>
                <w:rtl/>
              </w:rPr>
            </w:pPr>
          </w:p>
        </w:tc>
        <w:tc>
          <w:tcPr>
            <w:tcW w:w="8536" w:type="dxa"/>
            <w:shd w:val="clear" w:color="auto" w:fill="auto"/>
          </w:tcPr>
          <w:p w:rsidR="002C6E5A" w:rsidRPr="002C6E5A" w:rsidRDefault="002C6E5A" w:rsidP="002C6E5A">
            <w:pPr>
              <w:tabs>
                <w:tab w:val="left" w:pos="840"/>
                <w:tab w:val="left" w:pos="9385"/>
              </w:tabs>
              <w:spacing w:after="0"/>
              <w:jc w:val="both"/>
              <w:rPr>
                <w:rFonts w:eastAsia="Calibri" w:cs="FrankRuehl"/>
                <w:bCs/>
                <w:sz w:val="25"/>
                <w:szCs w:val="25"/>
                <w:rtl/>
              </w:rPr>
            </w:pPr>
            <w:r w:rsidRPr="002C6E5A">
              <w:rPr>
                <w:rFonts w:eastAsia="Calibri" w:cs="FrankRuehl" w:hint="cs"/>
                <w:sz w:val="25"/>
                <w:szCs w:val="25"/>
                <w:rtl/>
              </w:rPr>
              <w:t>והצדדים מעוניינים להעלות על הכתב את הסכמותיהם, זכויותיהם וחיוביהם בקשר עם השירותים והנובע מכך, הכול כמפורט לעיל ובהסכם זה</w:t>
            </w:r>
            <w:r w:rsidRPr="002C6E5A">
              <w:rPr>
                <w:rFonts w:eastAsia="Calibri" w:cs="FrankRuehl"/>
                <w:sz w:val="25"/>
                <w:szCs w:val="25"/>
                <w:rtl/>
              </w:rPr>
              <w:t>;</w:t>
            </w:r>
          </w:p>
          <w:p w:rsidR="002C6E5A" w:rsidRPr="002C6E5A" w:rsidRDefault="002C6E5A" w:rsidP="002C6E5A">
            <w:pPr>
              <w:tabs>
                <w:tab w:val="left" w:pos="840"/>
                <w:tab w:val="left" w:pos="9385"/>
              </w:tabs>
              <w:spacing w:after="0"/>
              <w:jc w:val="both"/>
              <w:rPr>
                <w:rFonts w:eastAsia="Calibri" w:cs="FrankRuehl"/>
                <w:bCs/>
                <w:sz w:val="25"/>
                <w:szCs w:val="25"/>
                <w:rtl/>
              </w:rPr>
            </w:pPr>
          </w:p>
        </w:tc>
      </w:tr>
    </w:tbl>
    <w:p w:rsidR="002C6E5A" w:rsidRPr="002C6E5A" w:rsidRDefault="002C6E5A" w:rsidP="002C6E5A">
      <w:pPr>
        <w:tabs>
          <w:tab w:val="left" w:pos="1320"/>
          <w:tab w:val="left" w:pos="9546"/>
        </w:tabs>
        <w:spacing w:after="0" w:line="240" w:lineRule="auto"/>
        <w:ind w:left="3"/>
        <w:jc w:val="center"/>
        <w:rPr>
          <w:rFonts w:cs="FrankRuehl"/>
          <w:i/>
          <w:iCs/>
          <w:sz w:val="28"/>
          <w:szCs w:val="28"/>
          <w:rtl/>
        </w:rPr>
      </w:pPr>
      <w:r w:rsidRPr="002C6E5A">
        <w:rPr>
          <w:rFonts w:cs="FrankRuehl" w:hint="cs"/>
          <w:bCs/>
          <w:i/>
          <w:iCs/>
          <w:sz w:val="28"/>
          <w:szCs w:val="28"/>
          <w:rtl/>
        </w:rPr>
        <w:t>אי לכך</w:t>
      </w:r>
      <w:r w:rsidRPr="002C6E5A">
        <w:rPr>
          <w:rFonts w:cs="FrankRuehl"/>
          <w:bCs/>
          <w:i/>
          <w:iCs/>
          <w:sz w:val="28"/>
          <w:szCs w:val="28"/>
          <w:rtl/>
        </w:rPr>
        <w:t xml:space="preserve"> הוסכם</w:t>
      </w:r>
      <w:r w:rsidRPr="002C6E5A">
        <w:rPr>
          <w:rFonts w:cs="FrankRuehl" w:hint="cs"/>
          <w:bCs/>
          <w:i/>
          <w:iCs/>
          <w:sz w:val="28"/>
          <w:szCs w:val="28"/>
          <w:rtl/>
        </w:rPr>
        <w:t xml:space="preserve"> הוצהר, הוסכם</w:t>
      </w:r>
      <w:r w:rsidRPr="002C6E5A">
        <w:rPr>
          <w:rFonts w:cs="FrankRuehl"/>
          <w:bCs/>
          <w:i/>
          <w:iCs/>
          <w:sz w:val="28"/>
          <w:szCs w:val="28"/>
          <w:rtl/>
        </w:rPr>
        <w:t xml:space="preserve"> והותנה בין הצדדים כדלקמן</w:t>
      </w:r>
      <w:r w:rsidRPr="002C6E5A">
        <w:rPr>
          <w:rFonts w:cs="FrankRuehl" w:hint="cs"/>
          <w:i/>
          <w:iCs/>
          <w:sz w:val="28"/>
          <w:szCs w:val="28"/>
          <w:rtl/>
        </w:rPr>
        <w:t>:</w:t>
      </w: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מבוא, נספחים ופרשנות</w:t>
      </w:r>
    </w:p>
    <w:p w:rsidR="002C6E5A" w:rsidRPr="002C6E5A" w:rsidRDefault="002C6E5A" w:rsidP="002C6E5A">
      <w:pPr>
        <w:numPr>
          <w:ilvl w:val="0"/>
          <w:numId w:val="65"/>
        </w:numPr>
        <w:spacing w:after="0" w:line="240" w:lineRule="auto"/>
        <w:jc w:val="both"/>
        <w:rPr>
          <w:rFonts w:cs="FrankRuehl"/>
          <w:sz w:val="25"/>
          <w:szCs w:val="25"/>
        </w:rPr>
      </w:pPr>
      <w:r w:rsidRPr="002C6E5A">
        <w:rPr>
          <w:rFonts w:cs="FrankRuehl"/>
          <w:sz w:val="25"/>
          <w:szCs w:val="25"/>
          <w:rtl/>
        </w:rPr>
        <w:t>המבוא להסכם זה על כל הצהרותיו וקביעותיו מהווה חלק בלתי נפרד ממנו ו</w:t>
      </w:r>
      <w:r w:rsidRPr="002C6E5A">
        <w:rPr>
          <w:rFonts w:cs="FrankRuehl" w:hint="cs"/>
          <w:sz w:val="25"/>
          <w:szCs w:val="25"/>
          <w:rtl/>
        </w:rPr>
        <w:t>י</w:t>
      </w:r>
      <w:r w:rsidRPr="002C6E5A">
        <w:rPr>
          <w:rFonts w:cs="FrankRuehl"/>
          <w:sz w:val="25"/>
          <w:szCs w:val="25"/>
          <w:rtl/>
        </w:rPr>
        <w:t>יקרא עמו בד בבד.</w:t>
      </w:r>
    </w:p>
    <w:p w:rsidR="002C6E5A" w:rsidRPr="002C6E5A" w:rsidRDefault="002C6E5A" w:rsidP="002C6E5A">
      <w:pPr>
        <w:spacing w:after="0" w:line="240" w:lineRule="auto"/>
        <w:ind w:left="720"/>
        <w:jc w:val="both"/>
        <w:rPr>
          <w:rFonts w:cs="FrankRuehl"/>
          <w:sz w:val="25"/>
          <w:szCs w:val="25"/>
        </w:rPr>
      </w:pPr>
    </w:p>
    <w:p w:rsidR="002C6E5A" w:rsidRPr="002C6E5A" w:rsidRDefault="002C6E5A" w:rsidP="002C6E5A">
      <w:pPr>
        <w:numPr>
          <w:ilvl w:val="0"/>
          <w:numId w:val="65"/>
        </w:numPr>
        <w:spacing w:after="0" w:line="240" w:lineRule="auto"/>
        <w:jc w:val="both"/>
        <w:rPr>
          <w:rFonts w:cs="FrankRuehl"/>
          <w:sz w:val="25"/>
          <w:szCs w:val="25"/>
        </w:rPr>
      </w:pPr>
      <w:r w:rsidRPr="002C6E5A">
        <w:rPr>
          <w:rFonts w:cs="FrankRuehl" w:hint="cs"/>
          <w:sz w:val="25"/>
          <w:szCs w:val="25"/>
          <w:rtl/>
        </w:rPr>
        <w:t>הסכם זה מהווה חלק בלתי נפרד מהמכרז וייקרא עמו בד בבד.</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5"/>
        </w:numPr>
        <w:spacing w:after="0" w:line="240" w:lineRule="auto"/>
        <w:jc w:val="both"/>
        <w:rPr>
          <w:rFonts w:cs="FrankRuehl"/>
          <w:sz w:val="25"/>
          <w:szCs w:val="25"/>
        </w:rPr>
      </w:pPr>
      <w:r w:rsidRPr="002C6E5A">
        <w:rPr>
          <w:rFonts w:cs="FrankRuehl" w:hint="cs"/>
          <w:sz w:val="25"/>
          <w:szCs w:val="25"/>
          <w:rtl/>
        </w:rPr>
        <w:t>כותרות הסעיפים בהסכם זה ניתנות לשם התמצאות בלבד והן לא תשמשנה לפרשנות ההסכם.</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5"/>
        </w:numPr>
        <w:spacing w:after="0" w:line="240" w:lineRule="auto"/>
        <w:jc w:val="both"/>
        <w:rPr>
          <w:rFonts w:cs="FrankRuehl"/>
          <w:sz w:val="25"/>
          <w:szCs w:val="25"/>
        </w:rPr>
      </w:pPr>
      <w:r w:rsidRPr="002C6E5A">
        <w:rPr>
          <w:rFonts w:cs="FrankRuehl" w:hint="cs"/>
          <w:sz w:val="25"/>
          <w:szCs w:val="25"/>
          <w:rtl/>
        </w:rPr>
        <w:t>בהסכם זה יינתנו למונחים הנזכרים בו הפירוש והמשמעות המוקנים לאותם המונחים במסמכי המכרז.</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5"/>
        </w:numPr>
        <w:spacing w:after="0" w:line="240" w:lineRule="auto"/>
        <w:rPr>
          <w:rFonts w:cs="FrankRuehl"/>
          <w:sz w:val="25"/>
          <w:szCs w:val="25"/>
        </w:rPr>
      </w:pPr>
      <w:r w:rsidRPr="002C6E5A">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2C6E5A" w:rsidRPr="002C6E5A" w:rsidTr="002932C3">
        <w:tc>
          <w:tcPr>
            <w:tcW w:w="1872" w:type="dxa"/>
            <w:shd w:val="clear" w:color="auto" w:fill="auto"/>
          </w:tcPr>
          <w:p w:rsidR="002C6E5A" w:rsidRPr="002C6E5A" w:rsidRDefault="002C6E5A" w:rsidP="002C6E5A">
            <w:pPr>
              <w:numPr>
                <w:ilvl w:val="0"/>
                <w:numId w:val="85"/>
              </w:numPr>
              <w:spacing w:after="0" w:line="240" w:lineRule="auto"/>
              <w:rPr>
                <w:rFonts w:eastAsia="Calibri" w:cs="FrankRuehl"/>
                <w:b/>
                <w:bCs/>
                <w:sz w:val="25"/>
                <w:szCs w:val="25"/>
                <w:rtl/>
              </w:rPr>
            </w:pPr>
            <w:r w:rsidRPr="002C6E5A">
              <w:rPr>
                <w:rFonts w:eastAsia="Calibri" w:cs="FrankRuehl" w:hint="cs"/>
                <w:b/>
                <w:bCs/>
                <w:sz w:val="25"/>
                <w:szCs w:val="25"/>
                <w:rtl/>
              </w:rPr>
              <w:t>נספח א' -</w:t>
            </w:r>
          </w:p>
        </w:tc>
        <w:tc>
          <w:tcPr>
            <w:tcW w:w="5561" w:type="dxa"/>
            <w:shd w:val="clear" w:color="auto" w:fill="auto"/>
          </w:tcPr>
          <w:p w:rsidR="002C6E5A" w:rsidRPr="002C6E5A" w:rsidRDefault="002C6E5A" w:rsidP="002C6E5A">
            <w:pPr>
              <w:overflowPunct w:val="0"/>
              <w:autoSpaceDE w:val="0"/>
              <w:autoSpaceDN w:val="0"/>
              <w:adjustRightInd w:val="0"/>
              <w:spacing w:after="0"/>
              <w:ind w:left="100"/>
              <w:jc w:val="both"/>
              <w:textAlignment w:val="baseline"/>
              <w:rPr>
                <w:rFonts w:eastAsia="Calibri" w:cs="FrankRuehl"/>
                <w:sz w:val="25"/>
                <w:szCs w:val="25"/>
                <w:rtl/>
                <w:lang w:eastAsia="he-IL"/>
              </w:rPr>
            </w:pPr>
            <w:r w:rsidRPr="002C6E5A">
              <w:rPr>
                <w:rFonts w:eastAsia="Calibri" w:cs="FrankRuehl" w:hint="cs"/>
                <w:sz w:val="25"/>
                <w:szCs w:val="25"/>
                <w:rtl/>
                <w:lang w:eastAsia="he-IL"/>
              </w:rPr>
              <w:t>מסמכי המכרז;</w:t>
            </w:r>
          </w:p>
        </w:tc>
      </w:tr>
      <w:tr w:rsidR="002C6E5A" w:rsidRPr="002C6E5A" w:rsidTr="002932C3">
        <w:tc>
          <w:tcPr>
            <w:tcW w:w="1872" w:type="dxa"/>
            <w:shd w:val="clear" w:color="auto" w:fill="auto"/>
          </w:tcPr>
          <w:p w:rsidR="002C6E5A" w:rsidRPr="002C6E5A" w:rsidRDefault="002C6E5A" w:rsidP="002C6E5A">
            <w:pPr>
              <w:numPr>
                <w:ilvl w:val="0"/>
                <w:numId w:val="85"/>
              </w:numPr>
              <w:spacing w:after="0" w:line="240" w:lineRule="auto"/>
              <w:rPr>
                <w:rFonts w:eastAsia="Calibri" w:cs="FrankRuehl"/>
                <w:b/>
                <w:bCs/>
                <w:sz w:val="25"/>
                <w:szCs w:val="25"/>
                <w:rtl/>
              </w:rPr>
            </w:pPr>
            <w:r w:rsidRPr="002C6E5A">
              <w:rPr>
                <w:rFonts w:eastAsia="Calibri" w:cs="FrankRuehl" w:hint="cs"/>
                <w:b/>
                <w:bCs/>
                <w:sz w:val="25"/>
                <w:szCs w:val="25"/>
                <w:rtl/>
              </w:rPr>
              <w:t>נספח ב' -</w:t>
            </w:r>
          </w:p>
        </w:tc>
        <w:tc>
          <w:tcPr>
            <w:tcW w:w="5561" w:type="dxa"/>
            <w:shd w:val="clear" w:color="auto" w:fill="auto"/>
          </w:tcPr>
          <w:p w:rsidR="002C6E5A" w:rsidRPr="002C6E5A" w:rsidRDefault="002C6E5A" w:rsidP="002C6E5A">
            <w:pPr>
              <w:overflowPunct w:val="0"/>
              <w:autoSpaceDE w:val="0"/>
              <w:autoSpaceDN w:val="0"/>
              <w:adjustRightInd w:val="0"/>
              <w:spacing w:after="0"/>
              <w:ind w:left="100"/>
              <w:jc w:val="both"/>
              <w:textAlignment w:val="baseline"/>
              <w:rPr>
                <w:rFonts w:eastAsia="Calibri" w:cs="FrankRuehl"/>
                <w:sz w:val="25"/>
                <w:szCs w:val="25"/>
                <w:rtl/>
                <w:lang w:eastAsia="he-IL"/>
              </w:rPr>
            </w:pPr>
            <w:r w:rsidRPr="002C6E5A">
              <w:rPr>
                <w:rFonts w:eastAsia="Calibri" w:cs="FrankRuehl" w:hint="cs"/>
                <w:sz w:val="25"/>
                <w:szCs w:val="25"/>
                <w:rtl/>
                <w:lang w:eastAsia="he-IL"/>
              </w:rPr>
              <w:t>הצעת הספק;</w:t>
            </w:r>
          </w:p>
        </w:tc>
      </w:tr>
      <w:tr w:rsidR="002C6E5A" w:rsidRPr="002C6E5A" w:rsidTr="002932C3">
        <w:tc>
          <w:tcPr>
            <w:tcW w:w="1872" w:type="dxa"/>
            <w:shd w:val="clear" w:color="auto" w:fill="auto"/>
          </w:tcPr>
          <w:p w:rsidR="002C6E5A" w:rsidRPr="002C6E5A" w:rsidRDefault="002C6E5A" w:rsidP="002C6E5A">
            <w:pPr>
              <w:numPr>
                <w:ilvl w:val="0"/>
                <w:numId w:val="85"/>
              </w:numPr>
              <w:spacing w:after="0" w:line="240" w:lineRule="auto"/>
              <w:rPr>
                <w:rFonts w:eastAsia="Calibri" w:cs="FrankRuehl"/>
                <w:b/>
                <w:bCs/>
                <w:sz w:val="25"/>
                <w:szCs w:val="25"/>
                <w:rtl/>
              </w:rPr>
            </w:pPr>
            <w:r w:rsidRPr="002C6E5A">
              <w:rPr>
                <w:rFonts w:eastAsia="Calibri" w:cs="FrankRuehl" w:hint="cs"/>
                <w:b/>
                <w:bCs/>
                <w:sz w:val="25"/>
                <w:szCs w:val="25"/>
                <w:rtl/>
              </w:rPr>
              <w:t>נספח ג' -</w:t>
            </w:r>
          </w:p>
        </w:tc>
        <w:tc>
          <w:tcPr>
            <w:tcW w:w="5561" w:type="dxa"/>
            <w:shd w:val="clear" w:color="auto" w:fill="auto"/>
          </w:tcPr>
          <w:p w:rsidR="002C6E5A" w:rsidRPr="002C6E5A" w:rsidRDefault="002C6E5A" w:rsidP="002C6E5A">
            <w:pPr>
              <w:overflowPunct w:val="0"/>
              <w:autoSpaceDE w:val="0"/>
              <w:autoSpaceDN w:val="0"/>
              <w:adjustRightInd w:val="0"/>
              <w:spacing w:after="0"/>
              <w:ind w:left="100"/>
              <w:jc w:val="both"/>
              <w:textAlignment w:val="baseline"/>
              <w:rPr>
                <w:rFonts w:eastAsia="Calibri" w:cs="FrankRuehl"/>
                <w:sz w:val="25"/>
                <w:szCs w:val="25"/>
                <w:rtl/>
                <w:lang w:eastAsia="he-IL"/>
              </w:rPr>
            </w:pPr>
            <w:r w:rsidRPr="002C6E5A">
              <w:rPr>
                <w:rFonts w:eastAsia="Calibri" w:cs="FrankRuehl" w:hint="cs"/>
                <w:sz w:val="25"/>
                <w:szCs w:val="25"/>
                <w:rtl/>
                <w:lang w:eastAsia="he-IL"/>
              </w:rPr>
              <w:t>אישור בדבר עריכת ביטוח;</w:t>
            </w:r>
          </w:p>
        </w:tc>
      </w:tr>
      <w:tr w:rsidR="002C6E5A" w:rsidRPr="002C6E5A" w:rsidTr="002932C3">
        <w:tc>
          <w:tcPr>
            <w:tcW w:w="1872" w:type="dxa"/>
            <w:shd w:val="clear" w:color="auto" w:fill="auto"/>
          </w:tcPr>
          <w:p w:rsidR="002C6E5A" w:rsidRPr="002C6E5A" w:rsidRDefault="002C6E5A" w:rsidP="002C6E5A">
            <w:pPr>
              <w:numPr>
                <w:ilvl w:val="0"/>
                <w:numId w:val="85"/>
              </w:numPr>
              <w:spacing w:after="0" w:line="240" w:lineRule="auto"/>
              <w:rPr>
                <w:rFonts w:eastAsia="Calibri" w:cs="FrankRuehl"/>
                <w:b/>
                <w:bCs/>
                <w:sz w:val="25"/>
                <w:szCs w:val="25"/>
                <w:rtl/>
              </w:rPr>
            </w:pPr>
            <w:r w:rsidRPr="002C6E5A">
              <w:rPr>
                <w:rFonts w:eastAsia="Calibri" w:cs="FrankRuehl" w:hint="cs"/>
                <w:b/>
                <w:bCs/>
                <w:sz w:val="25"/>
                <w:szCs w:val="25"/>
                <w:rtl/>
              </w:rPr>
              <w:t>נספח ד' -</w:t>
            </w:r>
          </w:p>
        </w:tc>
        <w:tc>
          <w:tcPr>
            <w:tcW w:w="5561" w:type="dxa"/>
            <w:shd w:val="clear" w:color="auto" w:fill="auto"/>
          </w:tcPr>
          <w:p w:rsidR="002C6E5A" w:rsidRPr="002C6E5A" w:rsidRDefault="002C6E5A" w:rsidP="002C6E5A">
            <w:pPr>
              <w:overflowPunct w:val="0"/>
              <w:autoSpaceDE w:val="0"/>
              <w:autoSpaceDN w:val="0"/>
              <w:adjustRightInd w:val="0"/>
              <w:spacing w:after="0"/>
              <w:ind w:left="100"/>
              <w:jc w:val="both"/>
              <w:textAlignment w:val="baseline"/>
              <w:rPr>
                <w:rFonts w:eastAsia="Calibri" w:cs="FrankRuehl"/>
                <w:sz w:val="25"/>
                <w:szCs w:val="25"/>
                <w:rtl/>
                <w:lang w:eastAsia="he-IL"/>
              </w:rPr>
            </w:pPr>
            <w:r w:rsidRPr="002C6E5A">
              <w:rPr>
                <w:rFonts w:eastAsia="Calibri" w:cs="FrankRuehl" w:hint="cs"/>
                <w:sz w:val="25"/>
                <w:szCs w:val="25"/>
                <w:rtl/>
                <w:lang w:eastAsia="he-IL"/>
              </w:rPr>
              <w:t>ערבות ביצוע;</w:t>
            </w:r>
          </w:p>
        </w:tc>
      </w:tr>
      <w:tr w:rsidR="002C6E5A" w:rsidRPr="002C6E5A" w:rsidTr="002932C3">
        <w:tc>
          <w:tcPr>
            <w:tcW w:w="1872" w:type="dxa"/>
            <w:shd w:val="clear" w:color="auto" w:fill="auto"/>
          </w:tcPr>
          <w:p w:rsidR="002C6E5A" w:rsidRPr="002C6E5A" w:rsidRDefault="002C6E5A" w:rsidP="002C6E5A">
            <w:pPr>
              <w:numPr>
                <w:ilvl w:val="0"/>
                <w:numId w:val="85"/>
              </w:numPr>
              <w:spacing w:after="0" w:line="240" w:lineRule="auto"/>
              <w:rPr>
                <w:rFonts w:eastAsia="Calibri" w:cs="FrankRuehl"/>
                <w:b/>
                <w:bCs/>
                <w:sz w:val="25"/>
                <w:szCs w:val="25"/>
                <w:rtl/>
              </w:rPr>
            </w:pPr>
            <w:r w:rsidRPr="002C6E5A">
              <w:rPr>
                <w:rFonts w:eastAsia="Calibri" w:cs="FrankRuehl" w:hint="cs"/>
                <w:b/>
                <w:bCs/>
                <w:sz w:val="25"/>
                <w:szCs w:val="25"/>
                <w:rtl/>
              </w:rPr>
              <w:t>נספח ה' -</w:t>
            </w:r>
          </w:p>
        </w:tc>
        <w:tc>
          <w:tcPr>
            <w:tcW w:w="5561" w:type="dxa"/>
            <w:shd w:val="clear" w:color="auto" w:fill="auto"/>
          </w:tcPr>
          <w:p w:rsidR="002C6E5A" w:rsidRPr="002C6E5A" w:rsidRDefault="002C6E5A" w:rsidP="002C6E5A">
            <w:pPr>
              <w:overflowPunct w:val="0"/>
              <w:autoSpaceDE w:val="0"/>
              <w:autoSpaceDN w:val="0"/>
              <w:adjustRightInd w:val="0"/>
              <w:spacing w:after="0"/>
              <w:ind w:left="100"/>
              <w:jc w:val="both"/>
              <w:textAlignment w:val="baseline"/>
              <w:rPr>
                <w:rFonts w:eastAsia="Calibri" w:cs="FrankRuehl"/>
                <w:sz w:val="25"/>
                <w:szCs w:val="25"/>
                <w:rtl/>
                <w:lang w:eastAsia="he-IL"/>
              </w:rPr>
            </w:pPr>
            <w:r w:rsidRPr="002C6E5A">
              <w:rPr>
                <w:rFonts w:eastAsia="Calibri" w:cs="FrankRuehl" w:hint="cs"/>
                <w:sz w:val="25"/>
                <w:szCs w:val="25"/>
                <w:rtl/>
                <w:lang w:eastAsia="he-IL"/>
              </w:rPr>
              <w:t>הצהרה בדבר שמירה על סודיות;</w:t>
            </w:r>
          </w:p>
        </w:tc>
      </w:tr>
      <w:tr w:rsidR="002C6E5A" w:rsidRPr="002C6E5A" w:rsidTr="002932C3">
        <w:tc>
          <w:tcPr>
            <w:tcW w:w="1872" w:type="dxa"/>
            <w:shd w:val="clear" w:color="auto" w:fill="auto"/>
          </w:tcPr>
          <w:p w:rsidR="002C6E5A" w:rsidRPr="002C6E5A" w:rsidRDefault="002C6E5A" w:rsidP="002C6E5A">
            <w:pPr>
              <w:numPr>
                <w:ilvl w:val="0"/>
                <w:numId w:val="85"/>
              </w:numPr>
              <w:spacing w:after="0" w:line="240" w:lineRule="auto"/>
              <w:rPr>
                <w:rFonts w:eastAsia="Calibri" w:cs="FrankRuehl"/>
                <w:b/>
                <w:bCs/>
                <w:sz w:val="25"/>
                <w:szCs w:val="25"/>
                <w:rtl/>
              </w:rPr>
            </w:pPr>
            <w:r w:rsidRPr="002C6E5A">
              <w:rPr>
                <w:rFonts w:eastAsia="Calibri" w:cs="FrankRuehl" w:hint="cs"/>
                <w:b/>
                <w:bCs/>
                <w:sz w:val="25"/>
                <w:szCs w:val="25"/>
                <w:rtl/>
              </w:rPr>
              <w:t>נספח  ו' -</w:t>
            </w:r>
          </w:p>
        </w:tc>
        <w:tc>
          <w:tcPr>
            <w:tcW w:w="5561" w:type="dxa"/>
            <w:shd w:val="clear" w:color="auto" w:fill="auto"/>
          </w:tcPr>
          <w:p w:rsidR="002C6E5A" w:rsidRPr="002C6E5A" w:rsidRDefault="002C6E5A" w:rsidP="002C6E5A">
            <w:pPr>
              <w:overflowPunct w:val="0"/>
              <w:autoSpaceDE w:val="0"/>
              <w:autoSpaceDN w:val="0"/>
              <w:adjustRightInd w:val="0"/>
              <w:spacing w:after="0"/>
              <w:ind w:left="100"/>
              <w:jc w:val="both"/>
              <w:textAlignment w:val="baseline"/>
              <w:rPr>
                <w:rFonts w:eastAsia="Calibri" w:cs="FrankRuehl"/>
                <w:sz w:val="25"/>
                <w:szCs w:val="25"/>
                <w:rtl/>
                <w:lang w:eastAsia="he-IL"/>
              </w:rPr>
            </w:pPr>
            <w:r w:rsidRPr="002C6E5A">
              <w:rPr>
                <w:rFonts w:eastAsia="Calibri" w:cs="FrankRuehl" w:hint="cs"/>
                <w:sz w:val="25"/>
                <w:szCs w:val="25"/>
                <w:rtl/>
                <w:lang w:eastAsia="he-IL"/>
              </w:rPr>
              <w:t>הצהרה בדבר היעדר ניגוד עניינים.</w:t>
            </w:r>
          </w:p>
        </w:tc>
      </w:tr>
    </w:tbl>
    <w:p w:rsidR="002C6E5A" w:rsidRPr="002C6E5A" w:rsidRDefault="002C6E5A" w:rsidP="002C6E5A">
      <w:pPr>
        <w:overflowPunct w:val="0"/>
        <w:autoSpaceDE w:val="0"/>
        <w:autoSpaceDN w:val="0"/>
        <w:adjustRightInd w:val="0"/>
        <w:spacing w:after="0" w:line="240" w:lineRule="auto"/>
        <w:ind w:left="707"/>
        <w:jc w:val="both"/>
        <w:textAlignment w:val="baseline"/>
        <w:rPr>
          <w:rFonts w:cs="FrankRuehl"/>
          <w:sz w:val="25"/>
          <w:szCs w:val="25"/>
          <w:rtl/>
          <w:lang w:eastAsia="he-IL"/>
        </w:rPr>
      </w:pPr>
    </w:p>
    <w:p w:rsidR="002C6E5A" w:rsidRPr="002C6E5A" w:rsidRDefault="002C6E5A" w:rsidP="002C6E5A">
      <w:pPr>
        <w:overflowPunct w:val="0"/>
        <w:autoSpaceDE w:val="0"/>
        <w:autoSpaceDN w:val="0"/>
        <w:adjustRightInd w:val="0"/>
        <w:spacing w:after="0" w:line="240" w:lineRule="auto"/>
        <w:ind w:left="707"/>
        <w:jc w:val="both"/>
        <w:textAlignment w:val="baseline"/>
        <w:rPr>
          <w:rFonts w:cs="FrankRuehl"/>
          <w:sz w:val="25"/>
          <w:szCs w:val="25"/>
          <w:rtl/>
          <w:lang w:eastAsia="he-IL"/>
        </w:rPr>
      </w:pPr>
      <w:r w:rsidRPr="002C6E5A">
        <w:rPr>
          <w:rFonts w:cs="FrankRuehl"/>
          <w:sz w:val="25"/>
          <w:szCs w:val="25"/>
          <w:rtl/>
          <w:lang w:eastAsia="he-IL"/>
        </w:rPr>
        <w:t>כל הנספחים מהווים חלק בלתי נפרד מההסכם ויש לקרוא את ההסכם בד בבד עימם.</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5"/>
        </w:numPr>
        <w:spacing w:after="0" w:line="240" w:lineRule="auto"/>
        <w:jc w:val="both"/>
        <w:rPr>
          <w:rFonts w:cs="FrankRuehl"/>
          <w:color w:val="000000"/>
          <w:sz w:val="25"/>
          <w:szCs w:val="25"/>
          <w:rtl/>
        </w:rPr>
      </w:pPr>
      <w:r w:rsidRPr="002C6E5A">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color w:val="000000"/>
          <w:sz w:val="25"/>
          <w:szCs w:val="25"/>
          <w:rtl/>
        </w:rPr>
        <w:t>במקרה של סתירה בין האמור ב</w:t>
      </w:r>
      <w:r w:rsidRPr="002C6E5A">
        <w:rPr>
          <w:rFonts w:cs="FrankRuehl" w:hint="cs"/>
          <w:color w:val="000000"/>
          <w:sz w:val="25"/>
          <w:szCs w:val="25"/>
          <w:rtl/>
        </w:rPr>
        <w:t>מכרז</w:t>
      </w:r>
      <w:r w:rsidRPr="002C6E5A">
        <w:rPr>
          <w:rFonts w:cs="FrankRuehl"/>
          <w:color w:val="000000"/>
          <w:sz w:val="25"/>
          <w:szCs w:val="25"/>
          <w:rtl/>
        </w:rPr>
        <w:t xml:space="preserve"> לבין </w:t>
      </w:r>
      <w:r w:rsidRPr="002C6E5A">
        <w:rPr>
          <w:rFonts w:cs="FrankRuehl" w:hint="cs"/>
          <w:color w:val="000000"/>
          <w:sz w:val="25"/>
          <w:szCs w:val="25"/>
          <w:rtl/>
        </w:rPr>
        <w:t>האמור בהסכם זה, תחולנה הוראות ההסכם אלא אם נאמר במפורש אחרת</w:t>
      </w:r>
      <w:r w:rsidRPr="002C6E5A">
        <w:rPr>
          <w:rFonts w:cs="FrankRuehl"/>
          <w:color w:val="000000"/>
          <w:sz w:val="25"/>
          <w:szCs w:val="25"/>
          <w:rtl/>
        </w:rPr>
        <w:t>.</w:t>
      </w:r>
      <w:r w:rsidRPr="002C6E5A">
        <w:rPr>
          <w:rFonts w:cs="FrankRuehl" w:hint="cs"/>
          <w:color w:val="000000"/>
          <w:sz w:val="25"/>
          <w:szCs w:val="25"/>
          <w:rtl/>
        </w:rPr>
        <w:t xml:space="preserve"> </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hint="cs"/>
          <w:color w:val="000000"/>
          <w:sz w:val="25"/>
          <w:szCs w:val="25"/>
          <w:rtl/>
        </w:rPr>
        <w:t>במקרה של סתירה בין האמור בהצעת הספק לבין האמור במסמכי המכרז, יהיה הספק מחויב להוראה המחמירה מביניהן, אלא אם תקבע הרשות אחרת. כמו כן, ככל שתיתכנה פרשניות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2C6E5A" w:rsidRPr="002C6E5A" w:rsidRDefault="002C6E5A" w:rsidP="002C6E5A">
      <w:pPr>
        <w:spacing w:after="0" w:line="240" w:lineRule="auto"/>
        <w:ind w:left="720"/>
        <w:jc w:val="both"/>
        <w:rPr>
          <w:rFonts w:cs="FrankRuehl"/>
          <w:color w:val="000000"/>
          <w:sz w:val="25"/>
          <w:szCs w:val="25"/>
          <w:rtl/>
        </w:rPr>
      </w:pPr>
      <w:r w:rsidRPr="002C6E5A">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2C6E5A">
        <w:rPr>
          <w:rFonts w:cs="FrankRuehl" w:hint="cs"/>
          <w:color w:val="000000"/>
          <w:sz w:val="25"/>
          <w:szCs w:val="25"/>
          <w:rtl/>
        </w:rPr>
        <w:t>מסמכי המכרז ואף בנסיבות בהן הפרשנות מיטיבה עם הרשות.</w:t>
      </w:r>
    </w:p>
    <w:p w:rsidR="002C6E5A" w:rsidRPr="002C6E5A" w:rsidRDefault="002C6E5A" w:rsidP="002C6E5A">
      <w:pPr>
        <w:spacing w:after="0" w:line="240" w:lineRule="auto"/>
        <w:jc w:val="both"/>
        <w:rPr>
          <w:rFonts w:cs="FrankRuehl"/>
          <w:sz w:val="25"/>
          <w:szCs w:val="25"/>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color w:val="000000"/>
          <w:sz w:val="25"/>
          <w:szCs w:val="25"/>
          <w:rtl/>
        </w:rPr>
        <w:t xml:space="preserve">במקרה של סתירה בין תוכן הנספחים ותוכן הסכם זה, </w:t>
      </w:r>
      <w:r w:rsidRPr="002C6E5A">
        <w:rPr>
          <w:rFonts w:cs="FrankRuehl" w:hint="cs"/>
          <w:color w:val="000000"/>
          <w:sz w:val="25"/>
          <w:szCs w:val="25"/>
          <w:rtl/>
        </w:rPr>
        <w:t>ת</w:t>
      </w:r>
      <w:r w:rsidRPr="002C6E5A">
        <w:rPr>
          <w:rFonts w:cs="FrankRuehl"/>
          <w:color w:val="000000"/>
          <w:sz w:val="25"/>
          <w:szCs w:val="25"/>
          <w:rtl/>
        </w:rPr>
        <w:t>גבר</w:t>
      </w:r>
      <w:r w:rsidRPr="002C6E5A">
        <w:rPr>
          <w:rFonts w:cs="FrankRuehl" w:hint="cs"/>
          <w:color w:val="000000"/>
          <w:sz w:val="25"/>
          <w:szCs w:val="25"/>
          <w:rtl/>
        </w:rPr>
        <w:t>נה</w:t>
      </w:r>
      <w:r w:rsidRPr="002C6E5A">
        <w:rPr>
          <w:rFonts w:cs="FrankRuehl"/>
          <w:color w:val="000000"/>
          <w:sz w:val="25"/>
          <w:szCs w:val="25"/>
          <w:rtl/>
        </w:rPr>
        <w:t xml:space="preserve"> הוראות הסכם זה והנספחים יפורשו בהתאם. </w:t>
      </w:r>
    </w:p>
    <w:p w:rsidR="002C6E5A" w:rsidRPr="002C6E5A" w:rsidRDefault="002C6E5A" w:rsidP="002C6E5A">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hint="cs"/>
          <w:color w:val="000000"/>
          <w:sz w:val="25"/>
          <w:szCs w:val="25"/>
          <w:rtl/>
        </w:rPr>
        <w:t>בהסכם זה, "</w:t>
      </w:r>
      <w:r w:rsidRPr="002C6E5A">
        <w:rPr>
          <w:rFonts w:cs="FrankRuehl" w:hint="cs"/>
          <w:b/>
          <w:bCs/>
          <w:color w:val="000000"/>
          <w:sz w:val="25"/>
          <w:szCs w:val="25"/>
          <w:rtl/>
        </w:rPr>
        <w:t>שנה</w:t>
      </w:r>
      <w:r w:rsidRPr="002C6E5A">
        <w:rPr>
          <w:rFonts w:cs="FrankRuehl" w:hint="cs"/>
          <w:color w:val="000000"/>
          <w:sz w:val="25"/>
          <w:szCs w:val="25"/>
          <w:rtl/>
        </w:rPr>
        <w:t>" ו-"</w:t>
      </w:r>
      <w:r w:rsidRPr="002C6E5A">
        <w:rPr>
          <w:rFonts w:cs="FrankRuehl" w:hint="cs"/>
          <w:b/>
          <w:bCs/>
          <w:color w:val="000000"/>
          <w:sz w:val="25"/>
          <w:szCs w:val="25"/>
          <w:rtl/>
        </w:rPr>
        <w:t>חודש</w:t>
      </w:r>
      <w:r w:rsidRPr="002C6E5A">
        <w:rPr>
          <w:rFonts w:cs="FrankRuehl" w:hint="cs"/>
          <w:color w:val="000000"/>
          <w:sz w:val="25"/>
          <w:szCs w:val="25"/>
          <w:rtl/>
        </w:rPr>
        <w:t>"</w:t>
      </w:r>
      <w:r w:rsidRPr="002C6E5A">
        <w:rPr>
          <w:rFonts w:cs="FrankRuehl"/>
          <w:color w:val="000000"/>
          <w:sz w:val="25"/>
          <w:szCs w:val="25"/>
          <w:rtl/>
        </w:rPr>
        <w:t xml:space="preserve"> - למניין לוח</w:t>
      </w:r>
      <w:r w:rsidRPr="002C6E5A">
        <w:rPr>
          <w:rFonts w:cs="FrankRuehl" w:hint="cs"/>
          <w:color w:val="000000"/>
          <w:sz w:val="25"/>
          <w:szCs w:val="25"/>
          <w:rtl/>
        </w:rPr>
        <w:t xml:space="preserve"> השנה </w:t>
      </w:r>
      <w:r w:rsidRPr="002C6E5A">
        <w:rPr>
          <w:rFonts w:cs="FrankRuehl"/>
          <w:color w:val="000000"/>
          <w:sz w:val="25"/>
          <w:szCs w:val="25"/>
          <w:rtl/>
        </w:rPr>
        <w:t>הגרגוריאני.</w:t>
      </w:r>
    </w:p>
    <w:p w:rsidR="002C6E5A" w:rsidRPr="002C6E5A" w:rsidRDefault="002C6E5A" w:rsidP="002C6E5A">
      <w:pPr>
        <w:overflowPunct w:val="0"/>
        <w:autoSpaceDE w:val="0"/>
        <w:autoSpaceDN w:val="0"/>
        <w:adjustRightInd w:val="0"/>
        <w:spacing w:after="0" w:line="240" w:lineRule="auto"/>
        <w:ind w:left="644"/>
        <w:jc w:val="both"/>
        <w:textAlignment w:val="baseline"/>
        <w:rPr>
          <w:rFonts w:eastAsia="Calibri" w:cs="FrankRuehl"/>
          <w:sz w:val="25"/>
          <w:szCs w:val="25"/>
          <w:rtl/>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2C6E5A" w:rsidRPr="002C6E5A" w:rsidRDefault="002C6E5A" w:rsidP="002C6E5A">
      <w:pPr>
        <w:overflowPunct w:val="0"/>
        <w:autoSpaceDE w:val="0"/>
        <w:autoSpaceDN w:val="0"/>
        <w:adjustRightInd w:val="0"/>
        <w:spacing w:after="0" w:line="240" w:lineRule="auto"/>
        <w:ind w:left="644"/>
        <w:jc w:val="both"/>
        <w:textAlignment w:val="baseline"/>
        <w:rPr>
          <w:rFonts w:eastAsia="Calibri" w:cs="FrankRuehl"/>
          <w:sz w:val="25"/>
          <w:szCs w:val="25"/>
          <w:rtl/>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color w:val="000000"/>
          <w:sz w:val="25"/>
          <w:szCs w:val="25"/>
          <w:rtl/>
        </w:rPr>
        <w:t>בחישוב זמן לעניין הסכם זה ינהגו כאמור להלן, אם אין כוונה אחרת משתמעת:</w:t>
      </w:r>
    </w:p>
    <w:p w:rsidR="002C6E5A" w:rsidRPr="002C6E5A" w:rsidRDefault="002C6E5A" w:rsidP="002C6E5A">
      <w:pPr>
        <w:numPr>
          <w:ilvl w:val="0"/>
          <w:numId w:val="57"/>
        </w:numPr>
        <w:tabs>
          <w:tab w:val="left" w:pos="9830"/>
        </w:tabs>
        <w:spacing w:after="0" w:line="240" w:lineRule="auto"/>
        <w:jc w:val="both"/>
        <w:rPr>
          <w:rFonts w:eastAsia="Calibri" w:cs="FrankRuehl"/>
          <w:sz w:val="25"/>
          <w:szCs w:val="25"/>
        </w:rPr>
      </w:pPr>
      <w:r w:rsidRPr="002C6E5A">
        <w:rPr>
          <w:rFonts w:eastAsia="Calibri" w:cs="FrankRuehl"/>
          <w:sz w:val="25"/>
          <w:szCs w:val="25"/>
          <w:rtl/>
        </w:rPr>
        <w:t xml:space="preserve">במקום שנקוב </w:t>
      </w:r>
      <w:r w:rsidRPr="002C6E5A">
        <w:rPr>
          <w:rFonts w:eastAsia="Calibri" w:cs="FrankRuehl" w:hint="cs"/>
          <w:sz w:val="25"/>
          <w:szCs w:val="25"/>
          <w:rtl/>
        </w:rPr>
        <w:t>כ</w:t>
      </w:r>
      <w:r w:rsidRPr="002C6E5A">
        <w:rPr>
          <w:rFonts w:eastAsia="Calibri" w:cs="FrankRuehl"/>
          <w:sz w:val="25"/>
          <w:szCs w:val="25"/>
          <w:rtl/>
        </w:rPr>
        <w:t>מספר ימים שעברו או שיעברו לאחר מעשה או מאורע</w:t>
      </w:r>
      <w:r w:rsidRPr="002C6E5A">
        <w:rPr>
          <w:rFonts w:eastAsia="Calibri" w:cs="FrankRuehl" w:hint="cs"/>
          <w:sz w:val="25"/>
          <w:szCs w:val="25"/>
          <w:rtl/>
        </w:rPr>
        <w:t xml:space="preserve"> כלשהו - </w:t>
      </w:r>
      <w:r w:rsidRPr="002C6E5A">
        <w:rPr>
          <w:rFonts w:eastAsia="Calibri" w:cs="FrankRuehl"/>
          <w:sz w:val="25"/>
          <w:szCs w:val="25"/>
          <w:rtl/>
        </w:rPr>
        <w:t>יום המעשה או המאורע לא יבוא במ</w:t>
      </w:r>
      <w:r w:rsidRPr="002C6E5A">
        <w:rPr>
          <w:rFonts w:eastAsia="Calibri" w:cs="FrankRuehl" w:hint="cs"/>
          <w:sz w:val="25"/>
          <w:szCs w:val="25"/>
          <w:rtl/>
        </w:rPr>
        <w:t xml:space="preserve">ניין </w:t>
      </w:r>
      <w:r w:rsidRPr="002C6E5A">
        <w:rPr>
          <w:rFonts w:eastAsia="Calibri" w:cs="FrankRuehl"/>
          <w:sz w:val="25"/>
          <w:szCs w:val="25"/>
          <w:rtl/>
        </w:rPr>
        <w:t>הימים.</w:t>
      </w:r>
    </w:p>
    <w:p w:rsidR="002C6E5A" w:rsidRPr="002C6E5A" w:rsidRDefault="002C6E5A" w:rsidP="002C6E5A">
      <w:pPr>
        <w:numPr>
          <w:ilvl w:val="0"/>
          <w:numId w:val="57"/>
        </w:numPr>
        <w:tabs>
          <w:tab w:val="left" w:pos="9830"/>
        </w:tabs>
        <w:spacing w:after="0" w:line="240" w:lineRule="auto"/>
        <w:jc w:val="both"/>
        <w:rPr>
          <w:rFonts w:eastAsia="Calibri" w:cs="FrankRuehl"/>
          <w:sz w:val="25"/>
          <w:szCs w:val="25"/>
        </w:rPr>
      </w:pPr>
      <w:r w:rsidRPr="002C6E5A">
        <w:rPr>
          <w:rFonts w:eastAsia="Calibri" w:cs="FrankRuehl"/>
          <w:sz w:val="25"/>
          <w:szCs w:val="25"/>
          <w:rtl/>
        </w:rPr>
        <w:lastRenderedPageBreak/>
        <w:t>מקום שנקבעה תקופה</w:t>
      </w:r>
      <w:r w:rsidRPr="002C6E5A">
        <w:rPr>
          <w:rFonts w:eastAsia="Calibri" w:cs="FrankRuehl" w:hint="cs"/>
          <w:sz w:val="25"/>
          <w:szCs w:val="25"/>
          <w:rtl/>
        </w:rPr>
        <w:t xml:space="preserve"> היא</w:t>
      </w:r>
      <w:r w:rsidRPr="002C6E5A">
        <w:rPr>
          <w:rFonts w:eastAsia="Calibri" w:cs="FrankRuehl"/>
          <w:sz w:val="25"/>
          <w:szCs w:val="25"/>
          <w:rtl/>
        </w:rPr>
        <w:t xml:space="preserve"> לא תופסק </w:t>
      </w:r>
      <w:r w:rsidRPr="002C6E5A">
        <w:rPr>
          <w:rFonts w:eastAsia="Calibri" w:cs="FrankRuehl" w:hint="cs"/>
          <w:sz w:val="25"/>
          <w:szCs w:val="25"/>
          <w:rtl/>
        </w:rPr>
        <w:t>א</w:t>
      </w:r>
      <w:r w:rsidRPr="002C6E5A">
        <w:rPr>
          <w:rFonts w:eastAsia="Calibri" w:cs="FrankRuehl"/>
          <w:sz w:val="25"/>
          <w:szCs w:val="25"/>
          <w:rtl/>
        </w:rPr>
        <w:t>ו תושפע מ</w:t>
      </w:r>
      <w:r w:rsidRPr="002C6E5A">
        <w:rPr>
          <w:rFonts w:eastAsia="Calibri" w:cs="FrankRuehl" w:hint="cs"/>
          <w:sz w:val="25"/>
          <w:szCs w:val="25"/>
          <w:rtl/>
        </w:rPr>
        <w:t>חמת</w:t>
      </w:r>
      <w:r w:rsidRPr="002C6E5A">
        <w:rPr>
          <w:rFonts w:eastAsia="Calibri" w:cs="FrankRuehl"/>
          <w:sz w:val="25"/>
          <w:szCs w:val="25"/>
          <w:rtl/>
        </w:rPr>
        <w:t xml:space="preserve"> העובדה שהיום האחרון לה הוא יום מנוחה, </w:t>
      </w:r>
      <w:r w:rsidRPr="002C6E5A">
        <w:rPr>
          <w:rFonts w:eastAsia="Calibri" w:cs="FrankRuehl" w:hint="cs"/>
          <w:sz w:val="25"/>
          <w:szCs w:val="25"/>
          <w:rtl/>
        </w:rPr>
        <w:t xml:space="preserve">יום </w:t>
      </w:r>
      <w:r w:rsidRPr="002C6E5A">
        <w:rPr>
          <w:rFonts w:eastAsia="Calibri" w:cs="FrankRuehl"/>
          <w:sz w:val="25"/>
          <w:szCs w:val="25"/>
          <w:rtl/>
        </w:rPr>
        <w:t xml:space="preserve">פגרה או </w:t>
      </w:r>
      <w:r w:rsidRPr="002C6E5A">
        <w:rPr>
          <w:rFonts w:eastAsia="Calibri" w:cs="FrankRuehl" w:hint="cs"/>
          <w:sz w:val="25"/>
          <w:szCs w:val="25"/>
          <w:rtl/>
        </w:rPr>
        <w:t xml:space="preserve">יום </w:t>
      </w:r>
      <w:r w:rsidRPr="002C6E5A">
        <w:rPr>
          <w:rFonts w:eastAsia="Calibri" w:cs="FrankRuehl"/>
          <w:sz w:val="25"/>
          <w:szCs w:val="25"/>
          <w:rtl/>
        </w:rPr>
        <w:t>שבתון.</w:t>
      </w:r>
    </w:p>
    <w:p w:rsidR="002C6E5A" w:rsidRPr="002C6E5A" w:rsidRDefault="002C6E5A" w:rsidP="002C6E5A">
      <w:pPr>
        <w:overflowPunct w:val="0"/>
        <w:autoSpaceDE w:val="0"/>
        <w:autoSpaceDN w:val="0"/>
        <w:adjustRightInd w:val="0"/>
        <w:spacing w:after="0" w:line="240" w:lineRule="auto"/>
        <w:ind w:left="644"/>
        <w:jc w:val="both"/>
        <w:textAlignment w:val="baseline"/>
        <w:rPr>
          <w:rFonts w:eastAsia="Calibri" w:cs="FrankRuehl"/>
          <w:sz w:val="25"/>
          <w:szCs w:val="25"/>
          <w:rtl/>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hint="cs"/>
          <w:color w:val="000000"/>
          <w:sz w:val="25"/>
          <w:szCs w:val="25"/>
          <w:rtl/>
        </w:rPr>
        <w:t>שום הוראה בהסכם זה לא תתפרש כבאה למעט באיזו מהסמכויות הנתונות לרשות ולבעלי התפקידים שבה.</w:t>
      </w:r>
    </w:p>
    <w:p w:rsidR="002C6E5A" w:rsidRPr="002C6E5A" w:rsidRDefault="002C6E5A" w:rsidP="002C6E5A">
      <w:pPr>
        <w:overflowPunct w:val="0"/>
        <w:autoSpaceDE w:val="0"/>
        <w:autoSpaceDN w:val="0"/>
        <w:adjustRightInd w:val="0"/>
        <w:spacing w:after="0" w:line="240" w:lineRule="auto"/>
        <w:ind w:left="644"/>
        <w:jc w:val="both"/>
        <w:textAlignment w:val="baseline"/>
        <w:rPr>
          <w:rFonts w:eastAsia="Calibri" w:cs="FrankRuehl"/>
          <w:sz w:val="25"/>
          <w:szCs w:val="25"/>
        </w:rPr>
      </w:pPr>
    </w:p>
    <w:p w:rsidR="002C6E5A" w:rsidRPr="002C6E5A" w:rsidRDefault="002C6E5A" w:rsidP="002C6E5A">
      <w:pPr>
        <w:numPr>
          <w:ilvl w:val="0"/>
          <w:numId w:val="65"/>
        </w:numPr>
        <w:spacing w:after="0" w:line="240" w:lineRule="auto"/>
        <w:jc w:val="both"/>
        <w:rPr>
          <w:rFonts w:cs="FrankRuehl"/>
          <w:color w:val="000000"/>
          <w:sz w:val="25"/>
          <w:szCs w:val="25"/>
        </w:rPr>
      </w:pPr>
      <w:r w:rsidRPr="002C6E5A">
        <w:rPr>
          <w:rFonts w:cs="FrankRuehl"/>
          <w:color w:val="000000"/>
          <w:sz w:val="25"/>
          <w:szCs w:val="25"/>
          <w:rtl/>
        </w:rPr>
        <w:t>לא יהיה תוקף לכל שינוי או תיקון להסכם זה או לחלק ממנו, אלא אם נעשה השינוי או התיקון בכתב ונחתם ע"י כל אחד ממורשי החתימה של הצדדים להסכם.</w:t>
      </w:r>
    </w:p>
    <w:p w:rsidR="002C6E5A" w:rsidRPr="002C6E5A" w:rsidRDefault="002C6E5A" w:rsidP="002C6E5A">
      <w:pPr>
        <w:ind w:left="720"/>
        <w:contextualSpacing/>
        <w:rPr>
          <w:rFonts w:cs="FrankRuehl"/>
          <w:color w:val="000000"/>
          <w:sz w:val="25"/>
          <w:szCs w:val="25"/>
          <w:rtl/>
        </w:rPr>
      </w:pPr>
    </w:p>
    <w:p w:rsidR="002C6E5A" w:rsidRPr="002C6E5A" w:rsidRDefault="002C6E5A" w:rsidP="002C6E5A">
      <w:pPr>
        <w:ind w:left="720"/>
        <w:contextualSpacing/>
        <w:rPr>
          <w:rFonts w:cs="FrankRuehl"/>
          <w:color w:val="000000"/>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הצהרות הספק</w:t>
      </w:r>
    </w:p>
    <w:p w:rsidR="002C6E5A" w:rsidRPr="002C6E5A" w:rsidRDefault="002C6E5A" w:rsidP="002C6E5A">
      <w:pPr>
        <w:numPr>
          <w:ilvl w:val="0"/>
          <w:numId w:val="66"/>
        </w:numPr>
        <w:spacing w:after="0" w:line="240" w:lineRule="auto"/>
        <w:jc w:val="both"/>
        <w:rPr>
          <w:rFonts w:cs="FrankRuehl"/>
          <w:sz w:val="25"/>
          <w:szCs w:val="25"/>
        </w:rPr>
      </w:pPr>
      <w:r w:rsidRPr="002C6E5A">
        <w:rPr>
          <w:rFonts w:cs="FrankRuehl"/>
          <w:sz w:val="25"/>
          <w:szCs w:val="25"/>
          <w:rtl/>
        </w:rPr>
        <w:t xml:space="preserve">הרשות מוסרת בזה לספק והספק מקבל על עצמו </w:t>
      </w:r>
      <w:r w:rsidRPr="002C6E5A">
        <w:rPr>
          <w:rFonts w:cs="FrankRuehl" w:hint="cs"/>
          <w:sz w:val="25"/>
          <w:szCs w:val="25"/>
          <w:rtl/>
        </w:rPr>
        <w:t>לספק</w:t>
      </w:r>
      <w:r w:rsidRPr="002C6E5A">
        <w:rPr>
          <w:rFonts w:cs="FrankRuehl"/>
          <w:sz w:val="25"/>
          <w:szCs w:val="25"/>
          <w:rtl/>
        </w:rPr>
        <w:t xml:space="preserve"> לרשות </w:t>
      </w:r>
      <w:r w:rsidRPr="002C6E5A">
        <w:rPr>
          <w:rFonts w:cs="FrankRuehl" w:hint="cs"/>
          <w:sz w:val="25"/>
          <w:szCs w:val="25"/>
          <w:rtl/>
        </w:rPr>
        <w:t>את</w:t>
      </w:r>
      <w:r w:rsidRPr="002C6E5A">
        <w:rPr>
          <w:rFonts w:cs="FrankRuehl"/>
          <w:sz w:val="25"/>
          <w:szCs w:val="25"/>
          <w:rtl/>
        </w:rPr>
        <w:t xml:space="preserve"> </w:t>
      </w:r>
      <w:r w:rsidRPr="002C6E5A">
        <w:rPr>
          <w:rFonts w:cs="FrankRuehl" w:hint="cs"/>
          <w:sz w:val="25"/>
          <w:szCs w:val="25"/>
          <w:rtl/>
        </w:rPr>
        <w:t xml:space="preserve">השירותים </w:t>
      </w:r>
      <w:r w:rsidRPr="002C6E5A">
        <w:rPr>
          <w:rFonts w:cs="FrankRuehl"/>
          <w:sz w:val="25"/>
          <w:szCs w:val="25"/>
          <w:rtl/>
        </w:rPr>
        <w:t>כאמור</w:t>
      </w:r>
      <w:r w:rsidRPr="002C6E5A">
        <w:rPr>
          <w:rFonts w:cs="FrankRuehl" w:hint="cs"/>
          <w:sz w:val="25"/>
          <w:szCs w:val="25"/>
          <w:rtl/>
        </w:rPr>
        <w:t xml:space="preserve"> </w:t>
      </w:r>
      <w:r w:rsidRPr="002C6E5A">
        <w:rPr>
          <w:rFonts w:cs="FrankRuehl"/>
          <w:sz w:val="25"/>
          <w:szCs w:val="25"/>
          <w:rtl/>
        </w:rPr>
        <w:t>במבוא להסכם</w:t>
      </w:r>
      <w:r w:rsidRPr="002C6E5A">
        <w:rPr>
          <w:rFonts w:cs="FrankRuehl" w:hint="cs"/>
          <w:sz w:val="25"/>
          <w:szCs w:val="25"/>
          <w:rtl/>
        </w:rPr>
        <w:t>,</w:t>
      </w:r>
      <w:r w:rsidRPr="002C6E5A">
        <w:rPr>
          <w:rFonts w:cs="FrankRuehl"/>
          <w:sz w:val="25"/>
          <w:szCs w:val="25"/>
          <w:rtl/>
        </w:rPr>
        <w:t xml:space="preserve"> בהתאם להוראות הסכם זה ובהתאם להנחיות נוספות שתינתנה על ידי</w:t>
      </w:r>
      <w:r w:rsidRPr="002C6E5A">
        <w:rPr>
          <w:rFonts w:cs="FrankRuehl" w:hint="cs"/>
          <w:sz w:val="25"/>
          <w:szCs w:val="25"/>
          <w:rtl/>
        </w:rPr>
        <w:t xml:space="preserve"> מנהל הרשות </w:t>
      </w:r>
      <w:r w:rsidRPr="002C6E5A">
        <w:rPr>
          <w:rFonts w:cs="FrankRuehl"/>
          <w:sz w:val="25"/>
          <w:szCs w:val="25"/>
          <w:rtl/>
        </w:rPr>
        <w:t xml:space="preserve">או </w:t>
      </w:r>
      <w:r w:rsidRPr="002C6E5A">
        <w:rPr>
          <w:rFonts w:cs="FrankRuehl" w:hint="cs"/>
          <w:sz w:val="25"/>
          <w:szCs w:val="25"/>
          <w:rtl/>
        </w:rPr>
        <w:t>נציגהּ, כהגדרתו להלן.</w:t>
      </w:r>
    </w:p>
    <w:p w:rsidR="002C6E5A" w:rsidRPr="002C6E5A" w:rsidRDefault="002C6E5A" w:rsidP="002C6E5A">
      <w:pPr>
        <w:spacing w:after="0" w:line="240" w:lineRule="auto"/>
        <w:jc w:val="both"/>
        <w:rPr>
          <w:rFonts w:cs="FrankRuehl"/>
          <w:sz w:val="25"/>
          <w:szCs w:val="25"/>
        </w:rPr>
      </w:pPr>
    </w:p>
    <w:p w:rsidR="002C6E5A" w:rsidRPr="002C6E5A" w:rsidRDefault="002C6E5A" w:rsidP="002C6E5A">
      <w:pPr>
        <w:numPr>
          <w:ilvl w:val="0"/>
          <w:numId w:val="66"/>
        </w:numPr>
        <w:spacing w:after="0" w:line="240" w:lineRule="auto"/>
        <w:jc w:val="both"/>
        <w:rPr>
          <w:rFonts w:cs="FrankRuehl"/>
          <w:sz w:val="25"/>
          <w:szCs w:val="25"/>
          <w:rtl/>
        </w:rPr>
      </w:pPr>
      <w:r w:rsidRPr="002C6E5A">
        <w:rPr>
          <w:rFonts w:cs="FrankRuehl"/>
          <w:sz w:val="25"/>
          <w:szCs w:val="25"/>
          <w:rtl/>
        </w:rPr>
        <w:t>הספק מצהיר ומאשר בזה</w:t>
      </w:r>
      <w:r w:rsidRPr="002C6E5A">
        <w:rPr>
          <w:rFonts w:cs="FrankRuehl" w:hint="cs"/>
          <w:sz w:val="25"/>
          <w:szCs w:val="25"/>
          <w:rtl/>
        </w:rPr>
        <w:t>,</w:t>
      </w:r>
      <w:r w:rsidRPr="002C6E5A">
        <w:rPr>
          <w:rFonts w:cs="FrankRuehl"/>
          <w:sz w:val="25"/>
          <w:szCs w:val="25"/>
          <w:rtl/>
        </w:rPr>
        <w:t xml:space="preserve"> כי הוא חותם על הסכם זה לאחר שבחן היטב את </w:t>
      </w:r>
      <w:r w:rsidRPr="002C6E5A">
        <w:rPr>
          <w:rFonts w:cs="FrankRuehl" w:hint="cs"/>
          <w:sz w:val="25"/>
          <w:szCs w:val="25"/>
          <w:rtl/>
        </w:rPr>
        <w:t>מסמכי המכרז, על כל נספחיהם-בכלל ואת נוסח הערבות ונספח הביטוח-בפרט</w:t>
      </w:r>
      <w:r w:rsidRPr="002C6E5A">
        <w:rPr>
          <w:rFonts w:cs="FrankRuehl" w:hint="cs"/>
          <w:i/>
          <w:iCs/>
          <w:sz w:val="25"/>
          <w:szCs w:val="25"/>
          <w:rtl/>
        </w:rPr>
        <w:t xml:space="preserve"> </w:t>
      </w:r>
      <w:r w:rsidRPr="002C6E5A">
        <w:rPr>
          <w:rFonts w:cs="FrankRuehl"/>
          <w:sz w:val="25"/>
          <w:szCs w:val="25"/>
          <w:rtl/>
        </w:rPr>
        <w:t>והבינ</w:t>
      </w:r>
      <w:r w:rsidRPr="002C6E5A">
        <w:rPr>
          <w:rFonts w:cs="FrankRuehl" w:hint="cs"/>
          <w:sz w:val="25"/>
          <w:szCs w:val="25"/>
          <w:rtl/>
        </w:rPr>
        <w:t>ם,</w:t>
      </w:r>
      <w:r w:rsidRPr="002C6E5A">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6"/>
        </w:numPr>
        <w:spacing w:after="0" w:line="240" w:lineRule="auto"/>
        <w:jc w:val="both"/>
        <w:rPr>
          <w:rFonts w:cs="FrankRuehl"/>
          <w:sz w:val="25"/>
          <w:szCs w:val="25"/>
        </w:rPr>
      </w:pPr>
      <w:r w:rsidRPr="002C6E5A">
        <w:rPr>
          <w:rFonts w:cs="FrankRuehl"/>
          <w:sz w:val="25"/>
          <w:szCs w:val="25"/>
          <w:rtl/>
        </w:rPr>
        <w:t>הספק מצהיר ומאשר בזה</w:t>
      </w:r>
      <w:r w:rsidRPr="002C6E5A">
        <w:rPr>
          <w:rFonts w:cs="FrankRuehl" w:hint="cs"/>
          <w:sz w:val="25"/>
          <w:szCs w:val="25"/>
          <w:rtl/>
        </w:rPr>
        <w:t>,</w:t>
      </w:r>
      <w:r w:rsidRPr="002C6E5A">
        <w:rPr>
          <w:rFonts w:cs="FrankRuehl"/>
          <w:sz w:val="25"/>
          <w:szCs w:val="25"/>
          <w:rtl/>
        </w:rPr>
        <w:t xml:space="preserve"> כי הבין את צרכי הרשות ודרישותיה כמפורט </w:t>
      </w:r>
      <w:r w:rsidRPr="002C6E5A">
        <w:rPr>
          <w:rFonts w:cs="FrankRuehl" w:hint="cs"/>
          <w:sz w:val="25"/>
          <w:szCs w:val="25"/>
          <w:rtl/>
        </w:rPr>
        <w:t>במסמכי המכרז על כל נספחיהם</w:t>
      </w:r>
      <w:r w:rsidRPr="002C6E5A">
        <w:rPr>
          <w:rFonts w:cs="FrankRuehl"/>
          <w:sz w:val="25"/>
          <w:szCs w:val="25"/>
          <w:rtl/>
        </w:rPr>
        <w:t>.</w:t>
      </w:r>
    </w:p>
    <w:p w:rsidR="002C6E5A" w:rsidRPr="002C6E5A" w:rsidRDefault="002C6E5A" w:rsidP="002C6E5A">
      <w:pPr>
        <w:spacing w:after="0"/>
        <w:ind w:left="720"/>
        <w:contextualSpacing/>
        <w:rPr>
          <w:rFonts w:cs="FrankRuehl"/>
          <w:sz w:val="25"/>
          <w:szCs w:val="25"/>
          <w:rtl/>
        </w:rPr>
      </w:pPr>
    </w:p>
    <w:p w:rsidR="002C6E5A" w:rsidRPr="002C6E5A" w:rsidRDefault="002C6E5A" w:rsidP="002C6E5A">
      <w:pPr>
        <w:numPr>
          <w:ilvl w:val="0"/>
          <w:numId w:val="66"/>
        </w:numPr>
        <w:spacing w:after="0" w:line="240" w:lineRule="auto"/>
        <w:jc w:val="both"/>
        <w:rPr>
          <w:rFonts w:cs="FrankRuehl"/>
          <w:sz w:val="25"/>
          <w:szCs w:val="25"/>
        </w:rPr>
      </w:pPr>
      <w:r w:rsidRPr="002C6E5A">
        <w:rPr>
          <w:rFonts w:cs="FrankRuehl"/>
          <w:sz w:val="25"/>
          <w:szCs w:val="25"/>
          <w:rtl/>
        </w:rPr>
        <w:t>הספק מצהיר ומאשר בזה</w:t>
      </w:r>
      <w:r w:rsidRPr="002C6E5A">
        <w:rPr>
          <w:rFonts w:cs="FrankRuehl" w:hint="cs"/>
          <w:sz w:val="25"/>
          <w:szCs w:val="25"/>
          <w:rtl/>
        </w:rPr>
        <w:t>,</w:t>
      </w:r>
      <w:r w:rsidRPr="002C6E5A">
        <w:rPr>
          <w:rFonts w:cs="FrankRuehl"/>
          <w:sz w:val="25"/>
          <w:szCs w:val="25"/>
          <w:rtl/>
        </w:rPr>
        <w:t xml:space="preserve"> כי </w:t>
      </w:r>
      <w:r w:rsidRPr="002C6E5A">
        <w:rPr>
          <w:rFonts w:cs="FrankRuehl" w:hint="cs"/>
          <w:sz w:val="25"/>
          <w:szCs w:val="25"/>
          <w:rtl/>
        </w:rPr>
        <w:t>הוא</w:t>
      </w:r>
      <w:r w:rsidRPr="002C6E5A">
        <w:rPr>
          <w:rFonts w:cs="FrankRuehl"/>
          <w:sz w:val="25"/>
          <w:szCs w:val="25"/>
          <w:rtl/>
        </w:rPr>
        <w:t xml:space="preserve"> בעל רקע מקצועי מתאים המאפשר לו לבצע את העבודה על פי </w:t>
      </w:r>
      <w:r w:rsidRPr="002C6E5A">
        <w:rPr>
          <w:rFonts w:cs="FrankRuehl" w:hint="cs"/>
          <w:sz w:val="25"/>
          <w:szCs w:val="25"/>
          <w:rtl/>
        </w:rPr>
        <w:t>מסמכי המכרז,</w:t>
      </w:r>
      <w:r w:rsidRPr="002C6E5A">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2C6E5A">
        <w:rPr>
          <w:rFonts w:cs="FrankRuehl" w:hint="cs"/>
          <w:sz w:val="25"/>
          <w:szCs w:val="25"/>
          <w:rtl/>
        </w:rPr>
        <w:t xml:space="preserve">במסמכי המכרז </w:t>
      </w:r>
      <w:r w:rsidRPr="002C6E5A">
        <w:rPr>
          <w:rFonts w:cs="FrankRuehl"/>
          <w:sz w:val="25"/>
          <w:szCs w:val="25"/>
          <w:rtl/>
        </w:rPr>
        <w:t>ובהסכם זה על כל נספחיו.</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6"/>
        </w:numPr>
        <w:spacing w:after="0" w:line="240" w:lineRule="auto"/>
        <w:jc w:val="both"/>
        <w:rPr>
          <w:rFonts w:cs="FrankRuehl"/>
          <w:sz w:val="25"/>
          <w:szCs w:val="25"/>
        </w:rPr>
      </w:pPr>
      <w:r w:rsidRPr="002C6E5A">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6"/>
        </w:numPr>
        <w:spacing w:after="0" w:line="240" w:lineRule="auto"/>
        <w:jc w:val="both"/>
        <w:rPr>
          <w:rFonts w:cs="FrankRuehl"/>
          <w:sz w:val="25"/>
          <w:szCs w:val="25"/>
        </w:rPr>
      </w:pPr>
      <w:r w:rsidRPr="002C6E5A">
        <w:rPr>
          <w:rFonts w:cs="FrankRuehl" w:hint="cs"/>
          <w:sz w:val="25"/>
          <w:szCs w:val="25"/>
          <w:rtl/>
        </w:rPr>
        <w:t>ה</w:t>
      </w:r>
      <w:r w:rsidRPr="002C6E5A">
        <w:rPr>
          <w:rFonts w:cs="FrankRuehl"/>
          <w:sz w:val="25"/>
          <w:szCs w:val="25"/>
          <w:rtl/>
        </w:rPr>
        <w:t xml:space="preserve">ספק </w:t>
      </w:r>
      <w:r w:rsidRPr="002C6E5A">
        <w:rPr>
          <w:rFonts w:cs="FrankRuehl" w:hint="cs"/>
          <w:sz w:val="25"/>
          <w:szCs w:val="25"/>
          <w:rtl/>
        </w:rPr>
        <w:t xml:space="preserve">מצהיר, </w:t>
      </w:r>
      <w:r w:rsidRPr="002C6E5A">
        <w:rPr>
          <w:rFonts w:cs="FrankRuehl"/>
          <w:sz w:val="25"/>
          <w:szCs w:val="25"/>
          <w:rtl/>
        </w:rPr>
        <w:t xml:space="preserve">כי </w:t>
      </w:r>
      <w:r w:rsidRPr="002C6E5A">
        <w:rPr>
          <w:rFonts w:cs="FrankRuehl" w:hint="cs"/>
          <w:sz w:val="25"/>
          <w:szCs w:val="25"/>
          <w:rtl/>
        </w:rPr>
        <w:t xml:space="preserve">ידוע לו היטב כי </w:t>
      </w:r>
      <w:r w:rsidRPr="002C6E5A">
        <w:rPr>
          <w:rFonts w:cs="FrankRuehl"/>
          <w:sz w:val="25"/>
          <w:szCs w:val="25"/>
          <w:rtl/>
        </w:rPr>
        <w:t xml:space="preserve">עמידה בלוח הזמנים כמפורט </w:t>
      </w:r>
      <w:r w:rsidRPr="002C6E5A">
        <w:rPr>
          <w:rFonts w:cs="FrankRuehl" w:hint="cs"/>
          <w:sz w:val="25"/>
          <w:szCs w:val="25"/>
          <w:rtl/>
        </w:rPr>
        <w:t xml:space="preserve">במסמכי המכרז היא </w:t>
      </w:r>
      <w:r w:rsidRPr="002C6E5A">
        <w:rPr>
          <w:rFonts w:cs="FrankRuehl"/>
          <w:sz w:val="25"/>
          <w:szCs w:val="25"/>
          <w:rtl/>
        </w:rPr>
        <w:t xml:space="preserve">חיונית לרשות. </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6"/>
        </w:numPr>
        <w:spacing w:after="0" w:line="240" w:lineRule="auto"/>
        <w:jc w:val="both"/>
        <w:rPr>
          <w:rFonts w:cs="FrankRuehl"/>
          <w:sz w:val="25"/>
          <w:szCs w:val="25"/>
          <w:rtl/>
        </w:rPr>
      </w:pPr>
      <w:r w:rsidRPr="002C6E5A">
        <w:rPr>
          <w:rFonts w:cs="FrankRuehl"/>
          <w:sz w:val="25"/>
          <w:szCs w:val="25"/>
          <w:rtl/>
        </w:rPr>
        <w:t>הספק מתחייב לפעול בכל הקשור בביצוע הסכם זה, אם בעצמו</w:t>
      </w:r>
      <w:r w:rsidRPr="002C6E5A">
        <w:rPr>
          <w:rFonts w:cs="FrankRuehl" w:hint="cs"/>
          <w:sz w:val="25"/>
          <w:szCs w:val="25"/>
          <w:rtl/>
        </w:rPr>
        <w:t>,</w:t>
      </w:r>
      <w:r w:rsidRPr="002C6E5A">
        <w:rPr>
          <w:rFonts w:cs="FrankRuehl"/>
          <w:sz w:val="25"/>
          <w:szCs w:val="25"/>
          <w:rtl/>
        </w:rPr>
        <w:t xml:space="preserve"> אם על ידי מי מעובדיו, במומחיות ובמקצועיות הגבו</w:t>
      </w:r>
      <w:r w:rsidRPr="002C6E5A">
        <w:rPr>
          <w:rFonts w:cs="FrankRuehl" w:hint="cs"/>
          <w:sz w:val="25"/>
          <w:szCs w:val="25"/>
          <w:rtl/>
        </w:rPr>
        <w:t>הות</w:t>
      </w:r>
      <w:r w:rsidRPr="002C6E5A">
        <w:rPr>
          <w:rFonts w:cs="FrankRuehl"/>
          <w:sz w:val="25"/>
          <w:szCs w:val="25"/>
          <w:rtl/>
        </w:rPr>
        <w:t xml:space="preserve"> ביותר. הספק מתחייב</w:t>
      </w:r>
      <w:r w:rsidRPr="002C6E5A">
        <w:rPr>
          <w:rFonts w:cs="FrankRuehl" w:hint="cs"/>
          <w:sz w:val="25"/>
          <w:szCs w:val="25"/>
          <w:rtl/>
        </w:rPr>
        <w:t>,</w:t>
      </w:r>
      <w:r w:rsidRPr="002C6E5A">
        <w:rPr>
          <w:rFonts w:cs="FrankRuehl"/>
          <w:sz w:val="25"/>
          <w:szCs w:val="25"/>
          <w:rtl/>
        </w:rPr>
        <w:t xml:space="preserve"> כי הכלים, הידע, כ</w:t>
      </w:r>
      <w:r w:rsidRPr="002C6E5A">
        <w:rPr>
          <w:rFonts w:cs="FrankRuehl" w:hint="cs"/>
          <w:sz w:val="25"/>
          <w:szCs w:val="25"/>
          <w:rtl/>
        </w:rPr>
        <w:t>ו</w:t>
      </w:r>
      <w:r w:rsidRPr="002C6E5A">
        <w:rPr>
          <w:rFonts w:cs="FrankRuehl"/>
          <w:sz w:val="25"/>
          <w:szCs w:val="25"/>
          <w:rtl/>
        </w:rPr>
        <w:t xml:space="preserve">ח האדם, האמצעים והכישורים המפורטים לעיל ימשיכו להיות ברשותו עד למילוי מלא של </w:t>
      </w:r>
      <w:r w:rsidRPr="002C6E5A">
        <w:rPr>
          <w:rFonts w:cs="FrankRuehl" w:hint="cs"/>
          <w:sz w:val="25"/>
          <w:szCs w:val="25"/>
          <w:rtl/>
        </w:rPr>
        <w:t xml:space="preserve">כל </w:t>
      </w:r>
      <w:r w:rsidRPr="002C6E5A">
        <w:rPr>
          <w:rFonts w:cs="FrankRuehl"/>
          <w:sz w:val="25"/>
          <w:szCs w:val="25"/>
          <w:rtl/>
        </w:rPr>
        <w:t>התחייבויותיו עפ</w:t>
      </w:r>
      <w:r w:rsidRPr="002C6E5A">
        <w:rPr>
          <w:rFonts w:cs="FrankRuehl" w:hint="cs"/>
          <w:sz w:val="25"/>
          <w:szCs w:val="25"/>
          <w:rtl/>
        </w:rPr>
        <w:t>"י</w:t>
      </w:r>
      <w:r w:rsidRPr="002C6E5A">
        <w:rPr>
          <w:rFonts w:cs="FrankRuehl"/>
          <w:sz w:val="25"/>
          <w:szCs w:val="25"/>
          <w:rtl/>
        </w:rPr>
        <w:t xml:space="preserve"> </w:t>
      </w:r>
      <w:r w:rsidRPr="002C6E5A">
        <w:rPr>
          <w:rFonts w:cs="FrankRuehl" w:hint="cs"/>
          <w:sz w:val="25"/>
          <w:szCs w:val="25"/>
          <w:rtl/>
        </w:rPr>
        <w:t>המכרז ו</w:t>
      </w:r>
      <w:r w:rsidRPr="002C6E5A">
        <w:rPr>
          <w:rFonts w:cs="FrankRuehl"/>
          <w:sz w:val="25"/>
          <w:szCs w:val="25"/>
          <w:rtl/>
        </w:rPr>
        <w:t>ה</w:t>
      </w:r>
      <w:r w:rsidRPr="002C6E5A">
        <w:rPr>
          <w:rFonts w:cs="FrankRuehl" w:hint="cs"/>
          <w:sz w:val="25"/>
          <w:szCs w:val="25"/>
          <w:rtl/>
        </w:rPr>
        <w:t>ה</w:t>
      </w:r>
      <w:r w:rsidRPr="002C6E5A">
        <w:rPr>
          <w:rFonts w:cs="FrankRuehl"/>
          <w:sz w:val="25"/>
          <w:szCs w:val="25"/>
          <w:rtl/>
        </w:rPr>
        <w:t>סכם.</w:t>
      </w:r>
    </w:p>
    <w:p w:rsidR="002C6E5A" w:rsidRPr="002C6E5A" w:rsidRDefault="002C6E5A" w:rsidP="002C6E5A">
      <w:pPr>
        <w:tabs>
          <w:tab w:val="left" w:pos="1320"/>
          <w:tab w:val="left" w:pos="9830"/>
        </w:tabs>
        <w:spacing w:after="0" w:line="240" w:lineRule="auto"/>
        <w:ind w:left="644"/>
        <w:jc w:val="both"/>
        <w:rPr>
          <w:rFonts w:cs="FrankRuehl"/>
          <w:b/>
          <w:bCs/>
          <w:sz w:val="25"/>
          <w:szCs w:val="25"/>
          <w:u w:val="single"/>
          <w:rtl/>
        </w:rPr>
      </w:pPr>
    </w:p>
    <w:p w:rsidR="002C6E5A" w:rsidRPr="002C6E5A" w:rsidRDefault="002C6E5A" w:rsidP="002C6E5A">
      <w:pPr>
        <w:tabs>
          <w:tab w:val="left" w:pos="1320"/>
          <w:tab w:val="left" w:pos="9830"/>
        </w:tabs>
        <w:spacing w:after="0" w:line="240" w:lineRule="auto"/>
        <w:ind w:left="644"/>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התחייבויות הספק</w:t>
      </w:r>
    </w:p>
    <w:p w:rsidR="002C6E5A" w:rsidRPr="002C6E5A" w:rsidRDefault="002C6E5A" w:rsidP="002C6E5A">
      <w:pPr>
        <w:spacing w:after="0" w:line="240" w:lineRule="auto"/>
        <w:ind w:left="423"/>
        <w:contextualSpacing/>
        <w:jc w:val="both"/>
        <w:rPr>
          <w:rFonts w:cs="FrankRuehl"/>
          <w:sz w:val="25"/>
          <w:szCs w:val="25"/>
          <w:rtl/>
        </w:rPr>
      </w:pPr>
      <w:r w:rsidRPr="002C6E5A">
        <w:rPr>
          <w:rFonts w:cs="FrankRuehl"/>
          <w:sz w:val="25"/>
          <w:szCs w:val="25"/>
          <w:rtl/>
        </w:rPr>
        <w:t xml:space="preserve">בהסתמך על הצהרותיו של הספק והתחייבויותיו על פי הסכם זה, הרשות מוסרת בזה לספק והספק מקבל על עצמו </w:t>
      </w:r>
      <w:r w:rsidRPr="002C6E5A">
        <w:rPr>
          <w:rFonts w:cs="FrankRuehl" w:hint="cs"/>
          <w:sz w:val="25"/>
          <w:szCs w:val="25"/>
          <w:rtl/>
        </w:rPr>
        <w:t xml:space="preserve">ומתחייב </w:t>
      </w:r>
      <w:r w:rsidRPr="002C6E5A">
        <w:rPr>
          <w:rFonts w:cs="FrankRuehl"/>
          <w:sz w:val="25"/>
          <w:szCs w:val="25"/>
          <w:rtl/>
        </w:rPr>
        <w:t xml:space="preserve">לבצע </w:t>
      </w:r>
      <w:r w:rsidRPr="002C6E5A">
        <w:rPr>
          <w:rFonts w:cs="FrankRuehl" w:hint="cs"/>
          <w:sz w:val="25"/>
          <w:szCs w:val="25"/>
          <w:rtl/>
        </w:rPr>
        <w:t xml:space="preserve">ולספק </w:t>
      </w:r>
      <w:r w:rsidRPr="002C6E5A">
        <w:rPr>
          <w:rFonts w:cs="FrankRuehl"/>
          <w:sz w:val="25"/>
          <w:szCs w:val="25"/>
          <w:rtl/>
        </w:rPr>
        <w:t>את ה</w:t>
      </w:r>
      <w:r w:rsidRPr="002C6E5A">
        <w:rPr>
          <w:rFonts w:cs="FrankRuehl" w:hint="cs"/>
          <w:sz w:val="25"/>
          <w:szCs w:val="25"/>
          <w:rtl/>
        </w:rPr>
        <w:t>שירותים</w:t>
      </w:r>
      <w:r w:rsidRPr="002C6E5A">
        <w:rPr>
          <w:rFonts w:cs="FrankRuehl"/>
          <w:sz w:val="25"/>
          <w:szCs w:val="25"/>
          <w:rtl/>
        </w:rPr>
        <w:t xml:space="preserve"> באופן ש</w:t>
      </w:r>
      <w:r w:rsidRPr="002C6E5A">
        <w:rPr>
          <w:rFonts w:cs="FrankRuehl" w:hint="cs"/>
          <w:sz w:val="25"/>
          <w:szCs w:val="25"/>
          <w:rtl/>
        </w:rPr>
        <w:t>י</w:t>
      </w:r>
      <w:r w:rsidRPr="002C6E5A">
        <w:rPr>
          <w:rFonts w:cs="FrankRuehl"/>
          <w:sz w:val="25"/>
          <w:szCs w:val="25"/>
          <w:rtl/>
        </w:rPr>
        <w:t xml:space="preserve">ענה על </w:t>
      </w:r>
      <w:r w:rsidRPr="002C6E5A">
        <w:rPr>
          <w:rFonts w:cs="FrankRuehl" w:hint="cs"/>
          <w:sz w:val="25"/>
          <w:szCs w:val="25"/>
          <w:rtl/>
        </w:rPr>
        <w:t xml:space="preserve">כל </w:t>
      </w:r>
      <w:r w:rsidRPr="002C6E5A">
        <w:rPr>
          <w:rFonts w:cs="FrankRuehl"/>
          <w:sz w:val="25"/>
          <w:szCs w:val="25"/>
          <w:rtl/>
        </w:rPr>
        <w:t xml:space="preserve">צרכי הרשות בהתאם </w:t>
      </w:r>
      <w:r w:rsidRPr="002C6E5A">
        <w:rPr>
          <w:rFonts w:cs="FrankRuehl" w:hint="cs"/>
          <w:sz w:val="25"/>
          <w:szCs w:val="25"/>
          <w:rtl/>
        </w:rPr>
        <w:t xml:space="preserve">למסמכי המכרז ולהסכם זה, על נספחיהם, בהתאם </w:t>
      </w:r>
      <w:r w:rsidRPr="002C6E5A">
        <w:rPr>
          <w:rFonts w:cs="FrankRuehl"/>
          <w:sz w:val="25"/>
          <w:szCs w:val="25"/>
          <w:rtl/>
        </w:rPr>
        <w:t xml:space="preserve">להצעת הספק, </w:t>
      </w:r>
      <w:r w:rsidRPr="002C6E5A">
        <w:rPr>
          <w:rFonts w:cs="FrankRuehl" w:hint="cs"/>
          <w:sz w:val="25"/>
          <w:szCs w:val="25"/>
          <w:rtl/>
        </w:rPr>
        <w:t>ובהתאם לכל דין (להלן:- "</w:t>
      </w:r>
      <w:r w:rsidRPr="002C6E5A">
        <w:rPr>
          <w:rFonts w:cs="FrankRuehl" w:hint="cs"/>
          <w:b/>
          <w:bCs/>
          <w:sz w:val="25"/>
          <w:szCs w:val="25"/>
          <w:rtl/>
        </w:rPr>
        <w:t>השירותים</w:t>
      </w:r>
      <w:r w:rsidRPr="002C6E5A">
        <w:rPr>
          <w:rFonts w:cs="FrankRuehl" w:hint="cs"/>
          <w:sz w:val="25"/>
          <w:szCs w:val="25"/>
          <w:rtl/>
        </w:rPr>
        <w:t>") והוא מצהיר ומתחייב בזה כדלקמן:</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hint="cs"/>
          <w:sz w:val="25"/>
          <w:szCs w:val="25"/>
          <w:rtl/>
        </w:rPr>
        <w:t>לספק את השירותים</w:t>
      </w:r>
      <w:r w:rsidRPr="002C6E5A">
        <w:rPr>
          <w:rFonts w:cs="FrankRuehl"/>
          <w:sz w:val="25"/>
          <w:szCs w:val="25"/>
          <w:rtl/>
        </w:rPr>
        <w:t xml:space="preserve"> בהתאם להוראות הסכם זה ב</w:t>
      </w:r>
      <w:r w:rsidRPr="002C6E5A">
        <w:rPr>
          <w:rFonts w:cs="FrankRuehl" w:hint="cs"/>
          <w:sz w:val="25"/>
          <w:szCs w:val="25"/>
          <w:rtl/>
        </w:rPr>
        <w:t>תום לב, בנאמנות</w:t>
      </w:r>
      <w:r w:rsidRPr="002C6E5A">
        <w:rPr>
          <w:rFonts w:cs="FrankRuehl"/>
          <w:sz w:val="25"/>
          <w:szCs w:val="25"/>
          <w:rtl/>
        </w:rPr>
        <w:t>, בהקפדה</w:t>
      </w:r>
      <w:r w:rsidRPr="002C6E5A">
        <w:rPr>
          <w:rFonts w:cs="FrankRuehl" w:hint="cs"/>
          <w:sz w:val="25"/>
          <w:szCs w:val="25"/>
          <w:rtl/>
        </w:rPr>
        <w:t xml:space="preserve"> וב</w:t>
      </w:r>
      <w:r w:rsidRPr="002C6E5A">
        <w:rPr>
          <w:rFonts w:cs="FrankRuehl"/>
          <w:sz w:val="25"/>
          <w:szCs w:val="25"/>
          <w:rtl/>
        </w:rPr>
        <w:t xml:space="preserve">רמה </w:t>
      </w:r>
      <w:r w:rsidRPr="002C6E5A">
        <w:rPr>
          <w:rFonts w:cs="FrankRuehl" w:hint="cs"/>
          <w:sz w:val="25"/>
          <w:szCs w:val="25"/>
          <w:rtl/>
        </w:rPr>
        <w:t>ה</w:t>
      </w:r>
      <w:r w:rsidRPr="002C6E5A">
        <w:rPr>
          <w:rFonts w:cs="FrankRuehl"/>
          <w:sz w:val="25"/>
          <w:szCs w:val="25"/>
          <w:rtl/>
        </w:rPr>
        <w:t xml:space="preserve">מקצועית </w:t>
      </w:r>
      <w:r w:rsidRPr="002C6E5A">
        <w:rPr>
          <w:rFonts w:cs="FrankRuehl" w:hint="cs"/>
          <w:sz w:val="25"/>
          <w:szCs w:val="25"/>
          <w:rtl/>
        </w:rPr>
        <w:t>ה</w:t>
      </w:r>
      <w:r w:rsidRPr="002C6E5A">
        <w:rPr>
          <w:rFonts w:cs="FrankRuehl"/>
          <w:sz w:val="25"/>
          <w:szCs w:val="25"/>
          <w:rtl/>
        </w:rPr>
        <w:t>גבוהה</w:t>
      </w:r>
      <w:r w:rsidRPr="002C6E5A">
        <w:rPr>
          <w:rFonts w:cs="FrankRuehl" w:hint="cs"/>
          <w:sz w:val="25"/>
          <w:szCs w:val="25"/>
          <w:rtl/>
        </w:rPr>
        <w:t xml:space="preserve"> ביותר.</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sz w:val="25"/>
          <w:szCs w:val="25"/>
          <w:rtl/>
        </w:rPr>
        <w:t xml:space="preserve">להעסיק כוח אדם </w:t>
      </w:r>
      <w:r w:rsidRPr="002C6E5A">
        <w:rPr>
          <w:rFonts w:cs="FrankRuehl" w:hint="cs"/>
          <w:sz w:val="25"/>
          <w:szCs w:val="25"/>
          <w:rtl/>
        </w:rPr>
        <w:t xml:space="preserve">מיומן </w:t>
      </w:r>
      <w:r w:rsidRPr="002C6E5A">
        <w:rPr>
          <w:rFonts w:cs="FrankRuehl"/>
          <w:sz w:val="25"/>
          <w:szCs w:val="25"/>
          <w:rtl/>
        </w:rPr>
        <w:t xml:space="preserve">ואמצעים </w:t>
      </w:r>
      <w:r w:rsidRPr="002C6E5A">
        <w:rPr>
          <w:rFonts w:cs="FrankRuehl" w:hint="cs"/>
          <w:sz w:val="25"/>
          <w:szCs w:val="25"/>
          <w:rtl/>
        </w:rPr>
        <w:t>ה</w:t>
      </w:r>
      <w:r w:rsidRPr="002C6E5A">
        <w:rPr>
          <w:rFonts w:cs="FrankRuehl"/>
          <w:sz w:val="25"/>
          <w:szCs w:val="25"/>
          <w:rtl/>
        </w:rPr>
        <w:t>תוא</w:t>
      </w:r>
      <w:r w:rsidRPr="002C6E5A">
        <w:rPr>
          <w:rFonts w:cs="FrankRuehl" w:hint="cs"/>
          <w:sz w:val="25"/>
          <w:szCs w:val="25"/>
          <w:rtl/>
        </w:rPr>
        <w:t>מי</w:t>
      </w:r>
      <w:r w:rsidRPr="002C6E5A">
        <w:rPr>
          <w:rFonts w:cs="FrankRuehl"/>
          <w:sz w:val="25"/>
          <w:szCs w:val="25"/>
          <w:rtl/>
        </w:rPr>
        <w:t>ם את צרכי העבודה והרשות.</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sz w:val="25"/>
          <w:szCs w:val="25"/>
          <w:rtl/>
        </w:rPr>
        <w:t xml:space="preserve">לעמוד </w:t>
      </w:r>
      <w:r w:rsidRPr="002C6E5A">
        <w:rPr>
          <w:rFonts w:cs="FrankRuehl" w:hint="cs"/>
          <w:sz w:val="25"/>
          <w:szCs w:val="25"/>
          <w:rtl/>
        </w:rPr>
        <w:t xml:space="preserve">באופן מלא ומוחלט </w:t>
      </w:r>
      <w:r w:rsidRPr="002C6E5A">
        <w:rPr>
          <w:rFonts w:cs="FrankRuehl"/>
          <w:sz w:val="25"/>
          <w:szCs w:val="25"/>
          <w:rtl/>
        </w:rPr>
        <w:t>בלוח הזמנים ובמועדים הקבועים במ</w:t>
      </w:r>
      <w:r w:rsidRPr="002C6E5A">
        <w:rPr>
          <w:rFonts w:cs="FrankRuehl" w:hint="cs"/>
          <w:sz w:val="25"/>
          <w:szCs w:val="25"/>
          <w:rtl/>
        </w:rPr>
        <w:t>סמכי המכרז, ככל שהדבר נתון בידיו.</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sz w:val="25"/>
          <w:szCs w:val="25"/>
          <w:rtl/>
        </w:rPr>
        <w:t>ל</w:t>
      </w:r>
      <w:r w:rsidRPr="002C6E5A">
        <w:rPr>
          <w:rFonts w:cs="FrankRuehl" w:hint="cs"/>
          <w:sz w:val="25"/>
          <w:szCs w:val="25"/>
          <w:rtl/>
        </w:rPr>
        <w:t>מסור,</w:t>
      </w:r>
      <w:r w:rsidRPr="002C6E5A">
        <w:rPr>
          <w:rFonts w:cs="FrankRuehl"/>
          <w:sz w:val="25"/>
          <w:szCs w:val="25"/>
          <w:rtl/>
        </w:rPr>
        <w:t xml:space="preserve"> </w:t>
      </w:r>
      <w:r w:rsidRPr="002C6E5A">
        <w:rPr>
          <w:rFonts w:cs="FrankRuehl" w:hint="cs"/>
          <w:sz w:val="25"/>
          <w:szCs w:val="25"/>
          <w:rtl/>
        </w:rPr>
        <w:t>בכל עת שיידרש לכך,</w:t>
      </w:r>
      <w:r w:rsidRPr="002C6E5A">
        <w:rPr>
          <w:rFonts w:cs="FrankRuehl"/>
          <w:sz w:val="25"/>
          <w:szCs w:val="25"/>
          <w:rtl/>
        </w:rPr>
        <w:t xml:space="preserve"> דיווח שוטף בכתב ובע"פ לרשות ולנציגיה בכל הקשור לביצוע העבודה</w:t>
      </w:r>
      <w:r w:rsidRPr="002C6E5A">
        <w:rPr>
          <w:rFonts w:cs="FrankRuehl" w:hint="cs"/>
          <w:sz w:val="25"/>
          <w:szCs w:val="25"/>
          <w:rtl/>
        </w:rPr>
        <w:t xml:space="preserve"> ולמסור לרשות כל נתון, מידע או מסמך המצוי בידו והקשור לביצוע הסכם זה</w:t>
      </w:r>
      <w:r w:rsidRPr="002C6E5A">
        <w:rPr>
          <w:rFonts w:cs="FrankRuehl"/>
          <w:sz w:val="25"/>
          <w:szCs w:val="25"/>
          <w:rtl/>
        </w:rPr>
        <w:t>.</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hint="cs"/>
          <w:sz w:val="25"/>
          <w:szCs w:val="25"/>
          <w:rtl/>
        </w:rPr>
        <w:t>לשמור</w:t>
      </w:r>
      <w:r w:rsidRPr="002C6E5A">
        <w:rPr>
          <w:rFonts w:cs="FrankRuehl"/>
          <w:sz w:val="25"/>
          <w:szCs w:val="25"/>
          <w:rtl/>
        </w:rPr>
        <w:t xml:space="preserve"> </w:t>
      </w:r>
      <w:r w:rsidRPr="002C6E5A">
        <w:rPr>
          <w:rFonts w:cs="FrankRuehl" w:hint="cs"/>
          <w:sz w:val="25"/>
          <w:szCs w:val="25"/>
          <w:rtl/>
        </w:rPr>
        <w:t xml:space="preserve">כל </w:t>
      </w:r>
      <w:r w:rsidRPr="002C6E5A">
        <w:rPr>
          <w:rFonts w:cs="FrankRuehl"/>
          <w:sz w:val="25"/>
          <w:szCs w:val="25"/>
          <w:rtl/>
        </w:rPr>
        <w:t>מידע השייך לרשות על פי הנהלים הקיימים/</w:t>
      </w:r>
      <w:r w:rsidRPr="002C6E5A">
        <w:rPr>
          <w:rFonts w:cs="FrankRuehl" w:hint="cs"/>
          <w:sz w:val="25"/>
          <w:szCs w:val="25"/>
          <w:rtl/>
        </w:rPr>
        <w:t>ה</w:t>
      </w:r>
      <w:r w:rsidRPr="002C6E5A">
        <w:rPr>
          <w:rFonts w:cs="FrankRuehl"/>
          <w:sz w:val="25"/>
          <w:szCs w:val="25"/>
          <w:rtl/>
        </w:rPr>
        <w:t xml:space="preserve">מקובלים ועל פי </w:t>
      </w:r>
      <w:r w:rsidRPr="002C6E5A">
        <w:rPr>
          <w:rFonts w:cs="FrankRuehl" w:hint="cs"/>
          <w:sz w:val="25"/>
          <w:szCs w:val="25"/>
          <w:rtl/>
        </w:rPr>
        <w:t>הנחיותיו</w:t>
      </w:r>
      <w:r w:rsidRPr="002C6E5A">
        <w:rPr>
          <w:rFonts w:cs="FrankRuehl"/>
          <w:sz w:val="25"/>
          <w:szCs w:val="25"/>
          <w:rtl/>
        </w:rPr>
        <w:t xml:space="preserve"> של קב"ט רשות המים.</w:t>
      </w:r>
    </w:p>
    <w:p w:rsidR="002C6E5A" w:rsidRPr="002C6E5A" w:rsidRDefault="002C6E5A" w:rsidP="002C6E5A">
      <w:pPr>
        <w:numPr>
          <w:ilvl w:val="0"/>
          <w:numId w:val="60"/>
        </w:numPr>
        <w:tabs>
          <w:tab w:val="left" w:pos="962"/>
          <w:tab w:val="left" w:pos="9830"/>
        </w:tabs>
        <w:spacing w:after="0" w:line="240" w:lineRule="auto"/>
        <w:ind w:left="962" w:hanging="283"/>
        <w:jc w:val="both"/>
        <w:rPr>
          <w:rFonts w:cs="FrankRuehl"/>
          <w:sz w:val="25"/>
          <w:szCs w:val="25"/>
        </w:rPr>
      </w:pPr>
      <w:r w:rsidRPr="002C6E5A">
        <w:rPr>
          <w:rFonts w:cs="FrankRuehl" w:hint="cs"/>
          <w:sz w:val="25"/>
          <w:szCs w:val="25"/>
          <w:rtl/>
        </w:rPr>
        <w:lastRenderedPageBreak/>
        <w:t xml:space="preserve">לספק את השירותים בהתאם להוראות כל דין החל בקשר למתן השירותים נושא הסכם זה. </w:t>
      </w:r>
    </w:p>
    <w:p w:rsidR="002C6E5A" w:rsidRPr="002C6E5A" w:rsidRDefault="002C6E5A" w:rsidP="002C6E5A">
      <w:pPr>
        <w:tabs>
          <w:tab w:val="left" w:pos="962"/>
          <w:tab w:val="left" w:pos="9830"/>
        </w:tabs>
        <w:spacing w:after="0" w:line="240" w:lineRule="auto"/>
        <w:ind w:left="962"/>
        <w:jc w:val="both"/>
        <w:rPr>
          <w:rFonts w:cs="FrankRuehl"/>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הוא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התחייבויות הרשות</w:t>
      </w:r>
    </w:p>
    <w:p w:rsidR="002C6E5A" w:rsidRPr="002C6E5A" w:rsidRDefault="002C6E5A" w:rsidP="002C6E5A">
      <w:pPr>
        <w:numPr>
          <w:ilvl w:val="0"/>
          <w:numId w:val="97"/>
        </w:numPr>
        <w:spacing w:after="0" w:line="240" w:lineRule="auto"/>
        <w:jc w:val="both"/>
        <w:rPr>
          <w:rFonts w:cs="FrankRuehl"/>
          <w:sz w:val="25"/>
          <w:szCs w:val="25"/>
        </w:rPr>
      </w:pPr>
      <w:r w:rsidRPr="002C6E5A">
        <w:rPr>
          <w:rFonts w:cs="FrankRuehl" w:hint="cs"/>
          <w:sz w:val="25"/>
          <w:szCs w:val="25"/>
          <w:rtl/>
        </w:rPr>
        <w:t xml:space="preserve">הרשות מצהירה בזה, כי בהתאם להוראות חוק יסודות התקציב, התשמ"ה </w:t>
      </w:r>
      <w:r w:rsidRPr="002C6E5A">
        <w:rPr>
          <w:rFonts w:cs="FrankRuehl"/>
          <w:sz w:val="25"/>
          <w:szCs w:val="25"/>
          <w:rtl/>
        </w:rPr>
        <w:t>-</w:t>
      </w:r>
      <w:r w:rsidRPr="002C6E5A">
        <w:rPr>
          <w:rFonts w:cs="FrankRuehl" w:hint="cs"/>
          <w:sz w:val="25"/>
          <w:szCs w:val="25"/>
          <w:rtl/>
        </w:rPr>
        <w:t xml:space="preserve"> 1985 ההוצאה וההרשאה להתחייב הכרוכות בהסכם זה תוקצבו בחוק התקציב לשנת 2015.</w:t>
      </w:r>
    </w:p>
    <w:p w:rsidR="002C6E5A" w:rsidRPr="002C6E5A" w:rsidRDefault="002C6E5A" w:rsidP="002C6E5A">
      <w:pPr>
        <w:tabs>
          <w:tab w:val="left" w:pos="990"/>
        </w:tabs>
        <w:overflowPunct w:val="0"/>
        <w:autoSpaceDE w:val="0"/>
        <w:autoSpaceDN w:val="0"/>
        <w:adjustRightInd w:val="0"/>
        <w:spacing w:after="0" w:line="240" w:lineRule="auto"/>
        <w:ind w:left="643"/>
        <w:jc w:val="both"/>
        <w:textAlignment w:val="baseline"/>
        <w:rPr>
          <w:rFonts w:cs="FrankRuehl"/>
          <w:spacing w:val="10"/>
          <w:sz w:val="25"/>
          <w:szCs w:val="25"/>
          <w:lang w:eastAsia="he-IL"/>
        </w:rPr>
      </w:pPr>
    </w:p>
    <w:p w:rsidR="002C6E5A" w:rsidRPr="002C6E5A" w:rsidRDefault="002C6E5A" w:rsidP="002C6E5A">
      <w:pPr>
        <w:numPr>
          <w:ilvl w:val="0"/>
          <w:numId w:val="97"/>
        </w:numPr>
        <w:spacing w:after="0" w:line="240" w:lineRule="auto"/>
        <w:jc w:val="both"/>
        <w:rPr>
          <w:rFonts w:cs="FrankRuehl"/>
          <w:sz w:val="25"/>
          <w:szCs w:val="25"/>
          <w:rtl/>
        </w:rPr>
      </w:pPr>
      <w:r w:rsidRPr="002C6E5A">
        <w:rPr>
          <w:rFonts w:cs="FrankRuehl"/>
          <w:sz w:val="25"/>
          <w:szCs w:val="25"/>
          <w:rtl/>
        </w:rPr>
        <w:t>הרשות מתחייבת לשלם את התמורה ע</w:t>
      </w:r>
      <w:r w:rsidRPr="002C6E5A">
        <w:rPr>
          <w:rFonts w:cs="FrankRuehl" w:hint="cs"/>
          <w:sz w:val="25"/>
          <w:szCs w:val="25"/>
          <w:rtl/>
        </w:rPr>
        <w:t>ל-פי</w:t>
      </w:r>
      <w:r w:rsidRPr="002C6E5A">
        <w:rPr>
          <w:rFonts w:cs="FrankRuehl"/>
          <w:sz w:val="25"/>
          <w:szCs w:val="25"/>
          <w:rtl/>
        </w:rPr>
        <w:t xml:space="preserve"> הסכם זה</w:t>
      </w:r>
      <w:r w:rsidRPr="002C6E5A">
        <w:rPr>
          <w:rFonts w:cs="FrankRuehl" w:hint="cs"/>
          <w:sz w:val="25"/>
          <w:szCs w:val="25"/>
          <w:rtl/>
        </w:rPr>
        <w:t>,</w:t>
      </w:r>
      <w:r w:rsidRPr="002C6E5A">
        <w:rPr>
          <w:rFonts w:cs="FrankRuehl"/>
          <w:sz w:val="25"/>
          <w:szCs w:val="25"/>
          <w:rtl/>
        </w:rPr>
        <w:t xml:space="preserve"> כמפורט </w:t>
      </w:r>
      <w:r w:rsidRPr="002C6E5A">
        <w:rPr>
          <w:rFonts w:cs="FrankRuehl" w:hint="cs"/>
          <w:sz w:val="25"/>
          <w:szCs w:val="25"/>
          <w:rtl/>
        </w:rPr>
        <w:t>במסמכי המכרז ו</w:t>
      </w:r>
      <w:r w:rsidRPr="002C6E5A">
        <w:rPr>
          <w:rFonts w:cs="FrankRuehl"/>
          <w:sz w:val="25"/>
          <w:szCs w:val="25"/>
          <w:rtl/>
        </w:rPr>
        <w:t>בהצעת הספק ובכפוף לקבוע בהסכם.</w:t>
      </w:r>
    </w:p>
    <w:p w:rsidR="002C6E5A" w:rsidRPr="002C6E5A" w:rsidRDefault="002C6E5A" w:rsidP="002C6E5A">
      <w:pPr>
        <w:numPr>
          <w:ilvl w:val="0"/>
          <w:numId w:val="97"/>
        </w:numPr>
        <w:spacing w:after="0" w:line="240" w:lineRule="auto"/>
        <w:jc w:val="both"/>
        <w:rPr>
          <w:rFonts w:cs="FrankRuehl"/>
          <w:sz w:val="25"/>
          <w:szCs w:val="25"/>
          <w:rtl/>
        </w:rPr>
      </w:pPr>
      <w:r w:rsidRPr="002C6E5A">
        <w:rPr>
          <w:rFonts w:cs="FrankRuehl"/>
          <w:sz w:val="25"/>
          <w:szCs w:val="25"/>
          <w:rtl/>
        </w:rPr>
        <w:t xml:space="preserve">הרשות מתחייבת לשתף פעולה עם הספק </w:t>
      </w:r>
      <w:r w:rsidRPr="002C6E5A">
        <w:rPr>
          <w:rFonts w:cs="FrankRuehl" w:hint="cs"/>
          <w:sz w:val="25"/>
          <w:szCs w:val="25"/>
          <w:rtl/>
        </w:rPr>
        <w:t xml:space="preserve">ולמסור לידיו נתונים ומידע </w:t>
      </w:r>
      <w:r w:rsidRPr="002C6E5A">
        <w:rPr>
          <w:rFonts w:cs="FrankRuehl"/>
          <w:sz w:val="25"/>
          <w:szCs w:val="25"/>
          <w:rtl/>
        </w:rPr>
        <w:t>על מנת ש</w:t>
      </w:r>
      <w:r w:rsidRPr="002C6E5A">
        <w:rPr>
          <w:rFonts w:cs="FrankRuehl" w:hint="cs"/>
          <w:sz w:val="25"/>
          <w:szCs w:val="25"/>
          <w:rtl/>
        </w:rPr>
        <w:t>י</w:t>
      </w:r>
      <w:r w:rsidRPr="002C6E5A">
        <w:rPr>
          <w:rFonts w:cs="FrankRuehl"/>
          <w:sz w:val="25"/>
          <w:szCs w:val="25"/>
          <w:rtl/>
        </w:rPr>
        <w:t xml:space="preserve">תאפשר לו </w:t>
      </w:r>
      <w:r w:rsidRPr="002C6E5A">
        <w:rPr>
          <w:rFonts w:cs="FrankRuehl" w:hint="cs"/>
          <w:sz w:val="25"/>
          <w:szCs w:val="25"/>
          <w:rtl/>
        </w:rPr>
        <w:t>לבצע את</w:t>
      </w:r>
      <w:r w:rsidRPr="002C6E5A">
        <w:rPr>
          <w:rFonts w:cs="FrankRuehl"/>
          <w:sz w:val="25"/>
          <w:szCs w:val="25"/>
          <w:rtl/>
        </w:rPr>
        <w:t xml:space="preserve"> התחייבויותיו</w:t>
      </w:r>
      <w:r w:rsidRPr="002C6E5A">
        <w:rPr>
          <w:rFonts w:cs="FrankRuehl" w:hint="cs"/>
          <w:sz w:val="25"/>
          <w:szCs w:val="25"/>
          <w:rtl/>
        </w:rPr>
        <w:t xml:space="preserve"> על-פי האמור במסמכי המכרז, בהצעה ובהסכם זה</w:t>
      </w:r>
      <w:r w:rsidRPr="002C6E5A">
        <w:rPr>
          <w:rFonts w:cs="FrankRuehl"/>
          <w:sz w:val="25"/>
          <w:szCs w:val="25"/>
          <w:rtl/>
        </w:rPr>
        <w:t>.</w:t>
      </w:r>
      <w:r w:rsidRPr="002C6E5A">
        <w:rPr>
          <w:rFonts w:cs="FrankRuehl" w:hint="cs"/>
          <w:sz w:val="25"/>
          <w:szCs w:val="25"/>
          <w:rtl/>
        </w:rPr>
        <w:t xml:space="preserve"> הקביעה בדבר היקף שיתוף הפעולה הנדרש מסורה באופן מוחלט לשיקול דעתה של הרשות אשר יופעל בהגינות ובסבירות.</w:t>
      </w:r>
    </w:p>
    <w:p w:rsidR="002C6E5A" w:rsidRPr="002C6E5A" w:rsidRDefault="002C6E5A" w:rsidP="002C6E5A">
      <w:pPr>
        <w:spacing w:after="0" w:line="240" w:lineRule="auto"/>
        <w:ind w:left="720"/>
        <w:jc w:val="both"/>
        <w:rPr>
          <w:rFonts w:cs="FrankRuehl"/>
          <w:sz w:val="25"/>
          <w:szCs w:val="25"/>
          <w:rtl/>
        </w:rPr>
      </w:pPr>
    </w:p>
    <w:p w:rsidR="002C6E5A" w:rsidRPr="002C6E5A" w:rsidRDefault="002C6E5A" w:rsidP="002C6E5A">
      <w:pPr>
        <w:numPr>
          <w:ilvl w:val="0"/>
          <w:numId w:val="97"/>
        </w:numPr>
        <w:spacing w:after="0" w:line="240" w:lineRule="auto"/>
        <w:jc w:val="both"/>
        <w:rPr>
          <w:rFonts w:cs="FrankRuehl"/>
          <w:sz w:val="25"/>
          <w:szCs w:val="25"/>
          <w:rtl/>
        </w:rPr>
      </w:pPr>
      <w:r w:rsidRPr="002C6E5A">
        <w:rPr>
          <w:rFonts w:cs="FrankRuehl" w:hint="cs"/>
          <w:sz w:val="25"/>
          <w:szCs w:val="25"/>
          <w:rtl/>
        </w:rPr>
        <w:t>ה</w:t>
      </w:r>
      <w:r w:rsidRPr="002C6E5A">
        <w:rPr>
          <w:rFonts w:cs="FrankRuehl"/>
          <w:sz w:val="25"/>
          <w:szCs w:val="25"/>
          <w:rtl/>
        </w:rPr>
        <w:t>רשות תעמיד לרשות הספק כל מידע</w:t>
      </w:r>
      <w:r w:rsidRPr="002C6E5A">
        <w:rPr>
          <w:rFonts w:cs="FrankRuehl" w:hint="cs"/>
          <w:sz w:val="25"/>
          <w:szCs w:val="25"/>
          <w:rtl/>
        </w:rPr>
        <w:t>, מסמך ונתון</w:t>
      </w:r>
      <w:r w:rsidRPr="002C6E5A">
        <w:rPr>
          <w:rFonts w:cs="FrankRuehl"/>
          <w:sz w:val="25"/>
          <w:szCs w:val="25"/>
          <w:rtl/>
        </w:rPr>
        <w:t xml:space="preserve"> המצוי בידיה</w:t>
      </w:r>
      <w:r w:rsidRPr="002C6E5A">
        <w:rPr>
          <w:rFonts w:cs="FrankRuehl" w:hint="cs"/>
          <w:sz w:val="25"/>
          <w:szCs w:val="25"/>
          <w:rtl/>
        </w:rPr>
        <w:t>,</w:t>
      </w:r>
      <w:r w:rsidRPr="002C6E5A">
        <w:rPr>
          <w:rFonts w:cs="FrankRuehl"/>
          <w:sz w:val="25"/>
          <w:szCs w:val="25"/>
          <w:rtl/>
        </w:rPr>
        <w:t xml:space="preserve"> </w:t>
      </w:r>
      <w:r w:rsidRPr="002C6E5A">
        <w:rPr>
          <w:rFonts w:cs="FrankRuehl" w:hint="cs"/>
          <w:sz w:val="25"/>
          <w:szCs w:val="25"/>
          <w:rtl/>
        </w:rPr>
        <w:t>א</w:t>
      </w:r>
      <w:r w:rsidRPr="002C6E5A">
        <w:rPr>
          <w:rFonts w:cs="FrankRuehl"/>
          <w:sz w:val="25"/>
          <w:szCs w:val="25"/>
          <w:rtl/>
        </w:rPr>
        <w:t>ש</w:t>
      </w:r>
      <w:r w:rsidRPr="002C6E5A">
        <w:rPr>
          <w:rFonts w:cs="FrankRuehl" w:hint="cs"/>
          <w:sz w:val="25"/>
          <w:szCs w:val="25"/>
          <w:rtl/>
        </w:rPr>
        <w:t xml:space="preserve">ר </w:t>
      </w:r>
      <w:r w:rsidRPr="002C6E5A">
        <w:rPr>
          <w:rFonts w:cs="FrankRuehl"/>
          <w:sz w:val="25"/>
          <w:szCs w:val="25"/>
          <w:rtl/>
        </w:rPr>
        <w:t>יידרש על ידי הספק</w:t>
      </w:r>
      <w:r w:rsidRPr="002C6E5A">
        <w:rPr>
          <w:rFonts w:cs="FrankRuehl" w:hint="cs"/>
          <w:sz w:val="25"/>
          <w:szCs w:val="25"/>
          <w:rtl/>
        </w:rPr>
        <w:t>,</w:t>
      </w:r>
      <w:r w:rsidRPr="002C6E5A">
        <w:rPr>
          <w:rFonts w:cs="FrankRuehl"/>
          <w:sz w:val="25"/>
          <w:szCs w:val="25"/>
          <w:rtl/>
        </w:rPr>
        <w:t xml:space="preserve"> ו</w:t>
      </w:r>
      <w:r w:rsidRPr="002C6E5A">
        <w:rPr>
          <w:rFonts w:cs="FrankRuehl" w:hint="cs"/>
          <w:sz w:val="25"/>
          <w:szCs w:val="25"/>
          <w:rtl/>
        </w:rPr>
        <w:t>ש</w:t>
      </w:r>
      <w:r w:rsidRPr="002C6E5A">
        <w:rPr>
          <w:rFonts w:cs="FrankRuehl"/>
          <w:sz w:val="25"/>
          <w:szCs w:val="25"/>
          <w:rtl/>
        </w:rPr>
        <w:t>ל</w:t>
      </w:r>
      <w:r w:rsidRPr="002C6E5A">
        <w:rPr>
          <w:rFonts w:cs="FrankRuehl" w:hint="cs"/>
          <w:sz w:val="25"/>
          <w:szCs w:val="25"/>
          <w:rtl/>
        </w:rPr>
        <w:t>פי שיקול דעתה הבלעדי של</w:t>
      </w:r>
      <w:r w:rsidRPr="002C6E5A">
        <w:rPr>
          <w:rFonts w:cs="FrankRuehl"/>
          <w:sz w:val="25"/>
          <w:szCs w:val="25"/>
          <w:rtl/>
        </w:rPr>
        <w:t xml:space="preserve"> הרשות הוא חיוני לביצוע העבודה</w:t>
      </w:r>
      <w:r w:rsidRPr="002C6E5A">
        <w:rPr>
          <w:rFonts w:cs="FrankRuehl" w:hint="cs"/>
          <w:sz w:val="25"/>
          <w:szCs w:val="25"/>
          <w:rtl/>
        </w:rPr>
        <w:t>, הכול בכפוף לקבוע במסמכי המכרז</w:t>
      </w:r>
      <w:r w:rsidRPr="002C6E5A">
        <w:rPr>
          <w:rFonts w:cs="FrankRuehl"/>
          <w:sz w:val="25"/>
          <w:szCs w:val="25"/>
          <w:rtl/>
        </w:rPr>
        <w:t>.</w:t>
      </w:r>
      <w:r w:rsidRPr="002C6E5A">
        <w:rPr>
          <w:rFonts w:cs="FrankRuehl" w:hint="cs"/>
          <w:sz w:val="25"/>
          <w:szCs w:val="25"/>
          <w:rtl/>
        </w:rPr>
        <w:t xml:space="preserve"> הקביעה בדבר היקף המידע הנדרש והקביעה האם מדובר במידע חיוני מסורה באופן מוחלט לשיקול דעתה של הרשות אשר יופעל בהגינות ובסבירות.</w:t>
      </w:r>
    </w:p>
    <w:p w:rsidR="002C6E5A" w:rsidRPr="002C6E5A" w:rsidRDefault="002C6E5A" w:rsidP="002C6E5A">
      <w:pPr>
        <w:tabs>
          <w:tab w:val="left" w:pos="1320"/>
          <w:tab w:val="left" w:pos="9830"/>
        </w:tabs>
        <w:spacing w:after="0" w:line="240" w:lineRule="auto"/>
        <w:ind w:left="644"/>
        <w:jc w:val="both"/>
        <w:rPr>
          <w:rFonts w:cs="FrankRuehl"/>
          <w:b/>
          <w:bCs/>
          <w:sz w:val="25"/>
          <w:szCs w:val="25"/>
          <w:u w:val="single"/>
          <w:rtl/>
        </w:rPr>
      </w:pPr>
    </w:p>
    <w:p w:rsidR="002C6E5A" w:rsidRPr="002C6E5A" w:rsidRDefault="002C6E5A" w:rsidP="002C6E5A">
      <w:pPr>
        <w:tabs>
          <w:tab w:val="left" w:pos="1320"/>
          <w:tab w:val="left" w:pos="9830"/>
        </w:tabs>
        <w:spacing w:after="0" w:line="240" w:lineRule="auto"/>
        <w:ind w:left="644"/>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תקופת ההתקשרות</w:t>
      </w:r>
    </w:p>
    <w:p w:rsidR="002C6E5A" w:rsidRPr="002C6E5A" w:rsidRDefault="002C6E5A" w:rsidP="002C6E5A">
      <w:pPr>
        <w:numPr>
          <w:ilvl w:val="0"/>
          <w:numId w:val="89"/>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2C6E5A">
        <w:rPr>
          <w:rFonts w:cs="FrankRuehl"/>
          <w:sz w:val="25"/>
          <w:szCs w:val="25"/>
          <w:rtl/>
          <w:lang w:eastAsia="he-IL"/>
        </w:rPr>
        <w:t>תקופת ה</w:t>
      </w:r>
      <w:r w:rsidRPr="002C6E5A">
        <w:rPr>
          <w:rFonts w:cs="FrankRuehl" w:hint="cs"/>
          <w:sz w:val="25"/>
          <w:szCs w:val="25"/>
          <w:rtl/>
          <w:lang w:eastAsia="he-IL"/>
        </w:rPr>
        <w:t>התקשרות</w:t>
      </w:r>
      <w:r w:rsidRPr="002C6E5A">
        <w:rPr>
          <w:rFonts w:cs="FrankRuehl"/>
          <w:sz w:val="25"/>
          <w:szCs w:val="25"/>
          <w:rtl/>
          <w:lang w:eastAsia="he-IL"/>
        </w:rPr>
        <w:t xml:space="preserve"> </w:t>
      </w:r>
      <w:r w:rsidRPr="002C6E5A">
        <w:rPr>
          <w:rFonts w:cs="FrankRuehl" w:hint="cs"/>
          <w:sz w:val="25"/>
          <w:szCs w:val="25"/>
          <w:rtl/>
          <w:lang w:eastAsia="he-IL"/>
        </w:rPr>
        <w:t xml:space="preserve">במסגרת הסכם זה תהיה למשך </w:t>
      </w:r>
      <w:r w:rsidRPr="002C6E5A">
        <w:rPr>
          <w:rFonts w:cs="FrankRuehl" w:hint="cs"/>
          <w:b/>
          <w:bCs/>
          <w:sz w:val="25"/>
          <w:szCs w:val="25"/>
          <w:u w:val="single"/>
          <w:rtl/>
          <w:lang w:eastAsia="he-IL"/>
        </w:rPr>
        <w:t>12 חודשים</w:t>
      </w:r>
      <w:r w:rsidRPr="002C6E5A">
        <w:rPr>
          <w:rFonts w:cs="FrankRuehl" w:hint="cs"/>
          <w:sz w:val="25"/>
          <w:szCs w:val="25"/>
          <w:rtl/>
          <w:lang w:eastAsia="he-IL"/>
        </w:rPr>
        <w:t xml:space="preserve"> </w:t>
      </w:r>
      <w:r w:rsidRPr="002C6E5A">
        <w:rPr>
          <w:rFonts w:cs="FrankRuehl"/>
          <w:sz w:val="25"/>
          <w:szCs w:val="25"/>
          <w:rtl/>
          <w:lang w:eastAsia="he-IL"/>
        </w:rPr>
        <w:t>החל</w:t>
      </w:r>
      <w:r w:rsidRPr="002C6E5A">
        <w:rPr>
          <w:rFonts w:cs="FrankRuehl" w:hint="cs"/>
          <w:sz w:val="25"/>
          <w:szCs w:val="25"/>
          <w:rtl/>
          <w:lang w:eastAsia="he-IL"/>
        </w:rPr>
        <w:t xml:space="preserve"> מיום </w:t>
      </w:r>
      <w:r w:rsidRPr="002C6E5A">
        <w:rPr>
          <w:rFonts w:cs="FrankRuehl" w:hint="cs"/>
          <w:sz w:val="25"/>
          <w:szCs w:val="25"/>
          <w:u w:val="single"/>
          <w:rtl/>
          <w:lang w:eastAsia="he-IL"/>
        </w:rPr>
        <w:t>________</w:t>
      </w:r>
      <w:r w:rsidRPr="002C6E5A">
        <w:rPr>
          <w:rFonts w:cs="FrankRuehl" w:hint="cs"/>
          <w:sz w:val="25"/>
          <w:szCs w:val="25"/>
          <w:rtl/>
          <w:lang w:eastAsia="he-IL"/>
        </w:rPr>
        <w:t xml:space="preserve"> ועד לא יאוחר מיום </w:t>
      </w:r>
      <w:r w:rsidRPr="002C6E5A">
        <w:rPr>
          <w:rFonts w:cs="FrankRuehl" w:hint="cs"/>
          <w:sz w:val="25"/>
          <w:szCs w:val="25"/>
          <w:u w:val="single"/>
          <w:rtl/>
          <w:lang w:eastAsia="he-IL"/>
        </w:rPr>
        <w:t>_________</w:t>
      </w:r>
      <w:r w:rsidRPr="002C6E5A">
        <w:rPr>
          <w:rFonts w:cs="FrankRuehl" w:hint="cs"/>
          <w:sz w:val="25"/>
          <w:szCs w:val="25"/>
          <w:rtl/>
          <w:lang w:eastAsia="he-IL"/>
        </w:rPr>
        <w:t xml:space="preserve"> (להלן:- "</w:t>
      </w:r>
      <w:r w:rsidRPr="002C6E5A">
        <w:rPr>
          <w:rFonts w:cs="FrankRuehl" w:hint="cs"/>
          <w:b/>
          <w:bCs/>
          <w:sz w:val="25"/>
          <w:szCs w:val="25"/>
          <w:rtl/>
          <w:lang w:eastAsia="he-IL"/>
        </w:rPr>
        <w:t>תקופת ההתקשרות</w:t>
      </w:r>
      <w:r w:rsidRPr="002C6E5A">
        <w:rPr>
          <w:rFonts w:cs="FrankRuehl" w:hint="cs"/>
          <w:sz w:val="25"/>
          <w:szCs w:val="25"/>
          <w:rtl/>
          <w:lang w:eastAsia="he-IL"/>
        </w:rPr>
        <w:t>").</w:t>
      </w:r>
    </w:p>
    <w:p w:rsidR="002C6E5A" w:rsidRPr="002C6E5A" w:rsidRDefault="002C6E5A" w:rsidP="002C6E5A">
      <w:pPr>
        <w:tabs>
          <w:tab w:val="left" w:pos="990"/>
        </w:tabs>
        <w:overflowPunct w:val="0"/>
        <w:autoSpaceDE w:val="0"/>
        <w:autoSpaceDN w:val="0"/>
        <w:adjustRightInd w:val="0"/>
        <w:spacing w:after="0" w:line="240" w:lineRule="auto"/>
        <w:ind w:left="643" w:hanging="283"/>
        <w:jc w:val="both"/>
        <w:textAlignment w:val="baseline"/>
        <w:rPr>
          <w:rFonts w:cs="FrankRuehl"/>
          <w:spacing w:val="10"/>
          <w:sz w:val="25"/>
          <w:szCs w:val="25"/>
          <w:lang w:eastAsia="he-IL"/>
        </w:rPr>
      </w:pPr>
    </w:p>
    <w:p w:rsidR="002C6E5A" w:rsidRPr="002C6E5A" w:rsidRDefault="002C6E5A" w:rsidP="002C6E5A">
      <w:pPr>
        <w:numPr>
          <w:ilvl w:val="0"/>
          <w:numId w:val="89"/>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2C6E5A">
        <w:rPr>
          <w:rFonts w:cs="FrankRuehl"/>
          <w:sz w:val="25"/>
          <w:szCs w:val="25"/>
          <w:rtl/>
          <w:lang w:eastAsia="he-IL"/>
        </w:rPr>
        <w:t xml:space="preserve">על אף האמור </w:t>
      </w:r>
      <w:r w:rsidRPr="002C6E5A">
        <w:rPr>
          <w:rFonts w:cs="FrankRuehl" w:hint="cs"/>
          <w:sz w:val="25"/>
          <w:szCs w:val="25"/>
          <w:rtl/>
          <w:lang w:eastAsia="he-IL"/>
        </w:rPr>
        <w:t>בס"ק</w:t>
      </w:r>
      <w:r w:rsidRPr="002C6E5A">
        <w:rPr>
          <w:rFonts w:cs="FrankRuehl"/>
          <w:sz w:val="25"/>
          <w:szCs w:val="25"/>
          <w:rtl/>
          <w:lang w:eastAsia="he-IL"/>
        </w:rPr>
        <w:t xml:space="preserve"> </w:t>
      </w:r>
      <w:r w:rsidRPr="002C6E5A">
        <w:rPr>
          <w:rFonts w:cs="FrankRuehl" w:hint="cs"/>
          <w:sz w:val="25"/>
          <w:szCs w:val="25"/>
          <w:rtl/>
          <w:lang w:eastAsia="he-IL"/>
        </w:rPr>
        <w:t>(</w:t>
      </w:r>
      <w:r w:rsidRPr="002C6E5A">
        <w:rPr>
          <w:rFonts w:cs="FrankRuehl"/>
          <w:sz w:val="25"/>
          <w:szCs w:val="25"/>
          <w:rtl/>
          <w:lang w:eastAsia="he-IL"/>
        </w:rPr>
        <w:t>א</w:t>
      </w:r>
      <w:r w:rsidRPr="002C6E5A">
        <w:rPr>
          <w:rFonts w:cs="FrankRuehl" w:hint="cs"/>
          <w:sz w:val="25"/>
          <w:szCs w:val="25"/>
          <w:rtl/>
          <w:lang w:eastAsia="he-IL"/>
        </w:rPr>
        <w:t>) ו-(ב) לעיל, רשאית הרשות</w:t>
      </w:r>
      <w:r w:rsidRPr="002C6E5A">
        <w:rPr>
          <w:rFonts w:cs="FrankRuehl"/>
          <w:sz w:val="25"/>
          <w:szCs w:val="25"/>
          <w:rtl/>
          <w:lang w:eastAsia="he-IL"/>
        </w:rPr>
        <w:t xml:space="preserve">, </w:t>
      </w:r>
      <w:r w:rsidRPr="002C6E5A">
        <w:rPr>
          <w:rFonts w:cs="FrankRuehl" w:hint="cs"/>
          <w:sz w:val="25"/>
          <w:szCs w:val="25"/>
          <w:rtl/>
          <w:lang w:eastAsia="he-IL"/>
        </w:rPr>
        <w:t>על-פי שיקול דעתה המוחלט והבלעדי ו</w:t>
      </w:r>
      <w:r w:rsidRPr="002C6E5A">
        <w:rPr>
          <w:rFonts w:cs="FrankRuehl"/>
          <w:sz w:val="25"/>
          <w:szCs w:val="25"/>
          <w:rtl/>
          <w:lang w:eastAsia="he-IL"/>
        </w:rPr>
        <w:t>מבלי לתת נימוק או הסבר, להביא</w:t>
      </w:r>
      <w:r w:rsidRPr="002C6E5A">
        <w:rPr>
          <w:rFonts w:cs="FrankRuehl" w:hint="cs"/>
          <w:sz w:val="25"/>
          <w:szCs w:val="25"/>
          <w:rtl/>
          <w:lang w:eastAsia="he-IL"/>
        </w:rPr>
        <w:t xml:space="preserve"> </w:t>
      </w:r>
      <w:r w:rsidRPr="002C6E5A">
        <w:rPr>
          <w:rFonts w:cs="FrankRuehl"/>
          <w:sz w:val="25"/>
          <w:szCs w:val="25"/>
          <w:rtl/>
          <w:lang w:eastAsia="he-IL"/>
        </w:rPr>
        <w:t>הסכם</w:t>
      </w:r>
      <w:r w:rsidRPr="002C6E5A">
        <w:rPr>
          <w:rFonts w:cs="FrankRuehl" w:hint="cs"/>
          <w:sz w:val="25"/>
          <w:szCs w:val="25"/>
          <w:rtl/>
          <w:lang w:eastAsia="he-IL"/>
        </w:rPr>
        <w:t xml:space="preserve"> זה </w:t>
      </w:r>
      <w:r w:rsidRPr="002C6E5A">
        <w:rPr>
          <w:rFonts w:cs="FrankRuehl"/>
          <w:sz w:val="25"/>
          <w:szCs w:val="25"/>
          <w:rtl/>
          <w:lang w:eastAsia="he-IL"/>
        </w:rPr>
        <w:t>לידי גמר</w:t>
      </w:r>
      <w:r w:rsidRPr="002C6E5A">
        <w:rPr>
          <w:rFonts w:cs="FrankRuehl" w:hint="cs"/>
          <w:sz w:val="25"/>
          <w:szCs w:val="25"/>
          <w:rtl/>
          <w:lang w:eastAsia="he-IL"/>
        </w:rPr>
        <w:t xml:space="preserve"> בכל עת</w:t>
      </w:r>
      <w:r w:rsidRPr="002C6E5A">
        <w:rPr>
          <w:rFonts w:cs="FrankRuehl"/>
          <w:sz w:val="25"/>
          <w:szCs w:val="25"/>
          <w:rtl/>
          <w:lang w:eastAsia="he-IL"/>
        </w:rPr>
        <w:t xml:space="preserve">, ע"י מתן הודעה בכתב </w:t>
      </w:r>
      <w:r w:rsidRPr="002C6E5A">
        <w:rPr>
          <w:rFonts w:cs="FrankRuehl" w:hint="cs"/>
          <w:sz w:val="25"/>
          <w:szCs w:val="25"/>
          <w:rtl/>
          <w:lang w:eastAsia="he-IL"/>
        </w:rPr>
        <w:t>לספק</w:t>
      </w:r>
      <w:r w:rsidRPr="002C6E5A">
        <w:rPr>
          <w:rFonts w:cs="FrankRuehl"/>
          <w:sz w:val="25"/>
          <w:szCs w:val="25"/>
          <w:rtl/>
          <w:lang w:eastAsia="he-IL"/>
        </w:rPr>
        <w:t xml:space="preserve"> לפחות 30 </w:t>
      </w:r>
      <w:r w:rsidRPr="002C6E5A">
        <w:rPr>
          <w:rFonts w:cs="FrankRuehl" w:hint="cs"/>
          <w:sz w:val="25"/>
          <w:szCs w:val="25"/>
          <w:rtl/>
          <w:lang w:eastAsia="he-IL"/>
        </w:rPr>
        <w:t xml:space="preserve">(שלושים) </w:t>
      </w:r>
      <w:r w:rsidRPr="002C6E5A">
        <w:rPr>
          <w:rFonts w:cs="FrankRuehl"/>
          <w:sz w:val="25"/>
          <w:szCs w:val="25"/>
          <w:rtl/>
          <w:lang w:eastAsia="he-IL"/>
        </w:rPr>
        <w:t xml:space="preserve">יום </w:t>
      </w:r>
      <w:r w:rsidRPr="002C6E5A">
        <w:rPr>
          <w:rFonts w:cs="FrankRuehl" w:hint="cs"/>
          <w:sz w:val="25"/>
          <w:szCs w:val="25"/>
          <w:rtl/>
          <w:lang w:eastAsia="he-IL"/>
        </w:rPr>
        <w:t>עובר ל</w:t>
      </w:r>
      <w:r w:rsidRPr="002C6E5A">
        <w:rPr>
          <w:rFonts w:cs="FrankRuehl"/>
          <w:sz w:val="25"/>
          <w:szCs w:val="25"/>
          <w:rtl/>
          <w:lang w:eastAsia="he-IL"/>
        </w:rPr>
        <w:t xml:space="preserve">מועד שנקבע ע"י </w:t>
      </w:r>
      <w:r w:rsidRPr="002C6E5A">
        <w:rPr>
          <w:rFonts w:cs="FrankRuehl" w:hint="cs"/>
          <w:sz w:val="25"/>
          <w:szCs w:val="25"/>
          <w:rtl/>
          <w:lang w:eastAsia="he-IL"/>
        </w:rPr>
        <w:t>הרשות</w:t>
      </w:r>
      <w:r w:rsidRPr="002C6E5A">
        <w:rPr>
          <w:rFonts w:cs="FrankRuehl"/>
          <w:sz w:val="25"/>
          <w:szCs w:val="25"/>
          <w:rtl/>
          <w:lang w:eastAsia="he-IL"/>
        </w:rPr>
        <w:t xml:space="preserve"> כמועד</w:t>
      </w:r>
      <w:r w:rsidRPr="002C6E5A">
        <w:rPr>
          <w:rFonts w:cs="FrankRuehl" w:hint="cs"/>
          <w:sz w:val="25"/>
          <w:szCs w:val="25"/>
          <w:rtl/>
          <w:lang w:eastAsia="he-IL"/>
        </w:rPr>
        <w:t xml:space="preserve"> </w:t>
      </w:r>
      <w:r w:rsidRPr="002C6E5A">
        <w:rPr>
          <w:rFonts w:cs="FrankRuehl"/>
          <w:sz w:val="25"/>
          <w:szCs w:val="25"/>
          <w:rtl/>
          <w:lang w:eastAsia="he-IL"/>
        </w:rPr>
        <w:t>הסיום.</w:t>
      </w:r>
    </w:p>
    <w:p w:rsidR="002C6E5A" w:rsidRPr="002C6E5A" w:rsidRDefault="002C6E5A" w:rsidP="002C6E5A">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2C6E5A" w:rsidRPr="002C6E5A" w:rsidRDefault="002C6E5A" w:rsidP="002C6E5A">
      <w:pPr>
        <w:numPr>
          <w:ilvl w:val="0"/>
          <w:numId w:val="89"/>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2C6E5A">
        <w:rPr>
          <w:rFonts w:cs="FrankRuehl" w:hint="cs"/>
          <w:sz w:val="25"/>
          <w:szCs w:val="25"/>
          <w:rtl/>
          <w:lang w:eastAsia="he-IL"/>
        </w:rPr>
        <w:t>בכ</w:t>
      </w:r>
      <w:r w:rsidRPr="002C6E5A">
        <w:rPr>
          <w:rFonts w:cs="FrankRuehl"/>
          <w:sz w:val="25"/>
          <w:szCs w:val="25"/>
          <w:rtl/>
          <w:lang w:eastAsia="he-IL"/>
        </w:rPr>
        <w:t>פוף ל</w:t>
      </w:r>
      <w:r w:rsidRPr="002C6E5A">
        <w:rPr>
          <w:rFonts w:cs="FrankRuehl" w:hint="cs"/>
          <w:sz w:val="25"/>
          <w:szCs w:val="25"/>
          <w:rtl/>
          <w:lang w:eastAsia="he-IL"/>
        </w:rPr>
        <w:t>א</w:t>
      </w:r>
      <w:r w:rsidRPr="002C6E5A">
        <w:rPr>
          <w:rFonts w:cs="FrankRuehl"/>
          <w:sz w:val="25"/>
          <w:szCs w:val="25"/>
          <w:rtl/>
          <w:lang w:eastAsia="he-IL"/>
        </w:rPr>
        <w:t>מור לעיל, מוסכם ומוצהר בזה</w:t>
      </w:r>
      <w:r w:rsidRPr="002C6E5A">
        <w:rPr>
          <w:rFonts w:cs="FrankRuehl" w:hint="cs"/>
          <w:sz w:val="25"/>
          <w:szCs w:val="25"/>
          <w:rtl/>
          <w:lang w:eastAsia="he-IL"/>
        </w:rPr>
        <w:t>,</w:t>
      </w:r>
      <w:r w:rsidRPr="002C6E5A">
        <w:rPr>
          <w:rFonts w:cs="FrankRuehl"/>
          <w:sz w:val="25"/>
          <w:szCs w:val="25"/>
          <w:rtl/>
          <w:lang w:eastAsia="he-IL"/>
        </w:rPr>
        <w:t xml:space="preserve"> כי </w:t>
      </w:r>
      <w:r w:rsidRPr="002C6E5A">
        <w:rPr>
          <w:rFonts w:cs="FrankRuehl" w:hint="cs"/>
          <w:sz w:val="25"/>
          <w:szCs w:val="25"/>
          <w:rtl/>
          <w:lang w:eastAsia="he-IL"/>
        </w:rPr>
        <w:t xml:space="preserve">לאור מאפייני השירות נושא הסכם זה ולאור משכה של תקופת ההתקשרות, </w:t>
      </w:r>
      <w:r w:rsidRPr="002C6E5A">
        <w:rPr>
          <w:rFonts w:cs="FrankRuehl"/>
          <w:sz w:val="25"/>
          <w:szCs w:val="25"/>
          <w:rtl/>
          <w:lang w:eastAsia="he-IL"/>
        </w:rPr>
        <w:t>אי-עמידה של ה</w:t>
      </w:r>
      <w:r w:rsidRPr="002C6E5A">
        <w:rPr>
          <w:rFonts w:cs="FrankRuehl" w:hint="cs"/>
          <w:sz w:val="25"/>
          <w:szCs w:val="25"/>
          <w:rtl/>
          <w:lang w:eastAsia="he-IL"/>
        </w:rPr>
        <w:t>ספק</w:t>
      </w:r>
      <w:r w:rsidRPr="002C6E5A">
        <w:rPr>
          <w:rFonts w:cs="FrankRuehl"/>
          <w:sz w:val="25"/>
          <w:szCs w:val="25"/>
          <w:rtl/>
          <w:lang w:eastAsia="he-IL"/>
        </w:rPr>
        <w:t xml:space="preserve"> בהתחייבויותיו בכל הקשור לביצוע ה</w:t>
      </w:r>
      <w:r w:rsidRPr="002C6E5A">
        <w:rPr>
          <w:rFonts w:cs="FrankRuehl" w:hint="cs"/>
          <w:sz w:val="25"/>
          <w:szCs w:val="25"/>
          <w:rtl/>
          <w:lang w:eastAsia="he-IL"/>
        </w:rPr>
        <w:t>שירות</w:t>
      </w:r>
      <w:r w:rsidRPr="002C6E5A">
        <w:rPr>
          <w:rFonts w:cs="FrankRuehl"/>
          <w:sz w:val="25"/>
          <w:szCs w:val="25"/>
          <w:rtl/>
          <w:lang w:eastAsia="he-IL"/>
        </w:rPr>
        <w:t xml:space="preserve"> בכל אחד מהמועדים הנקובים </w:t>
      </w:r>
      <w:r w:rsidRPr="002C6E5A">
        <w:rPr>
          <w:rFonts w:cs="FrankRuehl" w:hint="cs"/>
          <w:sz w:val="25"/>
          <w:szCs w:val="25"/>
          <w:rtl/>
          <w:lang w:eastAsia="he-IL"/>
        </w:rPr>
        <w:t>במסמכי המכרז ובהסכם זה (להלן:- "</w:t>
      </w:r>
      <w:r w:rsidRPr="002C6E5A">
        <w:rPr>
          <w:rFonts w:cs="FrankRuehl" w:hint="cs"/>
          <w:b/>
          <w:bCs/>
          <w:sz w:val="25"/>
          <w:szCs w:val="25"/>
          <w:rtl/>
          <w:lang w:eastAsia="he-IL"/>
        </w:rPr>
        <w:t>פיגור</w:t>
      </w:r>
      <w:r w:rsidRPr="002C6E5A">
        <w:rPr>
          <w:rFonts w:cs="FrankRuehl" w:hint="cs"/>
          <w:sz w:val="25"/>
          <w:szCs w:val="25"/>
          <w:rtl/>
          <w:lang w:eastAsia="he-IL"/>
        </w:rPr>
        <w:t xml:space="preserve">"), </w:t>
      </w:r>
      <w:r w:rsidRPr="002C6E5A">
        <w:rPr>
          <w:rFonts w:cs="FrankRuehl"/>
          <w:sz w:val="25"/>
          <w:szCs w:val="25"/>
          <w:rtl/>
          <w:lang w:eastAsia="he-IL"/>
        </w:rPr>
        <w:t>ת</w:t>
      </w:r>
      <w:r w:rsidRPr="002C6E5A">
        <w:rPr>
          <w:rFonts w:cs="FrankRuehl" w:hint="cs"/>
          <w:sz w:val="25"/>
          <w:szCs w:val="25"/>
          <w:rtl/>
          <w:lang w:eastAsia="he-IL"/>
        </w:rPr>
        <w:t>י</w:t>
      </w:r>
      <w:r w:rsidRPr="002C6E5A">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2C6E5A">
        <w:rPr>
          <w:rFonts w:cs="FrankRuehl" w:hint="cs"/>
          <w:sz w:val="25"/>
          <w:szCs w:val="25"/>
          <w:rtl/>
          <w:lang w:eastAsia="he-IL"/>
        </w:rPr>
        <w:t>הספק.</w:t>
      </w:r>
    </w:p>
    <w:p w:rsidR="002C6E5A" w:rsidRPr="002C6E5A" w:rsidRDefault="002C6E5A" w:rsidP="002C6E5A">
      <w:pPr>
        <w:spacing w:after="0" w:line="240" w:lineRule="auto"/>
        <w:ind w:left="720"/>
        <w:contextualSpacing/>
        <w:rPr>
          <w:rFonts w:cs="FrankRuehl"/>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w:t>
      </w:r>
      <w:r w:rsidRPr="002C6E5A">
        <w:rPr>
          <w:rFonts w:ascii="Times New Roman" w:eastAsia="Times New Roman" w:hAnsi="Times New Roman" w:cs="FrankRuehl" w:hint="cs"/>
          <w:b/>
          <w:bCs/>
          <w:sz w:val="25"/>
          <w:szCs w:val="25"/>
          <w:rtl/>
        </w:rPr>
        <w:t>וא</w:t>
      </w:r>
      <w:r w:rsidRPr="002C6E5A">
        <w:rPr>
          <w:rFonts w:ascii="Times New Roman" w:eastAsia="Times New Roman" w:hAnsi="Times New Roman" w:cs="FrankRuehl"/>
          <w:b/>
          <w:bCs/>
          <w:sz w:val="25"/>
          <w:szCs w:val="25"/>
          <w:rtl/>
        </w:rPr>
        <w:t xml:space="preserve">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התמורות הכספיות</w:t>
      </w:r>
    </w:p>
    <w:p w:rsidR="002C6E5A" w:rsidRPr="002C6E5A" w:rsidRDefault="002C6E5A" w:rsidP="002C6E5A">
      <w:pPr>
        <w:numPr>
          <w:ilvl w:val="0"/>
          <w:numId w:val="90"/>
        </w:numPr>
        <w:overflowPunct w:val="0"/>
        <w:autoSpaceDE w:val="0"/>
        <w:autoSpaceDN w:val="0"/>
        <w:adjustRightInd w:val="0"/>
        <w:spacing w:after="0" w:line="240" w:lineRule="auto"/>
        <w:ind w:left="679" w:hanging="284"/>
        <w:jc w:val="both"/>
        <w:textAlignment w:val="baseline"/>
        <w:rPr>
          <w:rFonts w:cs="FrankRuehl"/>
          <w:sz w:val="25"/>
          <w:szCs w:val="25"/>
          <w:lang w:eastAsia="he-IL"/>
        </w:rPr>
      </w:pPr>
      <w:r w:rsidRPr="002C6E5A">
        <w:rPr>
          <w:rFonts w:cs="FrankRuehl" w:hint="cs"/>
          <w:sz w:val="25"/>
          <w:szCs w:val="25"/>
          <w:rtl/>
          <w:lang w:eastAsia="he-IL"/>
        </w:rPr>
        <w:t>כנגד מילוי כל התחייבויותיו על-פי הסכם זה בגין השירותים, ובכפוף לביצועם בפועל בלבד, ובהתאם לכל אמור בס"ק ב'-ט"ז להלן, יקבל הספק תמורה בסכום מקסימל</w:t>
      </w:r>
      <w:r w:rsidRPr="002C6E5A">
        <w:rPr>
          <w:rFonts w:cs="FrankRuehl" w:hint="eastAsia"/>
          <w:sz w:val="25"/>
          <w:szCs w:val="25"/>
          <w:rtl/>
          <w:lang w:eastAsia="he-IL"/>
        </w:rPr>
        <w:t>י</w:t>
      </w:r>
      <w:r w:rsidRPr="002C6E5A">
        <w:rPr>
          <w:rFonts w:cs="FrankRuehl" w:hint="cs"/>
          <w:sz w:val="25"/>
          <w:szCs w:val="25"/>
          <w:rtl/>
          <w:lang w:eastAsia="he-IL"/>
        </w:rPr>
        <w:t xml:space="preserve"> שלא יעלה על </w:t>
      </w:r>
      <w:r w:rsidRPr="002C6E5A">
        <w:rPr>
          <w:rFonts w:cs="FrankRuehl" w:hint="cs"/>
          <w:b/>
          <w:bCs/>
          <w:sz w:val="25"/>
          <w:szCs w:val="25"/>
          <w:u w:val="single"/>
          <w:rtl/>
          <w:lang w:eastAsia="he-IL"/>
        </w:rPr>
        <w:t>______ ₪</w:t>
      </w:r>
      <w:r w:rsidRPr="002C6E5A">
        <w:rPr>
          <w:rFonts w:cs="FrankRuehl" w:hint="cs"/>
          <w:sz w:val="25"/>
          <w:szCs w:val="25"/>
          <w:rtl/>
          <w:lang w:eastAsia="he-IL"/>
        </w:rPr>
        <w:t xml:space="preserve"> (ובמילים: </w:t>
      </w:r>
      <w:r w:rsidRPr="002C6E5A">
        <w:rPr>
          <w:rFonts w:cs="FrankRuehl" w:hint="cs"/>
          <w:b/>
          <w:bCs/>
          <w:sz w:val="25"/>
          <w:szCs w:val="25"/>
          <w:u w:val="single"/>
          <w:rtl/>
          <w:lang w:eastAsia="he-IL"/>
        </w:rPr>
        <w:t>___________________________ שקלים חדשים</w:t>
      </w:r>
      <w:r w:rsidRPr="002C6E5A">
        <w:rPr>
          <w:rFonts w:cs="FrankRuehl" w:hint="cs"/>
          <w:sz w:val="25"/>
          <w:szCs w:val="25"/>
          <w:rtl/>
          <w:lang w:eastAsia="he-IL"/>
        </w:rPr>
        <w:t>), לא כולל מע"מ, כמפורט להלן וכמשמעות כל רכיב שירות במסמכי המכרז:</w:t>
      </w:r>
    </w:p>
    <w:p w:rsidR="002C6E5A" w:rsidRPr="002C6E5A" w:rsidRDefault="002C6E5A" w:rsidP="002C6E5A">
      <w:pPr>
        <w:numPr>
          <w:ilvl w:val="2"/>
          <w:numId w:val="54"/>
        </w:numPr>
        <w:overflowPunct w:val="0"/>
        <w:autoSpaceDE w:val="0"/>
        <w:autoSpaceDN w:val="0"/>
        <w:adjustRightInd w:val="0"/>
        <w:spacing w:before="240" w:after="0" w:line="240" w:lineRule="auto"/>
        <w:ind w:left="962" w:hanging="283"/>
        <w:jc w:val="both"/>
        <w:textAlignment w:val="baseline"/>
        <w:rPr>
          <w:rFonts w:cs="FrankRuehl"/>
          <w:sz w:val="25"/>
          <w:szCs w:val="25"/>
          <w:lang w:eastAsia="he-IL"/>
        </w:rPr>
      </w:pPr>
      <w:r w:rsidRPr="002C6E5A">
        <w:rPr>
          <w:rFonts w:cs="FrankRuehl" w:hint="cs"/>
          <w:sz w:val="25"/>
          <w:szCs w:val="25"/>
          <w:rtl/>
          <w:lang w:eastAsia="he-IL"/>
        </w:rPr>
        <w:t xml:space="preserve">בגין ביצוע קידוח יונתן 1 - _____, </w:t>
      </w:r>
      <w:r w:rsidRPr="002C6E5A">
        <w:rPr>
          <w:rFonts w:cs="FrankRuehl" w:hint="eastAsia"/>
          <w:sz w:val="25"/>
          <w:szCs w:val="25"/>
          <w:rtl/>
          <w:lang w:eastAsia="he-IL"/>
        </w:rPr>
        <w:t>₪</w:t>
      </w:r>
      <w:r w:rsidRPr="002C6E5A">
        <w:rPr>
          <w:rFonts w:cs="FrankRuehl" w:hint="cs"/>
          <w:sz w:val="25"/>
          <w:szCs w:val="25"/>
          <w:rtl/>
          <w:lang w:eastAsia="he-IL"/>
        </w:rPr>
        <w:t xml:space="preserve"> לא כולל מע"מ. וזאת בכפוף ועל פי אבני הדרך הבאים:</w:t>
      </w: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השלמת הכנת משטח הקידוח </w:t>
      </w:r>
      <w:r w:rsidRPr="002C6E5A">
        <w:rPr>
          <w:rFonts w:cs="FrankRuehl"/>
          <w:sz w:val="26"/>
          <w:szCs w:val="26"/>
          <w:rtl/>
        </w:rPr>
        <w:t>–</w:t>
      </w:r>
      <w:r w:rsidRPr="002C6E5A">
        <w:rPr>
          <w:rFonts w:cs="FrankRuehl" w:hint="cs"/>
          <w:sz w:val="26"/>
          <w:szCs w:val="26"/>
          <w:rtl/>
        </w:rPr>
        <w:t xml:space="preserve"> 10% מהצעת המחיר ובכפוף לאישור נציג הרשות.</w:t>
      </w:r>
    </w:p>
    <w:p w:rsidR="002C6E5A" w:rsidRPr="002C6E5A" w:rsidRDefault="002C6E5A" w:rsidP="002C6E5A">
      <w:pPr>
        <w:numPr>
          <w:ilvl w:val="1"/>
          <w:numId w:val="54"/>
        </w:numPr>
        <w:spacing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השלמת הקידוח </w:t>
      </w:r>
      <w:r w:rsidRPr="002C6E5A">
        <w:rPr>
          <w:rFonts w:cs="FrankRuehl"/>
          <w:sz w:val="26"/>
          <w:szCs w:val="26"/>
          <w:rtl/>
        </w:rPr>
        <w:t>–</w:t>
      </w:r>
      <w:r w:rsidRPr="002C6E5A">
        <w:rPr>
          <w:rFonts w:cs="FrankRuehl" w:hint="cs"/>
          <w:sz w:val="26"/>
          <w:szCs w:val="26"/>
          <w:rtl/>
        </w:rPr>
        <w:t xml:space="preserve"> 60% מהצעת המחיר ובכפוף לאישור נציג הרשות ולביצוע בפועל בהתאם לכתב הכמויות.</w:t>
      </w:r>
    </w:p>
    <w:p w:rsidR="002C6E5A" w:rsidRPr="002C6E5A" w:rsidRDefault="002C6E5A" w:rsidP="002C6E5A">
      <w:pPr>
        <w:numPr>
          <w:ilvl w:val="1"/>
          <w:numId w:val="54"/>
        </w:numPr>
        <w:spacing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הגשת יומן קדיחה ודו"ח מסכם </w:t>
      </w:r>
      <w:r w:rsidRPr="002C6E5A">
        <w:rPr>
          <w:rFonts w:cs="FrankRuehl"/>
          <w:sz w:val="26"/>
          <w:szCs w:val="26"/>
          <w:rtl/>
        </w:rPr>
        <w:t>–</w:t>
      </w:r>
      <w:r w:rsidRPr="002C6E5A">
        <w:rPr>
          <w:rFonts w:cs="FrankRuehl" w:hint="cs"/>
          <w:sz w:val="26"/>
          <w:szCs w:val="26"/>
          <w:rtl/>
        </w:rPr>
        <w:t xml:space="preserve"> 10% מהצעת המחיר ובכפוף לאישור נציג הרשות.</w:t>
      </w:r>
    </w:p>
    <w:p w:rsidR="002C6E5A" w:rsidRPr="002C6E5A" w:rsidRDefault="002C6E5A" w:rsidP="002C6E5A">
      <w:pPr>
        <w:numPr>
          <w:ilvl w:val="1"/>
          <w:numId w:val="54"/>
        </w:numPr>
        <w:spacing w:after="0" w:line="360" w:lineRule="auto"/>
        <w:ind w:left="1755" w:hanging="708"/>
        <w:contextualSpacing/>
        <w:jc w:val="both"/>
        <w:outlineLvl w:val="0"/>
        <w:rPr>
          <w:rFonts w:cs="FrankRuehl"/>
          <w:sz w:val="26"/>
          <w:szCs w:val="26"/>
        </w:rPr>
      </w:pPr>
      <w:r w:rsidRPr="002C6E5A">
        <w:rPr>
          <w:rFonts w:cs="FrankRuehl" w:hint="cs"/>
          <w:sz w:val="26"/>
          <w:szCs w:val="26"/>
          <w:rtl/>
        </w:rPr>
        <w:lastRenderedPageBreak/>
        <w:t xml:space="preserve">לאחר החזרת השטח לקדמותו </w:t>
      </w:r>
      <w:r w:rsidRPr="002C6E5A">
        <w:rPr>
          <w:rFonts w:cs="FrankRuehl"/>
          <w:sz w:val="26"/>
          <w:szCs w:val="26"/>
          <w:rtl/>
        </w:rPr>
        <w:t>–</w:t>
      </w:r>
      <w:r w:rsidRPr="002C6E5A">
        <w:rPr>
          <w:rFonts w:cs="FrankRuehl" w:hint="cs"/>
          <w:sz w:val="26"/>
          <w:szCs w:val="26"/>
          <w:rtl/>
        </w:rPr>
        <w:t xml:space="preserve"> 20% מהצעת המחיר ובכפוף לאישור נציג הרשות.</w:t>
      </w:r>
    </w:p>
    <w:p w:rsidR="002C6E5A" w:rsidRPr="002C6E5A" w:rsidRDefault="002C6E5A" w:rsidP="002C6E5A">
      <w:pPr>
        <w:numPr>
          <w:ilvl w:val="2"/>
          <w:numId w:val="103"/>
        </w:numPr>
        <w:overflowPunct w:val="0"/>
        <w:autoSpaceDE w:val="0"/>
        <w:autoSpaceDN w:val="0"/>
        <w:adjustRightInd w:val="0"/>
        <w:ind w:left="962" w:hanging="283"/>
        <w:textAlignment w:val="baseline"/>
        <w:rPr>
          <w:rFonts w:cs="FrankRuehl"/>
          <w:spacing w:val="10"/>
          <w:sz w:val="25"/>
          <w:szCs w:val="25"/>
          <w:lang w:eastAsia="he-IL"/>
        </w:rPr>
      </w:pPr>
      <w:r w:rsidRPr="002C6E5A">
        <w:rPr>
          <w:rFonts w:cs="FrankRuehl" w:hint="cs"/>
          <w:spacing w:val="10"/>
          <w:sz w:val="25"/>
          <w:szCs w:val="25"/>
          <w:rtl/>
          <w:lang w:eastAsia="he-IL"/>
        </w:rPr>
        <w:t xml:space="preserve">בגין ביצוע קידוח יונתן 2 - _____, </w:t>
      </w:r>
      <w:r w:rsidRPr="002C6E5A">
        <w:rPr>
          <w:rFonts w:cs="FrankRuehl" w:hint="eastAsia"/>
          <w:spacing w:val="10"/>
          <w:sz w:val="25"/>
          <w:szCs w:val="25"/>
          <w:rtl/>
          <w:lang w:eastAsia="he-IL"/>
        </w:rPr>
        <w:t>₪</w:t>
      </w:r>
      <w:r w:rsidRPr="002C6E5A">
        <w:rPr>
          <w:rFonts w:cs="FrankRuehl" w:hint="cs"/>
          <w:spacing w:val="10"/>
          <w:sz w:val="25"/>
          <w:szCs w:val="25"/>
          <w:rtl/>
          <w:lang w:eastAsia="he-IL"/>
        </w:rPr>
        <w:t xml:space="preserve"> לא כולל מע"מ. וזאת בכפוף ועל פי אבני הדרך הבאים:</w:t>
      </w:r>
    </w:p>
    <w:p w:rsidR="002C6E5A" w:rsidRPr="002C6E5A" w:rsidRDefault="002C6E5A" w:rsidP="002C6E5A">
      <w:pPr>
        <w:numPr>
          <w:ilvl w:val="0"/>
          <w:numId w:val="54"/>
        </w:numPr>
        <w:spacing w:before="240" w:after="0" w:line="360" w:lineRule="auto"/>
        <w:contextualSpacing/>
        <w:jc w:val="both"/>
        <w:outlineLvl w:val="0"/>
        <w:rPr>
          <w:rFonts w:cs="FrankRuehl"/>
          <w:vanish/>
          <w:sz w:val="26"/>
          <w:szCs w:val="26"/>
          <w:rtl/>
        </w:rPr>
      </w:pP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השלמת הכנת משטח הקידוח </w:t>
      </w:r>
      <w:r w:rsidRPr="002C6E5A">
        <w:rPr>
          <w:rFonts w:cs="FrankRuehl"/>
          <w:sz w:val="26"/>
          <w:szCs w:val="26"/>
          <w:rtl/>
        </w:rPr>
        <w:t>–</w:t>
      </w:r>
      <w:r w:rsidRPr="002C6E5A">
        <w:rPr>
          <w:rFonts w:cs="FrankRuehl" w:hint="cs"/>
          <w:sz w:val="26"/>
          <w:szCs w:val="26"/>
          <w:rtl/>
        </w:rPr>
        <w:t xml:space="preserve"> 10% מהצעת המחיר ובכפוף לאישור נציג הרשות.</w:t>
      </w: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השלמת הקידוח </w:t>
      </w:r>
      <w:r w:rsidRPr="002C6E5A">
        <w:rPr>
          <w:rFonts w:cs="FrankRuehl"/>
          <w:sz w:val="26"/>
          <w:szCs w:val="26"/>
          <w:rtl/>
        </w:rPr>
        <w:t>–</w:t>
      </w:r>
      <w:r w:rsidRPr="002C6E5A">
        <w:rPr>
          <w:rFonts w:cs="FrankRuehl" w:hint="cs"/>
          <w:sz w:val="26"/>
          <w:szCs w:val="26"/>
          <w:rtl/>
        </w:rPr>
        <w:t xml:space="preserve"> 60% מהצעת המחיר ובכפוף לאישור נציג הרשות ולביצוע בפועל בהתאם לכתב הכמויות.</w:t>
      </w: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הגשת יומן קדיחה ודו"ח מסכם </w:t>
      </w:r>
      <w:r w:rsidRPr="002C6E5A">
        <w:rPr>
          <w:rFonts w:cs="FrankRuehl"/>
          <w:sz w:val="26"/>
          <w:szCs w:val="26"/>
          <w:rtl/>
        </w:rPr>
        <w:t>–</w:t>
      </w:r>
      <w:r w:rsidRPr="002C6E5A">
        <w:rPr>
          <w:rFonts w:cs="FrankRuehl" w:hint="cs"/>
          <w:sz w:val="26"/>
          <w:szCs w:val="26"/>
          <w:rtl/>
        </w:rPr>
        <w:t xml:space="preserve"> 10% מהצעת המחיר ובכפוף לאישור נציג הרשות.</w:t>
      </w: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החזרת השטח לקדמותו </w:t>
      </w:r>
      <w:r w:rsidRPr="002C6E5A">
        <w:rPr>
          <w:rFonts w:cs="FrankRuehl"/>
          <w:sz w:val="26"/>
          <w:szCs w:val="26"/>
          <w:rtl/>
        </w:rPr>
        <w:t>–</w:t>
      </w:r>
      <w:r w:rsidRPr="002C6E5A">
        <w:rPr>
          <w:rFonts w:cs="FrankRuehl" w:hint="cs"/>
          <w:sz w:val="26"/>
          <w:szCs w:val="26"/>
          <w:rtl/>
        </w:rPr>
        <w:t xml:space="preserve"> 20% מהצעת המחיר ובכפוף לאישור נציג הרשות.</w:t>
      </w:r>
    </w:p>
    <w:p w:rsidR="002C6E5A" w:rsidRPr="002C6E5A" w:rsidRDefault="002C6E5A" w:rsidP="002C6E5A">
      <w:pPr>
        <w:numPr>
          <w:ilvl w:val="2"/>
          <w:numId w:val="103"/>
        </w:numPr>
        <w:overflowPunct w:val="0"/>
        <w:autoSpaceDE w:val="0"/>
        <w:autoSpaceDN w:val="0"/>
        <w:adjustRightInd w:val="0"/>
        <w:ind w:left="962" w:hanging="283"/>
        <w:textAlignment w:val="baseline"/>
        <w:rPr>
          <w:rFonts w:cs="FrankRuehl"/>
          <w:spacing w:val="10"/>
          <w:sz w:val="25"/>
          <w:szCs w:val="25"/>
          <w:lang w:eastAsia="he-IL"/>
        </w:rPr>
      </w:pPr>
      <w:r w:rsidRPr="002C6E5A">
        <w:rPr>
          <w:rFonts w:cs="FrankRuehl" w:hint="cs"/>
          <w:spacing w:val="10"/>
          <w:sz w:val="25"/>
          <w:szCs w:val="25"/>
          <w:rtl/>
          <w:lang w:eastAsia="he-IL"/>
        </w:rPr>
        <w:t xml:space="preserve">בגין רכיב ביצוע העמקת קידוח נפט נס 12 - _____, </w:t>
      </w:r>
      <w:r w:rsidRPr="002C6E5A">
        <w:rPr>
          <w:rFonts w:cs="FrankRuehl" w:hint="eastAsia"/>
          <w:spacing w:val="10"/>
          <w:sz w:val="25"/>
          <w:szCs w:val="25"/>
          <w:rtl/>
          <w:lang w:eastAsia="he-IL"/>
        </w:rPr>
        <w:t>₪</w:t>
      </w:r>
      <w:r w:rsidRPr="002C6E5A">
        <w:rPr>
          <w:rFonts w:cs="FrankRuehl" w:hint="cs"/>
          <w:spacing w:val="10"/>
          <w:sz w:val="25"/>
          <w:szCs w:val="25"/>
          <w:rtl/>
          <w:lang w:eastAsia="he-IL"/>
        </w:rPr>
        <w:t xml:space="preserve"> לא כולל מע"מ. וזאת בכפוף לבקשת ביצוע מאת נציג הרשות ועל פי אבני הדרך הבאים:</w:t>
      </w:r>
    </w:p>
    <w:p w:rsidR="002C6E5A" w:rsidRPr="002C6E5A" w:rsidRDefault="002C6E5A" w:rsidP="002C6E5A">
      <w:pPr>
        <w:numPr>
          <w:ilvl w:val="0"/>
          <w:numId w:val="54"/>
        </w:numPr>
        <w:spacing w:before="240" w:after="0" w:line="360" w:lineRule="auto"/>
        <w:contextualSpacing/>
        <w:jc w:val="both"/>
        <w:outlineLvl w:val="0"/>
        <w:rPr>
          <w:rFonts w:cs="FrankRuehl"/>
          <w:vanish/>
          <w:sz w:val="26"/>
          <w:szCs w:val="26"/>
          <w:rtl/>
        </w:rPr>
      </w:pP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 xml:space="preserve">לאחר הרכבת מכונת הקידוח באתר </w:t>
      </w:r>
      <w:r w:rsidRPr="002C6E5A">
        <w:rPr>
          <w:rFonts w:cs="FrankRuehl"/>
          <w:sz w:val="26"/>
          <w:szCs w:val="26"/>
          <w:rtl/>
        </w:rPr>
        <w:t>–</w:t>
      </w:r>
      <w:r w:rsidRPr="002C6E5A">
        <w:rPr>
          <w:rFonts w:cs="FrankRuehl" w:hint="cs"/>
          <w:sz w:val="26"/>
          <w:szCs w:val="26"/>
          <w:rtl/>
        </w:rPr>
        <w:t xml:space="preserve"> 10% מהצעת המחיר ובכפוף לאישור נציג הרשות.</w:t>
      </w:r>
    </w:p>
    <w:p w:rsidR="002C6E5A" w:rsidRPr="002C6E5A" w:rsidRDefault="002C6E5A" w:rsidP="002C6E5A">
      <w:pPr>
        <w:numPr>
          <w:ilvl w:val="1"/>
          <w:numId w:val="54"/>
        </w:numPr>
        <w:spacing w:before="240" w:after="0" w:line="360" w:lineRule="auto"/>
        <w:ind w:left="1755" w:hanging="708"/>
        <w:contextualSpacing/>
        <w:jc w:val="both"/>
        <w:outlineLvl w:val="0"/>
        <w:rPr>
          <w:rFonts w:cs="FrankRuehl"/>
          <w:sz w:val="26"/>
          <w:szCs w:val="26"/>
        </w:rPr>
      </w:pPr>
      <w:r w:rsidRPr="002C6E5A">
        <w:rPr>
          <w:rFonts w:cs="FrankRuehl" w:hint="cs"/>
          <w:sz w:val="26"/>
          <w:szCs w:val="26"/>
          <w:rtl/>
        </w:rPr>
        <w:t>לאחר השלמת הקידוח - 70% מהצעת המחיר ובכפוף לאישור נציג הרשות ולביצוע בפועל בהתאם לכתב הכמויות.</w:t>
      </w:r>
    </w:p>
    <w:p w:rsidR="00E85E5D" w:rsidRDefault="00E85E5D" w:rsidP="00E4487C">
      <w:pPr>
        <w:numPr>
          <w:ilvl w:val="1"/>
          <w:numId w:val="54"/>
        </w:numPr>
        <w:spacing w:before="240" w:after="0" w:line="360" w:lineRule="auto"/>
        <w:ind w:left="1755" w:hanging="708"/>
        <w:contextualSpacing/>
        <w:jc w:val="both"/>
        <w:outlineLvl w:val="0"/>
        <w:rPr>
          <w:rFonts w:cs="FrankRuehl"/>
          <w:sz w:val="26"/>
          <w:szCs w:val="26"/>
        </w:rPr>
      </w:pPr>
      <w:r>
        <w:rPr>
          <w:rFonts w:cs="FrankRuehl" w:hint="cs"/>
          <w:sz w:val="26"/>
          <w:szCs w:val="26"/>
          <w:rtl/>
        </w:rPr>
        <w:t xml:space="preserve">לאחר הגשת יומן קדיחה ודו"ח מסכם </w:t>
      </w:r>
      <w:r>
        <w:rPr>
          <w:rFonts w:cs="FrankRuehl"/>
          <w:sz w:val="26"/>
          <w:szCs w:val="26"/>
          <w:rtl/>
        </w:rPr>
        <w:t>–</w:t>
      </w:r>
      <w:r>
        <w:rPr>
          <w:rFonts w:cs="FrankRuehl" w:hint="cs"/>
          <w:sz w:val="26"/>
          <w:szCs w:val="26"/>
          <w:rtl/>
        </w:rPr>
        <w:t xml:space="preserve"> 15% מהצעת המחיר ובכפוף לאישור נציג הרשות.</w:t>
      </w:r>
    </w:p>
    <w:p w:rsidR="00E85E5D" w:rsidRDefault="00E85E5D" w:rsidP="00E4487C">
      <w:pPr>
        <w:numPr>
          <w:ilvl w:val="1"/>
          <w:numId w:val="54"/>
        </w:numPr>
        <w:spacing w:before="240" w:after="0" w:line="360" w:lineRule="auto"/>
        <w:ind w:left="1755" w:hanging="708"/>
        <w:contextualSpacing/>
        <w:jc w:val="both"/>
        <w:outlineLvl w:val="0"/>
        <w:rPr>
          <w:rFonts w:cs="FrankRuehl"/>
          <w:sz w:val="26"/>
          <w:szCs w:val="26"/>
        </w:rPr>
      </w:pPr>
      <w:r>
        <w:rPr>
          <w:rFonts w:cs="FrankRuehl" w:hint="cs"/>
          <w:sz w:val="26"/>
          <w:szCs w:val="26"/>
          <w:rtl/>
        </w:rPr>
        <w:t xml:space="preserve">לאחר החזרת השטח לקדמותו </w:t>
      </w:r>
      <w:r>
        <w:rPr>
          <w:rFonts w:cs="FrankRuehl"/>
          <w:sz w:val="26"/>
          <w:szCs w:val="26"/>
          <w:rtl/>
        </w:rPr>
        <w:t>–</w:t>
      </w:r>
      <w:r>
        <w:rPr>
          <w:rFonts w:cs="FrankRuehl" w:hint="cs"/>
          <w:sz w:val="26"/>
          <w:szCs w:val="26"/>
          <w:rtl/>
        </w:rPr>
        <w:t xml:space="preserve"> 5% מהצעת המחיר ובכפוף לאישור נציג הרשות.</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Times New Roman" w:eastAsia="Times New Roman" w:hAnsi="Times New Roman" w:cs="FrankRuehl"/>
          <w:sz w:val="25"/>
          <w:szCs w:val="25"/>
          <w:lang w:eastAsia="he-IL"/>
        </w:rPr>
      </w:pPr>
      <w:r w:rsidRPr="002C6E5A">
        <w:rPr>
          <w:rFonts w:ascii="Times New Roman" w:eastAsia="Times New Roman" w:hAnsi="Times New Roman" w:cs="FrankRuehl" w:hint="cs"/>
          <w:sz w:val="25"/>
          <w:szCs w:val="25"/>
          <w:rtl/>
          <w:lang w:eastAsia="he-IL"/>
        </w:rPr>
        <w:t>מוסכם בזה, כי התמורה המפורטת לעיל תשולם בהתאם לאבני הדרך המפורטת במסמכי המכרז.</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Times New Roman" w:eastAsia="Times New Roman" w:hAnsi="Times New Roman" w:cs="FrankRuehl"/>
          <w:sz w:val="25"/>
          <w:szCs w:val="25"/>
          <w:lang w:eastAsia="he-IL"/>
        </w:rPr>
      </w:pPr>
      <w:r w:rsidRPr="002C6E5A">
        <w:rPr>
          <w:rFonts w:ascii="Times New Roman" w:eastAsia="Times New Roman" w:hAnsi="Times New Roman" w:cs="FrankRuehl" w:hint="cs"/>
          <w:sz w:val="25"/>
          <w:szCs w:val="25"/>
          <w:rtl/>
          <w:lang w:eastAsia="he-IL"/>
        </w:rPr>
        <w:t xml:space="preserve">מוסכם בזה, כי התמורה המפורטת לעיל, כוללת כיסוי מלא של כל הוצאה מכל מין וסוג </w:t>
      </w:r>
      <w:r w:rsidRPr="002C6E5A">
        <w:rPr>
          <w:rFonts w:ascii="Calibri" w:eastAsia="Times New Roman" w:hAnsi="Calibri" w:cs="FrankRuehl" w:hint="cs"/>
          <w:sz w:val="25"/>
          <w:szCs w:val="25"/>
          <w:rtl/>
        </w:rPr>
        <w:t>שהוא</w:t>
      </w:r>
      <w:r w:rsidRPr="002C6E5A">
        <w:rPr>
          <w:rFonts w:ascii="Times New Roman" w:eastAsia="Times New Roman" w:hAnsi="Times New Roman" w:cs="FrankRuehl" w:hint="cs"/>
          <w:sz w:val="25"/>
          <w:szCs w:val="25"/>
          <w:rtl/>
          <w:lang w:eastAsia="he-IL"/>
        </w:rPr>
        <w:t xml:space="preserve"> אשר תוצא על ידי הספק לצורך מילוי התחייבויותיו בהתאם להסכם זה, ולרבות - </w:t>
      </w:r>
      <w:r w:rsidRPr="002C6E5A">
        <w:rPr>
          <w:rFonts w:ascii="Times New Roman" w:eastAsia="Times New Roman" w:hAnsi="Times New Roman" w:cs="FrankRuehl"/>
          <w:sz w:val="25"/>
          <w:szCs w:val="25"/>
          <w:rtl/>
          <w:lang w:eastAsia="he-IL"/>
        </w:rPr>
        <w:t xml:space="preserve">מיסים, </w:t>
      </w:r>
      <w:r w:rsidRPr="002C6E5A">
        <w:rPr>
          <w:rFonts w:ascii="Times New Roman" w:eastAsia="Times New Roman" w:hAnsi="Times New Roman" w:cs="FrankRuehl" w:hint="cs"/>
          <w:sz w:val="25"/>
          <w:szCs w:val="25"/>
          <w:rtl/>
          <w:lang w:eastAsia="he-IL"/>
        </w:rPr>
        <w:t xml:space="preserve">אמצעי למידה, </w:t>
      </w:r>
      <w:r w:rsidRPr="002C6E5A">
        <w:rPr>
          <w:rFonts w:ascii="Times New Roman" w:eastAsia="Times New Roman" w:hAnsi="Times New Roman" w:cs="FrankRuehl"/>
          <w:sz w:val="25"/>
          <w:szCs w:val="25"/>
          <w:rtl/>
          <w:lang w:eastAsia="he-IL"/>
        </w:rPr>
        <w:t xml:space="preserve">ביטוח, עלויות עבודה, </w:t>
      </w:r>
      <w:r w:rsidRPr="002C6E5A">
        <w:rPr>
          <w:rFonts w:ascii="Times New Roman" w:eastAsia="Times New Roman" w:hAnsi="Times New Roman" w:cs="FrankRuehl" w:hint="cs"/>
          <w:sz w:val="25"/>
          <w:szCs w:val="25"/>
          <w:rtl/>
          <w:lang w:eastAsia="he-IL"/>
        </w:rPr>
        <w:t xml:space="preserve">הוצאות נלוות, הוצאות משרד, הוצאות נסיעה (לרבות זמן נסיעה), עלויות חניה, ביטול זמן, </w:t>
      </w:r>
      <w:r w:rsidRPr="002C6E5A">
        <w:rPr>
          <w:rFonts w:ascii="Times New Roman" w:eastAsia="Times New Roman" w:hAnsi="Times New Roman" w:cs="FrankRuehl"/>
          <w:sz w:val="25"/>
          <w:szCs w:val="25"/>
          <w:rtl/>
          <w:lang w:eastAsia="he-IL"/>
        </w:rPr>
        <w:t>זכויות סוציאליות של עובדי ה</w:t>
      </w:r>
      <w:r w:rsidRPr="002C6E5A">
        <w:rPr>
          <w:rFonts w:ascii="Times New Roman" w:eastAsia="Times New Roman" w:hAnsi="Times New Roman" w:cs="FrankRuehl" w:hint="cs"/>
          <w:sz w:val="25"/>
          <w:szCs w:val="25"/>
          <w:rtl/>
          <w:lang w:eastAsia="he-IL"/>
        </w:rPr>
        <w:t>ספק</w:t>
      </w:r>
      <w:r w:rsidRPr="002C6E5A">
        <w:rPr>
          <w:rFonts w:ascii="Times New Roman" w:eastAsia="Times New Roman" w:hAnsi="Times New Roman" w:cs="FrankRuehl"/>
          <w:sz w:val="25"/>
          <w:szCs w:val="25"/>
          <w:rtl/>
          <w:lang w:eastAsia="he-IL"/>
        </w:rPr>
        <w:t xml:space="preserve"> וכל עלות אחרת, לרבות רווח קבלני</w:t>
      </w:r>
      <w:r w:rsidRPr="002C6E5A">
        <w:rPr>
          <w:rFonts w:ascii="Times New Roman" w:eastAsia="Times New Roman" w:hAnsi="Times New Roman" w:cs="FrankRuehl" w:hint="cs"/>
          <w:sz w:val="25"/>
          <w:szCs w:val="25"/>
          <w:rtl/>
          <w:lang w:eastAsia="he-IL"/>
        </w:rPr>
        <w:t>.</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Times New Roman" w:eastAsia="Times New Roman" w:hAnsi="Times New Roman" w:cs="FrankRuehl"/>
          <w:sz w:val="25"/>
          <w:szCs w:val="25"/>
          <w:lang w:eastAsia="he-IL"/>
        </w:rPr>
      </w:pPr>
      <w:r w:rsidRPr="002C6E5A">
        <w:rPr>
          <w:rFonts w:ascii="Times New Roman" w:eastAsia="Times New Roman" w:hAnsi="Times New Roman"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מורשי החתימה מטעם הרשות, לא יזכה את הספק בתשלום כלשהו ויהיה על אחריותו הבלעדית והמלאה.</w:t>
      </w:r>
    </w:p>
    <w:p w:rsidR="002C6E5A" w:rsidRPr="002C6E5A" w:rsidRDefault="002C6E5A" w:rsidP="002C6E5A">
      <w:pPr>
        <w:spacing w:after="0" w:line="240" w:lineRule="auto"/>
        <w:ind w:left="720"/>
        <w:contextualSpacing/>
        <w:rPr>
          <w:rFonts w:cs="FrankRuehl"/>
          <w:sz w:val="25"/>
          <w:szCs w:val="25"/>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Times New Roman" w:eastAsia="Times New Roman" w:hAnsi="Times New Roman" w:cs="FrankRuehl"/>
          <w:sz w:val="25"/>
          <w:szCs w:val="25"/>
          <w:lang w:eastAsia="he-IL"/>
        </w:rPr>
      </w:pPr>
      <w:r w:rsidRPr="002C6E5A">
        <w:rPr>
          <w:rFonts w:ascii="Times New Roman" w:eastAsia="Times New Roman" w:hAnsi="Times New Roman" w:cs="FrankRuehl" w:hint="cs"/>
          <w:sz w:val="25"/>
          <w:szCs w:val="25"/>
          <w:rtl/>
          <w:lang w:eastAsia="he-IL"/>
        </w:rPr>
        <w:t xml:space="preserve">הספק מצהיר בזאת כי וידא מיהם מורשי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2C6E5A" w:rsidRPr="002C6E5A" w:rsidRDefault="002C6E5A" w:rsidP="002C6E5A">
      <w:pPr>
        <w:spacing w:after="0" w:line="240" w:lineRule="auto"/>
        <w:ind w:left="608" w:hanging="284"/>
        <w:jc w:val="both"/>
        <w:rPr>
          <w:rFonts w:ascii="Times New Roman" w:eastAsia="Times New Roman" w:hAnsi="Times New Roman" w:cs="FrankRuehl"/>
          <w:spacing w:val="10"/>
          <w:sz w:val="25"/>
          <w:szCs w:val="25"/>
          <w:rtl/>
          <w:lang w:eastAsia="he-I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Times New Roman" w:eastAsia="Times New Roman" w:hAnsi="Times New Roman" w:cs="FrankRuehl"/>
          <w:sz w:val="25"/>
          <w:szCs w:val="25"/>
          <w:lang w:eastAsia="he-IL"/>
        </w:rPr>
      </w:pPr>
      <w:r w:rsidRPr="002C6E5A">
        <w:rPr>
          <w:rFonts w:ascii="Times New Roman" w:eastAsia="Times New Roman" w:hAnsi="Times New Roman" w:cs="FrankRuehl" w:hint="cs"/>
          <w:sz w:val="25"/>
          <w:szCs w:val="25"/>
          <w:rtl/>
          <w:lang w:eastAsia="he-IL"/>
        </w:rPr>
        <w:t>הספק יגיש חשבונות ב</w:t>
      </w:r>
      <w:r w:rsidRPr="002C6E5A">
        <w:rPr>
          <w:rFonts w:ascii="Times New Roman" w:eastAsia="Times New Roman" w:hAnsi="Times New Roman" w:cs="FrankRuehl"/>
          <w:sz w:val="25"/>
          <w:szCs w:val="25"/>
          <w:rtl/>
          <w:lang w:eastAsia="he-IL"/>
        </w:rPr>
        <w:t xml:space="preserve">צרוף דו"ח מפורט המתאר את מהות העבודה </w:t>
      </w:r>
      <w:r w:rsidRPr="002C6E5A">
        <w:rPr>
          <w:rFonts w:ascii="Times New Roman" w:eastAsia="Times New Roman" w:hAnsi="Times New Roman" w:cs="FrankRuehl" w:hint="cs"/>
          <w:sz w:val="25"/>
          <w:szCs w:val="25"/>
          <w:rtl/>
          <w:lang w:eastAsia="he-IL"/>
        </w:rPr>
        <w:t xml:space="preserve">בתום כל שלב ביצוע כמפורט במסמכי המכרז וכפי שיסוכם עם נציג הרשות. בכל מועד מוסכם יגיש </w:t>
      </w:r>
      <w:r w:rsidRPr="002C6E5A">
        <w:rPr>
          <w:rFonts w:ascii="Times New Roman" w:eastAsia="Times New Roman" w:hAnsi="Times New Roman" w:cs="FrankRuehl"/>
          <w:sz w:val="25"/>
          <w:szCs w:val="25"/>
          <w:rtl/>
          <w:lang w:eastAsia="he-IL"/>
        </w:rPr>
        <w:t xml:space="preserve">הספק </w:t>
      </w:r>
      <w:r w:rsidRPr="002C6E5A">
        <w:rPr>
          <w:rFonts w:ascii="Times New Roman" w:eastAsia="Times New Roman" w:hAnsi="Times New Roman" w:cs="FrankRuehl" w:hint="cs"/>
          <w:sz w:val="25"/>
          <w:szCs w:val="25"/>
          <w:rtl/>
          <w:lang w:eastAsia="he-IL"/>
        </w:rPr>
        <w:t xml:space="preserve">חשבון </w:t>
      </w:r>
      <w:r w:rsidRPr="002C6E5A">
        <w:rPr>
          <w:rFonts w:ascii="Times New Roman" w:eastAsia="Times New Roman" w:hAnsi="Times New Roman" w:cs="FrankRuehl"/>
          <w:sz w:val="25"/>
          <w:szCs w:val="25"/>
          <w:rtl/>
          <w:lang w:eastAsia="he-IL"/>
        </w:rPr>
        <w:t>וב</w:t>
      </w:r>
      <w:r w:rsidRPr="002C6E5A">
        <w:rPr>
          <w:rFonts w:ascii="Times New Roman" w:eastAsia="Times New Roman" w:hAnsi="Times New Roman" w:cs="FrankRuehl" w:hint="cs"/>
          <w:sz w:val="25"/>
          <w:szCs w:val="25"/>
          <w:rtl/>
          <w:lang w:eastAsia="he-IL"/>
        </w:rPr>
        <w:t>ו</w:t>
      </w:r>
      <w:r w:rsidRPr="002C6E5A">
        <w:rPr>
          <w:rFonts w:ascii="Times New Roman" w:eastAsia="Times New Roman" w:hAnsi="Times New Roman" w:cs="FrankRuehl"/>
          <w:sz w:val="25"/>
          <w:szCs w:val="25"/>
          <w:rtl/>
          <w:lang w:eastAsia="he-IL"/>
        </w:rPr>
        <w:t xml:space="preserve"> פירוט התשלום</w:t>
      </w:r>
      <w:r w:rsidRPr="002C6E5A">
        <w:rPr>
          <w:rFonts w:ascii="Times New Roman" w:eastAsia="Times New Roman" w:hAnsi="Times New Roman" w:cs="FrankRuehl" w:hint="cs"/>
          <w:sz w:val="25"/>
          <w:szCs w:val="25"/>
          <w:rtl/>
          <w:lang w:eastAsia="he-IL"/>
        </w:rPr>
        <w:t xml:space="preserve"> </w:t>
      </w:r>
      <w:r w:rsidRPr="002C6E5A">
        <w:rPr>
          <w:rFonts w:ascii="Times New Roman" w:eastAsia="Times New Roman" w:hAnsi="Times New Roman" w:cs="FrankRuehl"/>
          <w:sz w:val="25"/>
          <w:szCs w:val="25"/>
          <w:rtl/>
          <w:lang w:eastAsia="he-IL"/>
        </w:rPr>
        <w:t>הנדרש עבור</w:t>
      </w:r>
      <w:r w:rsidRPr="002C6E5A">
        <w:rPr>
          <w:rFonts w:ascii="Times New Roman" w:eastAsia="Times New Roman" w:hAnsi="Times New Roman" w:cs="FrankRuehl" w:hint="cs"/>
          <w:sz w:val="25"/>
          <w:szCs w:val="25"/>
          <w:rtl/>
          <w:lang w:eastAsia="he-IL"/>
        </w:rPr>
        <w:t xml:space="preserve"> </w:t>
      </w:r>
      <w:r w:rsidRPr="002C6E5A">
        <w:rPr>
          <w:rFonts w:ascii="Times New Roman" w:eastAsia="Times New Roman" w:hAnsi="Times New Roman" w:cs="FrankRuehl"/>
          <w:sz w:val="25"/>
          <w:szCs w:val="25"/>
          <w:rtl/>
          <w:lang w:eastAsia="he-IL"/>
        </w:rPr>
        <w:t>השירות</w:t>
      </w:r>
      <w:r w:rsidRPr="002C6E5A">
        <w:rPr>
          <w:rFonts w:ascii="Times New Roman" w:eastAsia="Times New Roman" w:hAnsi="Times New Roman" w:cs="FrankRuehl" w:hint="cs"/>
          <w:sz w:val="25"/>
          <w:szCs w:val="25"/>
          <w:rtl/>
          <w:lang w:eastAsia="he-IL"/>
        </w:rPr>
        <w:t xml:space="preserve"> ש</w:t>
      </w:r>
      <w:r w:rsidRPr="002C6E5A">
        <w:rPr>
          <w:rFonts w:ascii="Times New Roman" w:eastAsia="Times New Roman" w:hAnsi="Times New Roman" w:cs="FrankRuehl"/>
          <w:sz w:val="25"/>
          <w:szCs w:val="25"/>
          <w:rtl/>
          <w:lang w:eastAsia="he-IL"/>
        </w:rPr>
        <w:t>בוצע</w:t>
      </w:r>
      <w:r w:rsidRPr="002C6E5A">
        <w:rPr>
          <w:rFonts w:ascii="Times New Roman" w:eastAsia="Times New Roman" w:hAnsi="Times New Roman" w:cs="FrankRuehl" w:hint="cs"/>
          <w:sz w:val="25"/>
          <w:szCs w:val="25"/>
          <w:rtl/>
          <w:lang w:eastAsia="he-IL"/>
        </w:rPr>
        <w:t xml:space="preserve">. </w:t>
      </w:r>
      <w:r w:rsidRPr="002C6E5A">
        <w:rPr>
          <w:rFonts w:ascii="Times New Roman" w:eastAsia="Times New Roman" w:hAnsi="Times New Roman" w:cs="FrankRuehl"/>
          <w:sz w:val="25"/>
          <w:szCs w:val="25"/>
          <w:rtl/>
          <w:lang w:eastAsia="he-IL"/>
        </w:rPr>
        <w:t>מובהר בזה כי לא יבוצע כל תשלום</w:t>
      </w:r>
      <w:r w:rsidRPr="002C6E5A">
        <w:rPr>
          <w:rFonts w:ascii="Times New Roman" w:eastAsia="Times New Roman" w:hAnsi="Times New Roman" w:cs="FrankRuehl" w:hint="cs"/>
          <w:sz w:val="25"/>
          <w:szCs w:val="25"/>
          <w:rtl/>
          <w:lang w:eastAsia="he-IL"/>
        </w:rPr>
        <w:t xml:space="preserve"> ללא אישור נציג הרשות כי העבודה בוצעה במלואה לשביעות רצונו המלאה, בכפוף לכל האמור בהסכם זה.</w:t>
      </w:r>
    </w:p>
    <w:p w:rsidR="002C6E5A" w:rsidRPr="002C6E5A" w:rsidRDefault="002C6E5A" w:rsidP="002C6E5A">
      <w:pPr>
        <w:spacing w:after="0" w:line="240" w:lineRule="auto"/>
        <w:ind w:left="608" w:hanging="284"/>
        <w:jc w:val="both"/>
        <w:rPr>
          <w:rFonts w:ascii="Times New Roman" w:eastAsia="Times New Roman" w:hAnsi="Times New Roman" w:cs="FrankRuehl"/>
          <w:spacing w:val="10"/>
          <w:sz w:val="25"/>
          <w:szCs w:val="25"/>
          <w:rtl/>
          <w:lang w:eastAsia="he-I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Times New Roman" w:eastAsia="Times New Roman" w:hAnsi="Times New Roman" w:cs="FrankRuehl"/>
          <w:sz w:val="25"/>
          <w:szCs w:val="25"/>
          <w:lang w:eastAsia="he-IL"/>
        </w:rPr>
      </w:pPr>
      <w:r w:rsidRPr="002C6E5A">
        <w:rPr>
          <w:rFonts w:ascii="Times New Roman" w:eastAsia="Times New Roman" w:hAnsi="Times New Roman" w:cs="FrankRuehl"/>
          <w:sz w:val="25"/>
          <w:szCs w:val="25"/>
          <w:rtl/>
          <w:lang w:eastAsia="he-IL"/>
        </w:rPr>
        <w:t>תשלום התמורה עבור החלק מדרישת התשלום המקובל על ידי הרשות</w:t>
      </w:r>
      <w:r w:rsidRPr="002C6E5A">
        <w:rPr>
          <w:rFonts w:ascii="Times New Roman" w:eastAsia="Times New Roman" w:hAnsi="Times New Roman" w:cs="FrankRuehl" w:hint="cs"/>
          <w:sz w:val="25"/>
          <w:szCs w:val="25"/>
          <w:rtl/>
          <w:lang w:eastAsia="he-IL"/>
        </w:rPr>
        <w:t>,</w:t>
      </w:r>
      <w:r w:rsidRPr="002C6E5A">
        <w:rPr>
          <w:rFonts w:ascii="Times New Roman" w:eastAsia="Times New Roman" w:hAnsi="Times New Roman" w:cs="FrankRuehl"/>
          <w:sz w:val="25"/>
          <w:szCs w:val="25"/>
          <w:rtl/>
          <w:lang w:eastAsia="he-IL"/>
        </w:rPr>
        <w:t xml:space="preserve"> </w:t>
      </w:r>
      <w:r w:rsidRPr="002C6E5A">
        <w:rPr>
          <w:rFonts w:ascii="Times New Roman" w:eastAsia="Times New Roman" w:hAnsi="Times New Roman" w:cs="FrankRuehl" w:hint="cs"/>
          <w:sz w:val="25"/>
          <w:szCs w:val="25"/>
          <w:rtl/>
          <w:lang w:eastAsia="he-IL"/>
        </w:rPr>
        <w:t>ואושר ע"י נציג הרשות, ייעשה, לאחר האישור והגשת חשבונות, במועדים כמפורט להלן:</w:t>
      </w:r>
    </w:p>
    <w:p w:rsidR="002C6E5A" w:rsidRPr="002C6E5A" w:rsidRDefault="002C6E5A" w:rsidP="002C6E5A">
      <w:pPr>
        <w:numPr>
          <w:ilvl w:val="0"/>
          <w:numId w:val="91"/>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2C6E5A">
        <w:rPr>
          <w:rFonts w:cs="FrankRuehl" w:hint="cs"/>
          <w:sz w:val="25"/>
          <w:szCs w:val="25"/>
          <w:rtl/>
          <w:lang w:eastAsia="he-IL"/>
        </w:rPr>
        <w:t>חשבונות אשר יוגשו לרשות במחצית הראשונה של כל חודש (בימים 1-15): ישולמו ביום העסקים הראשון הבא לאחר ה-15 לחודש העוקב.</w:t>
      </w:r>
    </w:p>
    <w:p w:rsidR="002C6E5A" w:rsidRPr="002C6E5A" w:rsidRDefault="002C6E5A" w:rsidP="002C6E5A">
      <w:pPr>
        <w:numPr>
          <w:ilvl w:val="0"/>
          <w:numId w:val="91"/>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2C6E5A">
        <w:rPr>
          <w:rFonts w:cs="FrankRuehl" w:hint="cs"/>
          <w:sz w:val="25"/>
          <w:szCs w:val="25"/>
          <w:rtl/>
          <w:lang w:eastAsia="he-IL"/>
        </w:rPr>
        <w:lastRenderedPageBreak/>
        <w:t>חשבונות אשר יוגשו לרשות בין התאריכים 16-24 לכל חודש (כולל שני ימים אלו): ישולמו בין התאריכים 16-24 של החודש העוקב.</w:t>
      </w:r>
    </w:p>
    <w:p w:rsidR="002C6E5A" w:rsidRPr="002C6E5A" w:rsidRDefault="002C6E5A" w:rsidP="002C6E5A">
      <w:pPr>
        <w:numPr>
          <w:ilvl w:val="0"/>
          <w:numId w:val="91"/>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rtl/>
          <w:lang w:eastAsia="he-IL"/>
        </w:rPr>
      </w:pPr>
      <w:r w:rsidRPr="002C6E5A">
        <w:rPr>
          <w:rFonts w:cs="FrankRuehl" w:hint="cs"/>
          <w:sz w:val="25"/>
          <w:szCs w:val="25"/>
          <w:rtl/>
          <w:lang w:eastAsia="he-IL"/>
        </w:rPr>
        <w:t>חשבונות אשר יוגשו לרשות בין התאריכים 25-31 לכל חודש (כולל שני ימים אלו): ישולמו ביום ה-24 לחודש העוקב.</w:t>
      </w:r>
    </w:p>
    <w:p w:rsidR="002C6E5A" w:rsidRPr="002C6E5A" w:rsidRDefault="002C6E5A" w:rsidP="002C6E5A">
      <w:pPr>
        <w:spacing w:after="0" w:line="240" w:lineRule="auto"/>
        <w:ind w:left="608" w:hanging="284"/>
        <w:jc w:val="both"/>
        <w:rPr>
          <w:rFonts w:ascii="Times New Roman" w:eastAsia="Times New Roman" w:hAnsi="Times New Roman" w:cs="FrankRuehl"/>
          <w:spacing w:val="10"/>
          <w:sz w:val="25"/>
          <w:szCs w:val="25"/>
          <w:rtl/>
          <w:lang w:eastAsia="he-I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Calibri" w:eastAsia="Times New Roman" w:hAnsi="Calibri" w:cs="FrankRuehl"/>
          <w:sz w:val="25"/>
          <w:szCs w:val="25"/>
        </w:rPr>
      </w:pPr>
      <w:r w:rsidRPr="002C6E5A">
        <w:rPr>
          <w:rFonts w:ascii="Calibri" w:eastAsia="Times New Roman" w:hAnsi="Calibri" w:cs="FrankRuehl" w:hint="cs"/>
          <w:sz w:val="25"/>
          <w:szCs w:val="25"/>
          <w:rtl/>
        </w:rPr>
        <w:t>לספק</w:t>
      </w:r>
      <w:r w:rsidRPr="002C6E5A">
        <w:rPr>
          <w:rFonts w:ascii="Calibri" w:eastAsia="Times New Roman" w:hAnsi="Calibri" w:cs="FrankRuehl"/>
          <w:sz w:val="25"/>
          <w:szCs w:val="25"/>
          <w:rtl/>
        </w:rPr>
        <w:t xml:space="preserve"> לא תהיינה כל דרישות וטענות לרשות</w:t>
      </w:r>
      <w:r w:rsidRPr="002C6E5A">
        <w:rPr>
          <w:rFonts w:ascii="Calibri" w:eastAsia="Times New Roman" w:hAnsi="Calibri" w:cs="FrankRuehl" w:hint="cs"/>
          <w:sz w:val="25"/>
          <w:szCs w:val="25"/>
          <w:rtl/>
        </w:rPr>
        <w:t xml:space="preserve"> </w:t>
      </w:r>
      <w:r w:rsidRPr="002C6E5A">
        <w:rPr>
          <w:rFonts w:ascii="Calibri" w:eastAsia="Times New Roman"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Calibri" w:eastAsia="Times New Roman" w:hAnsi="Calibri" w:cs="FrankRuehl"/>
          <w:sz w:val="25"/>
          <w:szCs w:val="25"/>
        </w:rPr>
      </w:pPr>
      <w:r w:rsidRPr="002C6E5A">
        <w:rPr>
          <w:rFonts w:ascii="Calibri" w:eastAsia="Times New Roman" w:hAnsi="Calibri" w:cs="FrankRuehl"/>
          <w:sz w:val="25"/>
          <w:szCs w:val="25"/>
          <w:rtl/>
        </w:rPr>
        <w:t>מהתמורה ינוכו כל התשלומים שחלה החובה לנכותם על פי כל דין</w:t>
      </w:r>
      <w:r w:rsidRPr="002C6E5A">
        <w:rPr>
          <w:rFonts w:ascii="Calibri" w:eastAsia="Times New Roman" w:hAnsi="Calibri" w:cs="FrankRuehl" w:hint="cs"/>
          <w:sz w:val="25"/>
          <w:szCs w:val="25"/>
          <w:rtl/>
        </w:rPr>
        <w:t>. הספק מתחייב לשאת על חשבונו בכל התשלומים החלים עליו מכוח הוראות כל דין או הסכם במסגרת מתן השירותים.</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Calibri" w:eastAsia="Times New Roman" w:hAnsi="Calibri" w:cs="FrankRuehl"/>
          <w:sz w:val="25"/>
          <w:szCs w:val="25"/>
        </w:rPr>
      </w:pPr>
      <w:r w:rsidRPr="002C6E5A">
        <w:rPr>
          <w:rFonts w:ascii="Calibri" w:eastAsia="Times New Roman" w:hAnsi="Calibri" w:cs="FrankRuehl" w:hint="cs"/>
          <w:sz w:val="25"/>
          <w:szCs w:val="25"/>
          <w:rtl/>
        </w:rPr>
        <w:t>הספק</w:t>
      </w:r>
      <w:r w:rsidRPr="002C6E5A">
        <w:rPr>
          <w:rFonts w:ascii="Calibri" w:eastAsia="Times New Roman" w:hAnsi="Calibri" w:cs="FrankRuehl"/>
          <w:sz w:val="25"/>
          <w:szCs w:val="25"/>
          <w:rtl/>
        </w:rPr>
        <w:t xml:space="preserve"> מתחייב להחזיר ל</w:t>
      </w:r>
      <w:r w:rsidRPr="002C6E5A">
        <w:rPr>
          <w:rFonts w:ascii="Calibri" w:eastAsia="Times New Roman" w:hAnsi="Calibri" w:cs="FrankRuehl" w:hint="cs"/>
          <w:sz w:val="25"/>
          <w:szCs w:val="25"/>
          <w:rtl/>
        </w:rPr>
        <w:t>רשות</w:t>
      </w:r>
      <w:r w:rsidRPr="002C6E5A">
        <w:rPr>
          <w:rFonts w:ascii="Calibri" w:eastAsia="Times New Roman" w:hAnsi="Calibri" w:cs="FrankRuehl"/>
          <w:sz w:val="25"/>
          <w:szCs w:val="25"/>
          <w:rtl/>
        </w:rPr>
        <w:t xml:space="preserve"> מיד כל סכום עודף שקיבל מהרשות.</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Calibri" w:eastAsia="Times New Roman" w:hAnsi="Calibri" w:cs="FrankRuehl"/>
          <w:sz w:val="25"/>
          <w:szCs w:val="25"/>
        </w:rPr>
      </w:pPr>
      <w:r w:rsidRPr="002C6E5A">
        <w:rPr>
          <w:rFonts w:ascii="Calibri" w:eastAsia="Times New Roman" w:hAnsi="Calibri" w:cs="FrankRuehl"/>
          <w:sz w:val="25"/>
          <w:szCs w:val="25"/>
          <w:rtl/>
        </w:rPr>
        <w:t xml:space="preserve">השתמשה הרשות בזכות הנתונה לה מכוח סעיף </w:t>
      </w:r>
      <w:r w:rsidRPr="002C6E5A">
        <w:rPr>
          <w:rFonts w:ascii="Calibri" w:eastAsia="Times New Roman" w:hAnsi="Calibri" w:cs="FrankRuehl" w:hint="cs"/>
          <w:sz w:val="25"/>
          <w:szCs w:val="25"/>
          <w:rtl/>
        </w:rPr>
        <w:t xml:space="preserve">5(ג) </w:t>
      </w:r>
      <w:r w:rsidRPr="002C6E5A">
        <w:rPr>
          <w:rFonts w:ascii="Calibri" w:eastAsia="Times New Roman" w:hAnsi="Calibri" w:cs="FrankRuehl"/>
          <w:sz w:val="25"/>
          <w:szCs w:val="25"/>
          <w:rtl/>
        </w:rPr>
        <w:t>לעיל לא תה</w:t>
      </w:r>
      <w:r w:rsidRPr="002C6E5A">
        <w:rPr>
          <w:rFonts w:ascii="Calibri" w:eastAsia="Times New Roman" w:hAnsi="Calibri" w:cs="FrankRuehl" w:hint="cs"/>
          <w:sz w:val="25"/>
          <w:szCs w:val="25"/>
          <w:rtl/>
        </w:rPr>
        <w:t>א</w:t>
      </w:r>
      <w:r w:rsidRPr="002C6E5A">
        <w:rPr>
          <w:rFonts w:ascii="Calibri" w:eastAsia="Times New Roman" w:hAnsi="Calibri" w:cs="FrankRuehl"/>
          <w:sz w:val="25"/>
          <w:szCs w:val="25"/>
          <w:rtl/>
        </w:rPr>
        <w:t xml:space="preserve"> חייבת על אף כל האמור אחרת בהסכם זה לשלם</w:t>
      </w:r>
      <w:r w:rsidRPr="002C6E5A">
        <w:rPr>
          <w:rFonts w:ascii="Calibri" w:eastAsia="Times New Roman" w:hAnsi="Calibri" w:cs="FrankRuehl" w:hint="cs"/>
          <w:sz w:val="25"/>
          <w:szCs w:val="25"/>
          <w:rtl/>
        </w:rPr>
        <w:t xml:space="preserve"> לספק,</w:t>
      </w:r>
      <w:r w:rsidRPr="002C6E5A">
        <w:rPr>
          <w:rFonts w:ascii="Calibri" w:eastAsia="Times New Roman" w:hAnsi="Calibri" w:cs="FrankRuehl"/>
          <w:sz w:val="25"/>
          <w:szCs w:val="25"/>
          <w:rtl/>
        </w:rPr>
        <w:t xml:space="preserve"> אלא </w:t>
      </w:r>
      <w:r w:rsidRPr="002C6E5A">
        <w:rPr>
          <w:rFonts w:ascii="Calibri" w:eastAsia="Times New Roman" w:hAnsi="Calibri" w:cs="FrankRuehl" w:hint="cs"/>
          <w:sz w:val="25"/>
          <w:szCs w:val="25"/>
          <w:rtl/>
        </w:rPr>
        <w:t>ב</w:t>
      </w:r>
      <w:r w:rsidRPr="002C6E5A">
        <w:rPr>
          <w:rFonts w:ascii="Calibri" w:eastAsia="Times New Roman" w:hAnsi="Calibri" w:cs="FrankRuehl"/>
          <w:sz w:val="25"/>
          <w:szCs w:val="25"/>
          <w:rtl/>
        </w:rPr>
        <w:t xml:space="preserve">עבור אותו </w:t>
      </w:r>
      <w:r w:rsidRPr="002C6E5A">
        <w:rPr>
          <w:rFonts w:ascii="Calibri" w:eastAsia="Times New Roman" w:hAnsi="Calibri" w:cs="FrankRuehl" w:hint="cs"/>
          <w:sz w:val="25"/>
          <w:szCs w:val="25"/>
          <w:rtl/>
        </w:rPr>
        <w:t>השירות</w:t>
      </w:r>
      <w:r w:rsidRPr="002C6E5A">
        <w:rPr>
          <w:rFonts w:ascii="Calibri" w:eastAsia="Times New Roman" w:hAnsi="Calibri" w:cs="FrankRuehl"/>
          <w:sz w:val="25"/>
          <w:szCs w:val="25"/>
          <w:rtl/>
        </w:rPr>
        <w:t xml:space="preserve"> שבוצע על פי הסכם זה</w:t>
      </w:r>
      <w:r w:rsidRPr="002C6E5A">
        <w:rPr>
          <w:rFonts w:ascii="Calibri" w:eastAsia="Times New Roman" w:hAnsi="Calibri" w:cs="FrankRuehl" w:hint="cs"/>
          <w:sz w:val="25"/>
          <w:szCs w:val="25"/>
          <w:rtl/>
        </w:rPr>
        <w:t xml:space="preserve"> עד למועד</w:t>
      </w:r>
      <w:r w:rsidRPr="002C6E5A">
        <w:rPr>
          <w:rFonts w:ascii="Calibri" w:eastAsia="Times New Roman" w:hAnsi="Calibri" w:cs="FrankRuehl"/>
          <w:sz w:val="25"/>
          <w:szCs w:val="25"/>
          <w:rtl/>
        </w:rPr>
        <w:t xml:space="preserve"> הפסקת </w:t>
      </w:r>
      <w:r w:rsidRPr="002C6E5A">
        <w:rPr>
          <w:rFonts w:ascii="Calibri" w:eastAsia="Times New Roman" w:hAnsi="Calibri" w:cs="FrankRuehl" w:hint="cs"/>
          <w:sz w:val="25"/>
          <w:szCs w:val="25"/>
          <w:rtl/>
        </w:rPr>
        <w:t>מתן השירותים</w:t>
      </w:r>
      <w:r w:rsidRPr="002C6E5A">
        <w:rPr>
          <w:rFonts w:ascii="Calibri" w:eastAsia="Times New Roman" w:hAnsi="Calibri" w:cs="FrankRuehl"/>
          <w:sz w:val="25"/>
          <w:szCs w:val="25"/>
          <w:rtl/>
        </w:rPr>
        <w:t xml:space="preserve"> כאמור.</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Calibri" w:eastAsia="Times New Roman" w:hAnsi="Calibri" w:cs="FrankRuehl"/>
          <w:sz w:val="25"/>
          <w:szCs w:val="25"/>
        </w:rPr>
      </w:pPr>
      <w:r w:rsidRPr="002C6E5A">
        <w:rPr>
          <w:rFonts w:ascii="Calibri" w:eastAsia="Times New Roman" w:hAnsi="Calibri" w:cs="FrankRuehl" w:hint="cs"/>
          <w:sz w:val="25"/>
          <w:szCs w:val="25"/>
          <w:rtl/>
        </w:rPr>
        <w:t>ל</w:t>
      </w:r>
      <w:r w:rsidRPr="002C6E5A">
        <w:rPr>
          <w:rFonts w:ascii="Calibri" w:eastAsia="Times New Roman" w:hAnsi="Calibri" w:cs="FrankRuehl"/>
          <w:sz w:val="25"/>
          <w:szCs w:val="25"/>
          <w:rtl/>
        </w:rPr>
        <w:t xml:space="preserve">מען הסר ספק מוסכם בין הצדדים כי הרשות לא </w:t>
      </w:r>
      <w:r w:rsidRPr="002C6E5A">
        <w:rPr>
          <w:rFonts w:ascii="Calibri" w:eastAsia="Times New Roman" w:hAnsi="Calibri" w:cs="FrankRuehl" w:hint="cs"/>
          <w:sz w:val="25"/>
          <w:szCs w:val="25"/>
          <w:rtl/>
        </w:rPr>
        <w:t>ת</w:t>
      </w:r>
      <w:r w:rsidRPr="002C6E5A">
        <w:rPr>
          <w:rFonts w:ascii="Calibri" w:eastAsia="Times New Roman" w:hAnsi="Calibri" w:cs="FrankRuehl"/>
          <w:sz w:val="25"/>
          <w:szCs w:val="25"/>
          <w:rtl/>
        </w:rPr>
        <w:t>הא אחראי</w:t>
      </w:r>
      <w:r w:rsidRPr="002C6E5A">
        <w:rPr>
          <w:rFonts w:ascii="Calibri" w:eastAsia="Times New Roman" w:hAnsi="Calibri" w:cs="FrankRuehl" w:hint="cs"/>
          <w:sz w:val="25"/>
          <w:szCs w:val="25"/>
          <w:rtl/>
        </w:rPr>
        <w:t>ת</w:t>
      </w:r>
      <w:r w:rsidRPr="002C6E5A">
        <w:rPr>
          <w:rFonts w:ascii="Calibri" w:eastAsia="Times New Roman" w:hAnsi="Calibri" w:cs="FrankRuehl"/>
          <w:sz w:val="25"/>
          <w:szCs w:val="25"/>
          <w:rtl/>
        </w:rPr>
        <w:t xml:space="preserve"> לכיסוי גרעון כלשהו שייגרם </w:t>
      </w:r>
      <w:r w:rsidRPr="002C6E5A">
        <w:rPr>
          <w:rFonts w:ascii="Calibri" w:eastAsia="Times New Roman" w:hAnsi="Calibri" w:cs="FrankRuehl" w:hint="cs"/>
          <w:sz w:val="25"/>
          <w:szCs w:val="25"/>
          <w:rtl/>
        </w:rPr>
        <w:t>לספק</w:t>
      </w:r>
      <w:r w:rsidRPr="002C6E5A">
        <w:rPr>
          <w:rFonts w:ascii="Calibri" w:eastAsia="Times New Roman" w:hAnsi="Calibri" w:cs="FrankRuehl"/>
          <w:sz w:val="25"/>
          <w:szCs w:val="25"/>
          <w:rtl/>
        </w:rPr>
        <w:t xml:space="preserve"> עקב מתן השירותים.</w:t>
      </w:r>
    </w:p>
    <w:p w:rsidR="002C6E5A" w:rsidRPr="002C6E5A" w:rsidRDefault="002C6E5A" w:rsidP="002C6E5A">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2C6E5A" w:rsidRPr="002C6E5A" w:rsidRDefault="002C6E5A" w:rsidP="002C6E5A">
      <w:pPr>
        <w:numPr>
          <w:ilvl w:val="0"/>
          <w:numId w:val="90"/>
        </w:numPr>
        <w:overflowPunct w:val="0"/>
        <w:autoSpaceDE w:val="0"/>
        <w:autoSpaceDN w:val="0"/>
        <w:adjustRightInd w:val="0"/>
        <w:spacing w:after="0" w:line="240" w:lineRule="auto"/>
        <w:jc w:val="both"/>
        <w:textAlignment w:val="baseline"/>
        <w:rPr>
          <w:rFonts w:ascii="Calibri" w:eastAsia="Times New Roman" w:hAnsi="Calibri" w:cs="FrankRuehl"/>
          <w:sz w:val="25"/>
          <w:szCs w:val="25"/>
        </w:rPr>
      </w:pPr>
      <w:r w:rsidRPr="002C6E5A">
        <w:rPr>
          <w:rFonts w:ascii="Calibri" w:eastAsia="Times New Roman" w:hAnsi="Calibri" w:cs="FrankRuehl"/>
          <w:sz w:val="25"/>
          <w:szCs w:val="25"/>
          <w:rtl/>
        </w:rPr>
        <w:t>אם נציג הרשות לא יאשר עבודה שנעשתה על ידי הספק או יאשר כי בוצעה באופן חלקי בלבד, יתבצע התשלום בהתאם לקביעתו של נציג הרשות.</w:t>
      </w:r>
    </w:p>
    <w:p w:rsidR="002C6E5A" w:rsidRPr="002C6E5A" w:rsidRDefault="002C6E5A" w:rsidP="002C6E5A">
      <w:pPr>
        <w:spacing w:after="0" w:line="240" w:lineRule="auto"/>
        <w:ind w:left="720"/>
        <w:contextualSpacing/>
        <w:rPr>
          <w:rFonts w:cs="FrankRuehl"/>
          <w:sz w:val="25"/>
          <w:szCs w:val="25"/>
          <w:rtl/>
        </w:rPr>
      </w:pPr>
    </w:p>
    <w:p w:rsidR="002C6E5A" w:rsidRPr="002C6E5A" w:rsidRDefault="002C6E5A" w:rsidP="002C6E5A">
      <w:pPr>
        <w:numPr>
          <w:ilvl w:val="0"/>
          <w:numId w:val="90"/>
        </w:numPr>
        <w:tabs>
          <w:tab w:val="left" w:pos="679"/>
        </w:tabs>
        <w:overflowPunct w:val="0"/>
        <w:autoSpaceDE w:val="0"/>
        <w:autoSpaceDN w:val="0"/>
        <w:adjustRightInd w:val="0"/>
        <w:spacing w:after="0" w:line="240" w:lineRule="auto"/>
        <w:jc w:val="both"/>
        <w:textAlignment w:val="baseline"/>
        <w:rPr>
          <w:rFonts w:cs="FrankRuehl"/>
          <w:sz w:val="25"/>
          <w:szCs w:val="25"/>
          <w:u w:val="single"/>
          <w:rtl/>
          <w:lang w:eastAsia="he-IL"/>
        </w:rPr>
      </w:pPr>
      <w:r w:rsidRPr="002C6E5A">
        <w:rPr>
          <w:rFonts w:cs="FrankRuehl" w:hint="cs"/>
          <w:sz w:val="25"/>
          <w:szCs w:val="25"/>
          <w:u w:val="single"/>
          <w:rtl/>
          <w:lang w:eastAsia="he-IL"/>
        </w:rPr>
        <w:t>הצמדה</w:t>
      </w:r>
    </w:p>
    <w:p w:rsidR="002C6E5A" w:rsidRPr="002C6E5A" w:rsidRDefault="002C6E5A" w:rsidP="002C6E5A">
      <w:pPr>
        <w:spacing w:after="0" w:line="240" w:lineRule="auto"/>
        <w:ind w:left="608" w:right="567"/>
        <w:jc w:val="both"/>
        <w:rPr>
          <w:rFonts w:ascii="Arial" w:hAnsi="Arial" w:cs="FrankRuehl"/>
          <w:sz w:val="25"/>
          <w:szCs w:val="25"/>
          <w:rtl/>
        </w:rPr>
      </w:pPr>
      <w:r w:rsidRPr="002C6E5A">
        <w:rPr>
          <w:rFonts w:ascii="Arial" w:hAnsi="Arial" w:cs="FrankRuehl"/>
          <w:sz w:val="25"/>
          <w:szCs w:val="25"/>
          <w:rtl/>
        </w:rPr>
        <w:t>כללי ההצמדה המפורטים להלן הם אלה הקבועים על ידי החשב הכללי:</w:t>
      </w:r>
    </w:p>
    <w:p w:rsidR="002C6E5A" w:rsidRPr="002C6E5A" w:rsidRDefault="002C6E5A" w:rsidP="002C6E5A">
      <w:pPr>
        <w:numPr>
          <w:ilvl w:val="1"/>
          <w:numId w:val="93"/>
        </w:numPr>
        <w:spacing w:after="0" w:line="240" w:lineRule="auto"/>
        <w:jc w:val="both"/>
        <w:rPr>
          <w:rFonts w:cs="FrankRuehl"/>
          <w:sz w:val="25"/>
          <w:szCs w:val="25"/>
          <w:u w:val="single"/>
          <w:rtl/>
        </w:rPr>
      </w:pPr>
      <w:r w:rsidRPr="002C6E5A">
        <w:rPr>
          <w:rFonts w:cs="FrankRuehl" w:hint="cs"/>
          <w:sz w:val="25"/>
          <w:szCs w:val="25"/>
          <w:u w:val="single"/>
          <w:rtl/>
        </w:rPr>
        <w:t>הגדרות בנושא הצמדה</w:t>
      </w:r>
    </w:p>
    <w:p w:rsidR="002C6E5A" w:rsidRPr="002C6E5A" w:rsidRDefault="002C6E5A" w:rsidP="002C6E5A">
      <w:pPr>
        <w:numPr>
          <w:ilvl w:val="2"/>
          <w:numId w:val="92"/>
        </w:numPr>
        <w:spacing w:after="0" w:line="240" w:lineRule="auto"/>
        <w:ind w:hanging="234"/>
        <w:jc w:val="both"/>
        <w:rPr>
          <w:rFonts w:ascii="Arial" w:hAnsi="Arial" w:cs="FrankRuehl"/>
          <w:sz w:val="25"/>
          <w:szCs w:val="25"/>
          <w:rtl/>
        </w:rPr>
      </w:pPr>
      <w:r w:rsidRPr="002C6E5A">
        <w:rPr>
          <w:rFonts w:ascii="Arial" w:hAnsi="Arial" w:cs="FrankRuehl" w:hint="cs"/>
          <w:b/>
          <w:bCs/>
          <w:sz w:val="25"/>
          <w:szCs w:val="25"/>
          <w:rtl/>
        </w:rPr>
        <w:t>ת</w:t>
      </w:r>
      <w:r w:rsidRPr="002C6E5A">
        <w:rPr>
          <w:rFonts w:ascii="Arial" w:hAnsi="Arial" w:cs="FrankRuehl"/>
          <w:b/>
          <w:bCs/>
          <w:sz w:val="25"/>
          <w:szCs w:val="25"/>
          <w:rtl/>
        </w:rPr>
        <w:t>אריך הבסיס</w:t>
      </w:r>
      <w:r w:rsidRPr="002C6E5A">
        <w:rPr>
          <w:rFonts w:ascii="Arial" w:hAnsi="Arial" w:cs="FrankRuehl"/>
          <w:sz w:val="25"/>
          <w:szCs w:val="25"/>
          <w:rtl/>
        </w:rPr>
        <w:t xml:space="preserve"> -</w:t>
      </w:r>
      <w:r w:rsidRPr="002C6E5A">
        <w:rPr>
          <w:rFonts w:ascii="Arial" w:hAnsi="Arial" w:cs="FrankRuehl" w:hint="cs"/>
          <w:sz w:val="25"/>
          <w:szCs w:val="25"/>
          <w:rtl/>
        </w:rPr>
        <w:t xml:space="preserve"> המועד האחרון להגשת הצעות במכרז.</w:t>
      </w:r>
    </w:p>
    <w:p w:rsidR="002C6E5A" w:rsidRPr="002C6E5A" w:rsidRDefault="002C6E5A" w:rsidP="002C6E5A">
      <w:pPr>
        <w:numPr>
          <w:ilvl w:val="2"/>
          <w:numId w:val="92"/>
        </w:numPr>
        <w:spacing w:after="0" w:line="240" w:lineRule="auto"/>
        <w:ind w:hanging="234"/>
        <w:jc w:val="both"/>
        <w:rPr>
          <w:rFonts w:ascii="Arial" w:hAnsi="Arial" w:cs="FrankRuehl"/>
          <w:sz w:val="25"/>
          <w:szCs w:val="25"/>
          <w:rtl/>
        </w:rPr>
      </w:pPr>
      <w:r w:rsidRPr="002C6E5A">
        <w:rPr>
          <w:rFonts w:ascii="Arial" w:hAnsi="Arial" w:cs="FrankRuehl"/>
          <w:b/>
          <w:bCs/>
          <w:sz w:val="25"/>
          <w:szCs w:val="25"/>
          <w:rtl/>
        </w:rPr>
        <w:t>תאריך התחלת הצמדה</w:t>
      </w:r>
      <w:r w:rsidRPr="002C6E5A">
        <w:rPr>
          <w:rFonts w:ascii="Arial" w:hAnsi="Arial" w:cs="FrankRuehl"/>
          <w:sz w:val="25"/>
          <w:szCs w:val="25"/>
          <w:rtl/>
        </w:rPr>
        <w:t xml:space="preserve"> - המועד שממנו והלאה מחושבת ההצמד</w:t>
      </w:r>
      <w:r w:rsidRPr="002C6E5A">
        <w:rPr>
          <w:rFonts w:ascii="Arial" w:hAnsi="Arial" w:cs="FrankRuehl" w:hint="cs"/>
          <w:sz w:val="25"/>
          <w:szCs w:val="25"/>
          <w:rtl/>
        </w:rPr>
        <w:t>ה -</w:t>
      </w:r>
      <w:r w:rsidRPr="002C6E5A">
        <w:rPr>
          <w:rFonts w:ascii="Arial" w:hAnsi="Arial" w:cs="FrankRuehl"/>
          <w:sz w:val="25"/>
          <w:szCs w:val="25"/>
          <w:rtl/>
        </w:rPr>
        <w:t xml:space="preserve"> 18 חודש</w:t>
      </w:r>
      <w:r w:rsidRPr="002C6E5A">
        <w:rPr>
          <w:rFonts w:ascii="Arial" w:hAnsi="Arial" w:cs="FrankRuehl" w:hint="cs"/>
          <w:sz w:val="25"/>
          <w:szCs w:val="25"/>
          <w:rtl/>
        </w:rPr>
        <w:t>ים</w:t>
      </w:r>
      <w:r w:rsidRPr="002C6E5A">
        <w:rPr>
          <w:rFonts w:ascii="Arial" w:hAnsi="Arial" w:cs="FrankRuehl"/>
          <w:sz w:val="25"/>
          <w:szCs w:val="25"/>
          <w:rtl/>
        </w:rPr>
        <w:t xml:space="preserve"> מתאריך הבסיס</w:t>
      </w:r>
      <w:r w:rsidRPr="002C6E5A">
        <w:rPr>
          <w:rFonts w:ascii="Arial" w:hAnsi="Arial" w:cs="FrankRuehl" w:hint="cs"/>
          <w:sz w:val="25"/>
          <w:szCs w:val="25"/>
          <w:rtl/>
        </w:rPr>
        <w:t xml:space="preserve">. </w:t>
      </w:r>
    </w:p>
    <w:p w:rsidR="002C6E5A" w:rsidRPr="002C6E5A" w:rsidRDefault="002C6E5A" w:rsidP="002C6E5A">
      <w:pPr>
        <w:numPr>
          <w:ilvl w:val="2"/>
          <w:numId w:val="92"/>
        </w:numPr>
        <w:spacing w:after="0" w:line="240" w:lineRule="auto"/>
        <w:ind w:hanging="234"/>
        <w:jc w:val="both"/>
        <w:rPr>
          <w:rFonts w:ascii="Arial" w:hAnsi="Arial" w:cs="FrankRuehl"/>
          <w:sz w:val="25"/>
          <w:szCs w:val="25"/>
        </w:rPr>
      </w:pPr>
      <w:r w:rsidRPr="002C6E5A">
        <w:rPr>
          <w:rFonts w:ascii="Arial" w:hAnsi="Arial" w:cs="FrankRuehl"/>
          <w:b/>
          <w:bCs/>
          <w:sz w:val="25"/>
          <w:szCs w:val="25"/>
          <w:rtl/>
        </w:rPr>
        <w:t>מדד התחלתי</w:t>
      </w:r>
      <w:r w:rsidRPr="002C6E5A">
        <w:rPr>
          <w:rFonts w:ascii="Arial" w:hAnsi="Arial" w:cs="FrankRuehl"/>
          <w:sz w:val="25"/>
          <w:szCs w:val="25"/>
          <w:rtl/>
        </w:rPr>
        <w:t xml:space="preserve"> - המדד הידוע בתאריך התחלת ההצמדה</w:t>
      </w:r>
      <w:r w:rsidRPr="002C6E5A">
        <w:rPr>
          <w:rFonts w:ascii="Arial" w:hAnsi="Arial" w:cs="FrankRuehl" w:hint="cs"/>
          <w:sz w:val="25"/>
          <w:szCs w:val="25"/>
          <w:rtl/>
        </w:rPr>
        <w:t>.</w:t>
      </w:r>
    </w:p>
    <w:p w:rsidR="002C6E5A" w:rsidRPr="002C6E5A" w:rsidRDefault="002C6E5A" w:rsidP="002C6E5A">
      <w:pPr>
        <w:numPr>
          <w:ilvl w:val="2"/>
          <w:numId w:val="92"/>
        </w:numPr>
        <w:spacing w:after="0" w:line="240" w:lineRule="auto"/>
        <w:ind w:hanging="234"/>
        <w:jc w:val="both"/>
        <w:rPr>
          <w:rFonts w:ascii="Arial" w:hAnsi="Arial" w:cs="FrankRuehl"/>
          <w:sz w:val="25"/>
          <w:szCs w:val="25"/>
          <w:rtl/>
        </w:rPr>
      </w:pPr>
      <w:r w:rsidRPr="002C6E5A">
        <w:rPr>
          <w:rFonts w:ascii="Arial" w:hAnsi="Arial" w:cs="FrankRuehl"/>
          <w:b/>
          <w:bCs/>
          <w:sz w:val="25"/>
          <w:szCs w:val="25"/>
          <w:rtl/>
        </w:rPr>
        <w:t>המדד הקובע</w:t>
      </w:r>
      <w:r w:rsidRPr="002C6E5A">
        <w:rPr>
          <w:rFonts w:ascii="Arial" w:hAnsi="Arial" w:cs="FrankRuehl"/>
          <w:sz w:val="25"/>
          <w:szCs w:val="25"/>
          <w:rtl/>
        </w:rPr>
        <w:t xml:space="preserve"> - המדד האחרון הידוע ביום מועד ביצוע ההצמדה.</w:t>
      </w:r>
      <w:r w:rsidRPr="002C6E5A">
        <w:rPr>
          <w:rFonts w:ascii="Arial" w:hAnsi="Arial" w:cs="FrankRuehl" w:hint="cs"/>
          <w:sz w:val="25"/>
          <w:szCs w:val="25"/>
          <w:rtl/>
        </w:rPr>
        <w:t xml:space="preserve"> </w:t>
      </w:r>
    </w:p>
    <w:p w:rsidR="002C6E5A" w:rsidRPr="002C6E5A" w:rsidRDefault="002C6E5A" w:rsidP="002C6E5A">
      <w:pPr>
        <w:numPr>
          <w:ilvl w:val="2"/>
          <w:numId w:val="92"/>
        </w:numPr>
        <w:spacing w:after="0" w:line="240" w:lineRule="auto"/>
        <w:ind w:hanging="234"/>
        <w:jc w:val="both"/>
        <w:rPr>
          <w:rFonts w:ascii="Arial" w:hAnsi="Arial" w:cs="FrankRuehl"/>
          <w:sz w:val="25"/>
          <w:szCs w:val="25"/>
          <w:rtl/>
        </w:rPr>
      </w:pPr>
      <w:r w:rsidRPr="002C6E5A">
        <w:rPr>
          <w:rFonts w:ascii="Arial" w:hAnsi="Arial" w:cs="FrankRuehl"/>
          <w:b/>
          <w:bCs/>
          <w:sz w:val="25"/>
          <w:szCs w:val="25"/>
          <w:rtl/>
        </w:rPr>
        <w:t>הצמדה שלילית</w:t>
      </w:r>
      <w:r w:rsidRPr="002C6E5A">
        <w:rPr>
          <w:rFonts w:ascii="Arial" w:hAnsi="Arial" w:cs="FrankRuehl"/>
          <w:sz w:val="25"/>
          <w:szCs w:val="25"/>
          <w:rtl/>
        </w:rPr>
        <w:t xml:space="preserve"> - הצמדה המבוצעת כאשר המדד או הרכב המדדים הקובע ירד אל מתחת לשיעור המדד ההתחלתי.</w:t>
      </w:r>
    </w:p>
    <w:p w:rsidR="002C6E5A" w:rsidRPr="002C6E5A" w:rsidRDefault="002C6E5A" w:rsidP="002C6E5A">
      <w:pPr>
        <w:numPr>
          <w:ilvl w:val="2"/>
          <w:numId w:val="92"/>
        </w:numPr>
        <w:spacing w:after="0" w:line="240" w:lineRule="auto"/>
        <w:ind w:hanging="234"/>
        <w:jc w:val="both"/>
        <w:rPr>
          <w:rFonts w:ascii="Arial" w:hAnsi="Arial" w:cs="FrankRuehl"/>
          <w:sz w:val="25"/>
          <w:szCs w:val="25"/>
        </w:rPr>
      </w:pPr>
      <w:r w:rsidRPr="002C6E5A">
        <w:rPr>
          <w:rFonts w:ascii="Arial" w:hAnsi="Arial" w:cs="FrankRuehl"/>
          <w:b/>
          <w:bCs/>
          <w:sz w:val="25"/>
          <w:szCs w:val="25"/>
          <w:rtl/>
        </w:rPr>
        <w:t>מדד המחירים לצרכן</w:t>
      </w:r>
      <w:r w:rsidRPr="002C6E5A">
        <w:rPr>
          <w:rFonts w:ascii="Arial" w:hAnsi="Arial" w:cs="FrankRuehl"/>
          <w:sz w:val="25"/>
          <w:szCs w:val="25"/>
          <w:rtl/>
        </w:rPr>
        <w:t xml:space="preserve"> - כפי שמפורסם על ידי הלשכה המרכזית לסטטיסטיקה או מי שהוסמך על ידי ממשלת ישראל להחליפה.</w:t>
      </w:r>
    </w:p>
    <w:p w:rsidR="002C6E5A" w:rsidRPr="002C6E5A" w:rsidRDefault="002C6E5A" w:rsidP="002C6E5A">
      <w:pPr>
        <w:spacing w:after="0" w:line="240" w:lineRule="auto"/>
        <w:ind w:left="1224"/>
        <w:jc w:val="both"/>
        <w:rPr>
          <w:rFonts w:ascii="Arial" w:hAnsi="Arial" w:cs="FrankRuehl"/>
          <w:sz w:val="25"/>
          <w:szCs w:val="25"/>
        </w:rPr>
      </w:pPr>
    </w:p>
    <w:p w:rsidR="002C6E5A" w:rsidRPr="002C6E5A" w:rsidRDefault="002C6E5A" w:rsidP="002C6E5A">
      <w:pPr>
        <w:numPr>
          <w:ilvl w:val="1"/>
          <w:numId w:val="93"/>
        </w:numPr>
        <w:spacing w:after="0" w:line="240" w:lineRule="auto"/>
        <w:jc w:val="both"/>
        <w:rPr>
          <w:rFonts w:cs="FrankRuehl"/>
          <w:sz w:val="25"/>
          <w:szCs w:val="25"/>
          <w:u w:val="single"/>
          <w:rtl/>
        </w:rPr>
      </w:pPr>
      <w:r w:rsidRPr="002C6E5A">
        <w:rPr>
          <w:rFonts w:cs="FrankRuehl" w:hint="cs"/>
          <w:sz w:val="25"/>
          <w:szCs w:val="25"/>
          <w:u w:val="single"/>
          <w:rtl/>
        </w:rPr>
        <w:t>ע</w:t>
      </w:r>
      <w:r w:rsidRPr="002C6E5A">
        <w:rPr>
          <w:rFonts w:cs="FrankRuehl"/>
          <w:sz w:val="25"/>
          <w:szCs w:val="25"/>
          <w:u w:val="single"/>
          <w:rtl/>
        </w:rPr>
        <w:t xml:space="preserve">קרונות ביצוע הצמדה </w:t>
      </w:r>
    </w:p>
    <w:p w:rsidR="002C6E5A" w:rsidRPr="002C6E5A" w:rsidRDefault="002C6E5A" w:rsidP="002C6E5A">
      <w:pPr>
        <w:numPr>
          <w:ilvl w:val="2"/>
          <w:numId w:val="95"/>
        </w:numPr>
        <w:spacing w:after="0" w:line="240" w:lineRule="auto"/>
        <w:ind w:hanging="234"/>
        <w:jc w:val="both"/>
        <w:rPr>
          <w:rFonts w:ascii="Arial" w:hAnsi="Arial" w:cs="FrankRuehl"/>
          <w:sz w:val="25"/>
          <w:szCs w:val="25"/>
        </w:rPr>
      </w:pPr>
      <w:r w:rsidRPr="002C6E5A">
        <w:rPr>
          <w:rFonts w:ascii="Arial" w:hAnsi="Arial" w:cs="FrankRuehl"/>
          <w:sz w:val="25"/>
          <w:szCs w:val="25"/>
          <w:rtl/>
        </w:rPr>
        <w:t>המחירים</w:t>
      </w:r>
      <w:r w:rsidRPr="002C6E5A">
        <w:rPr>
          <w:rFonts w:ascii="Arial" w:hAnsi="Arial" w:cs="FrankRuehl"/>
          <w:sz w:val="25"/>
          <w:szCs w:val="25"/>
        </w:rPr>
        <w:t xml:space="preserve"> </w:t>
      </w:r>
      <w:r w:rsidRPr="002C6E5A">
        <w:rPr>
          <w:rFonts w:ascii="Arial" w:hAnsi="Arial" w:cs="FrankRuehl"/>
          <w:sz w:val="25"/>
          <w:szCs w:val="25"/>
          <w:rtl/>
        </w:rPr>
        <w:t>יוצמדו</w:t>
      </w:r>
      <w:r w:rsidRPr="002C6E5A">
        <w:rPr>
          <w:rFonts w:ascii="Arial" w:hAnsi="Arial" w:cs="FrankRuehl"/>
          <w:sz w:val="25"/>
          <w:szCs w:val="25"/>
        </w:rPr>
        <w:t xml:space="preserve"> </w:t>
      </w:r>
      <w:r w:rsidRPr="002C6E5A">
        <w:rPr>
          <w:rFonts w:ascii="Arial" w:hAnsi="Arial" w:cs="FrankRuehl"/>
          <w:sz w:val="25"/>
          <w:szCs w:val="25"/>
          <w:rtl/>
        </w:rPr>
        <w:t>לשינויים</w:t>
      </w:r>
      <w:r w:rsidRPr="002C6E5A">
        <w:rPr>
          <w:rFonts w:ascii="Arial" w:hAnsi="Arial" w:cs="FrankRuehl"/>
          <w:sz w:val="25"/>
          <w:szCs w:val="25"/>
        </w:rPr>
        <w:t xml:space="preserve"> </w:t>
      </w:r>
      <w:r w:rsidRPr="002C6E5A">
        <w:rPr>
          <w:rFonts w:ascii="Arial" w:hAnsi="Arial" w:cs="FrankRuehl"/>
          <w:sz w:val="25"/>
          <w:szCs w:val="25"/>
          <w:rtl/>
        </w:rPr>
        <w:t>ב</w:t>
      </w:r>
      <w:r w:rsidRPr="002C6E5A">
        <w:rPr>
          <w:rFonts w:ascii="Arial" w:hAnsi="Arial" w:cs="FrankRuehl" w:hint="cs"/>
          <w:sz w:val="25"/>
          <w:szCs w:val="25"/>
          <w:rtl/>
        </w:rPr>
        <w:softHyphen/>
      </w:r>
      <w:r w:rsidRPr="002C6E5A">
        <w:rPr>
          <w:rFonts w:ascii="Arial" w:hAnsi="Arial" w:cs="FrankRuehl" w:hint="cs"/>
          <w:sz w:val="25"/>
          <w:szCs w:val="25"/>
          <w:u w:val="single"/>
          <w:rtl/>
        </w:rPr>
        <w:t>מדד המחירים לצרכן</w:t>
      </w:r>
      <w:r w:rsidRPr="002C6E5A">
        <w:rPr>
          <w:rFonts w:ascii="Arial" w:hAnsi="Arial" w:cs="FrankRuehl"/>
          <w:sz w:val="25"/>
          <w:szCs w:val="25"/>
          <w:rtl/>
        </w:rPr>
        <w:t xml:space="preserve"> (להלן</w:t>
      </w:r>
      <w:r w:rsidRPr="002C6E5A">
        <w:rPr>
          <w:rFonts w:ascii="Arial" w:hAnsi="Arial" w:cs="FrankRuehl" w:hint="cs"/>
          <w:sz w:val="25"/>
          <w:szCs w:val="25"/>
          <w:rtl/>
        </w:rPr>
        <w:t>:-</w:t>
      </w:r>
      <w:r w:rsidRPr="002C6E5A">
        <w:rPr>
          <w:rFonts w:ascii="Arial" w:hAnsi="Arial" w:cs="FrankRuehl"/>
          <w:sz w:val="25"/>
          <w:szCs w:val="25"/>
          <w:rtl/>
        </w:rPr>
        <w:t xml:space="preserve"> </w:t>
      </w:r>
      <w:r w:rsidRPr="002C6E5A">
        <w:rPr>
          <w:rFonts w:ascii="Arial" w:hAnsi="Arial" w:cs="FrankRuehl" w:hint="cs"/>
          <w:sz w:val="25"/>
          <w:szCs w:val="25"/>
          <w:rtl/>
        </w:rPr>
        <w:t>"</w:t>
      </w:r>
      <w:r w:rsidRPr="002C6E5A">
        <w:rPr>
          <w:rFonts w:ascii="Arial" w:hAnsi="Arial" w:cs="FrankRuehl"/>
          <w:b/>
          <w:bCs/>
          <w:sz w:val="25"/>
          <w:szCs w:val="25"/>
          <w:rtl/>
        </w:rPr>
        <w:t>המדד</w:t>
      </w:r>
      <w:r w:rsidRPr="002C6E5A">
        <w:rPr>
          <w:rFonts w:ascii="Arial" w:hAnsi="Arial" w:cs="FrankRuehl" w:hint="cs"/>
          <w:sz w:val="25"/>
          <w:szCs w:val="25"/>
          <w:rtl/>
        </w:rPr>
        <w:t>"</w:t>
      </w:r>
      <w:r w:rsidRPr="002C6E5A">
        <w:rPr>
          <w:rFonts w:ascii="Arial" w:hAnsi="Arial" w:cs="FrankRuehl"/>
          <w:sz w:val="25"/>
          <w:szCs w:val="25"/>
          <w:rtl/>
        </w:rPr>
        <w:t>).</w:t>
      </w:r>
    </w:p>
    <w:p w:rsidR="002C6E5A" w:rsidRPr="002C6E5A" w:rsidRDefault="002C6E5A" w:rsidP="002C6E5A">
      <w:pPr>
        <w:numPr>
          <w:ilvl w:val="2"/>
          <w:numId w:val="95"/>
        </w:numPr>
        <w:spacing w:after="0" w:line="240" w:lineRule="auto"/>
        <w:ind w:hanging="234"/>
        <w:jc w:val="both"/>
        <w:rPr>
          <w:rFonts w:ascii="Arial" w:hAnsi="Arial" w:cs="FrankRuehl"/>
          <w:sz w:val="25"/>
          <w:szCs w:val="25"/>
        </w:rPr>
      </w:pPr>
      <w:r w:rsidRPr="002C6E5A">
        <w:rPr>
          <w:rFonts w:ascii="Arial" w:hAnsi="Arial" w:cs="FrankRuehl" w:hint="cs"/>
          <w:sz w:val="25"/>
          <w:szCs w:val="25"/>
          <w:rtl/>
        </w:rPr>
        <w:t>סכום ההצמדה שיחושב יתווסף (או יופחת, אם חלה ירידה במדד הרלוונטי) לתעריפים שנקבעו בהתקשרות.</w:t>
      </w:r>
    </w:p>
    <w:p w:rsidR="002C6E5A" w:rsidRPr="002C6E5A" w:rsidRDefault="002C6E5A" w:rsidP="002C6E5A">
      <w:pPr>
        <w:numPr>
          <w:ilvl w:val="2"/>
          <w:numId w:val="95"/>
        </w:numPr>
        <w:spacing w:after="0" w:line="240" w:lineRule="auto"/>
        <w:ind w:hanging="234"/>
        <w:jc w:val="both"/>
        <w:rPr>
          <w:rFonts w:ascii="Arial" w:hAnsi="Arial" w:cs="FrankRuehl"/>
          <w:sz w:val="25"/>
          <w:szCs w:val="25"/>
        </w:rPr>
      </w:pPr>
      <w:r w:rsidRPr="002C6E5A">
        <w:rPr>
          <w:rFonts w:ascii="Arial" w:hAnsi="Arial" w:cs="FrankRuehl" w:hint="cs"/>
          <w:sz w:val="25"/>
          <w:szCs w:val="25"/>
          <w:rtl/>
        </w:rPr>
        <w:t>ביצוע הצמדה יהיה גם במקרים שבהם מדובר בהצמדה שלילית.</w:t>
      </w:r>
    </w:p>
    <w:p w:rsidR="002C6E5A" w:rsidRPr="002C6E5A" w:rsidRDefault="002C6E5A" w:rsidP="002C6E5A">
      <w:pPr>
        <w:numPr>
          <w:ilvl w:val="2"/>
          <w:numId w:val="95"/>
        </w:numPr>
        <w:spacing w:after="0" w:line="240" w:lineRule="auto"/>
        <w:ind w:hanging="234"/>
        <w:jc w:val="both"/>
        <w:rPr>
          <w:rFonts w:ascii="Arial" w:hAnsi="Arial" w:cs="FrankRuehl"/>
          <w:sz w:val="25"/>
          <w:szCs w:val="25"/>
        </w:rPr>
      </w:pPr>
      <w:r w:rsidRPr="002C6E5A">
        <w:rPr>
          <w:rFonts w:ascii="Arial" w:hAnsi="Arial" w:cs="FrankRuehl" w:hint="cs"/>
          <w:sz w:val="25"/>
          <w:szCs w:val="25"/>
          <w:rtl/>
        </w:rPr>
        <w:t>ביצוע ההצמדה יהיה במועד קבלת החשבונית ברשות.</w:t>
      </w:r>
    </w:p>
    <w:p w:rsidR="002C6E5A" w:rsidRPr="002C6E5A" w:rsidRDefault="002C6E5A" w:rsidP="002C6E5A">
      <w:pPr>
        <w:spacing w:after="0" w:line="240" w:lineRule="auto"/>
        <w:ind w:left="1224"/>
        <w:jc w:val="both"/>
        <w:rPr>
          <w:rFonts w:ascii="Arial" w:hAnsi="Arial" w:cs="FrankRuehl"/>
          <w:sz w:val="25"/>
          <w:szCs w:val="25"/>
        </w:rPr>
      </w:pPr>
    </w:p>
    <w:p w:rsidR="002C6E5A" w:rsidRPr="002C6E5A" w:rsidRDefault="002C6E5A" w:rsidP="002C6E5A">
      <w:pPr>
        <w:numPr>
          <w:ilvl w:val="1"/>
          <w:numId w:val="93"/>
        </w:numPr>
        <w:spacing w:after="0" w:line="240" w:lineRule="auto"/>
        <w:jc w:val="both"/>
        <w:rPr>
          <w:rFonts w:cs="FrankRuehl"/>
          <w:sz w:val="25"/>
          <w:szCs w:val="25"/>
          <w:u w:val="single"/>
        </w:rPr>
      </w:pPr>
      <w:r w:rsidRPr="002C6E5A">
        <w:rPr>
          <w:rFonts w:cs="FrankRuehl" w:hint="cs"/>
          <w:sz w:val="25"/>
          <w:szCs w:val="25"/>
          <w:u w:val="single"/>
          <w:rtl/>
        </w:rPr>
        <w:t xml:space="preserve">מנגנון </w:t>
      </w:r>
      <w:r w:rsidRPr="002C6E5A">
        <w:rPr>
          <w:rFonts w:cs="FrankRuehl" w:hint="eastAsia"/>
          <w:sz w:val="25"/>
          <w:szCs w:val="25"/>
          <w:u w:val="single"/>
          <w:rtl/>
        </w:rPr>
        <w:t>ביצוע</w:t>
      </w:r>
      <w:r w:rsidRPr="002C6E5A">
        <w:rPr>
          <w:rFonts w:cs="FrankRuehl"/>
          <w:sz w:val="25"/>
          <w:szCs w:val="25"/>
          <w:u w:val="single"/>
          <w:rtl/>
        </w:rPr>
        <w:t xml:space="preserve"> </w:t>
      </w:r>
      <w:r w:rsidRPr="002C6E5A">
        <w:rPr>
          <w:rFonts w:cs="FrankRuehl" w:hint="eastAsia"/>
          <w:sz w:val="25"/>
          <w:szCs w:val="25"/>
          <w:u w:val="single"/>
          <w:rtl/>
        </w:rPr>
        <w:t>הצמדה</w:t>
      </w:r>
    </w:p>
    <w:p w:rsidR="002C6E5A" w:rsidRPr="002C6E5A" w:rsidRDefault="002C6E5A" w:rsidP="002C6E5A">
      <w:pPr>
        <w:numPr>
          <w:ilvl w:val="2"/>
          <w:numId w:val="96"/>
        </w:numPr>
        <w:spacing w:after="0" w:line="240" w:lineRule="auto"/>
        <w:ind w:hanging="234"/>
        <w:jc w:val="both"/>
        <w:rPr>
          <w:rFonts w:ascii="Arial" w:hAnsi="Arial" w:cs="FrankRuehl"/>
          <w:sz w:val="25"/>
          <w:szCs w:val="25"/>
        </w:rPr>
      </w:pPr>
      <w:bookmarkStart w:id="33" w:name="_Ref353196419"/>
      <w:r w:rsidRPr="002C6E5A">
        <w:rPr>
          <w:rFonts w:ascii="Arial" w:hAnsi="Arial" w:cs="FrankRuehl"/>
          <w:sz w:val="25"/>
          <w:szCs w:val="25"/>
          <w:rtl/>
        </w:rPr>
        <w:t>ביצוע ההצמדה יחל לאחר תום 18 חודשים מ</w:t>
      </w:r>
      <w:r w:rsidRPr="002C6E5A">
        <w:rPr>
          <w:rFonts w:ascii="Arial" w:hAnsi="Arial" w:cs="FrankRuehl" w:hint="cs"/>
          <w:sz w:val="25"/>
          <w:szCs w:val="25"/>
          <w:rtl/>
        </w:rPr>
        <w:t xml:space="preserve">תאריך </w:t>
      </w:r>
      <w:r w:rsidRPr="002C6E5A">
        <w:rPr>
          <w:rFonts w:ascii="Arial" w:hAnsi="Arial" w:cs="FrankRuehl"/>
          <w:sz w:val="25"/>
          <w:szCs w:val="25"/>
          <w:rtl/>
        </w:rPr>
        <w:t>הבסיס</w:t>
      </w:r>
      <w:r w:rsidRPr="002C6E5A">
        <w:rPr>
          <w:rFonts w:ascii="Arial" w:hAnsi="Arial" w:cs="FrankRuehl" w:hint="cs"/>
          <w:sz w:val="25"/>
          <w:szCs w:val="25"/>
          <w:rtl/>
        </w:rPr>
        <w:t>, למעט במקרה המפורט בסעיף.</w:t>
      </w:r>
      <w:r w:rsidRPr="002C6E5A">
        <w:rPr>
          <w:rFonts w:ascii="Arial" w:hAnsi="Arial" w:cs="FrankRuehl"/>
          <w:sz w:val="25"/>
          <w:szCs w:val="25"/>
          <w:rtl/>
        </w:rPr>
        <w:t xml:space="preserve"> </w:t>
      </w:r>
      <w:r w:rsidRPr="002C6E5A">
        <w:rPr>
          <w:rFonts w:ascii="Arial" w:hAnsi="Arial" w:cs="FrankRuehl" w:hint="cs"/>
          <w:sz w:val="25"/>
          <w:szCs w:val="25"/>
          <w:rtl/>
        </w:rPr>
        <w:t>המדד הידוע ביום זה ייקבע כמדד ההתחלתי.</w:t>
      </w:r>
      <w:bookmarkEnd w:id="33"/>
    </w:p>
    <w:p w:rsidR="002C6E5A" w:rsidRPr="002C6E5A" w:rsidRDefault="002C6E5A" w:rsidP="002C6E5A">
      <w:pPr>
        <w:numPr>
          <w:ilvl w:val="2"/>
          <w:numId w:val="96"/>
        </w:numPr>
        <w:spacing w:after="0" w:line="240" w:lineRule="auto"/>
        <w:ind w:hanging="234"/>
        <w:jc w:val="both"/>
        <w:rPr>
          <w:rFonts w:ascii="Arial" w:hAnsi="Arial" w:cs="FrankRuehl"/>
          <w:sz w:val="25"/>
          <w:szCs w:val="25"/>
        </w:rPr>
      </w:pPr>
      <w:bookmarkStart w:id="34" w:name="_Ref353709105"/>
      <w:r w:rsidRPr="002C6E5A">
        <w:rPr>
          <w:rFonts w:ascii="Arial" w:hAnsi="Arial" w:cs="FrankRuehl" w:hint="cs"/>
          <w:sz w:val="25"/>
          <w:szCs w:val="25"/>
          <w:rtl/>
        </w:rPr>
        <w:t>ההצמדה תתבצע במועד קבלת החשבונית ברשות ובלבד שזו הוגשה בסמוך לתום בתקופה בגינה הוגשה.</w:t>
      </w:r>
    </w:p>
    <w:p w:rsidR="002C6E5A" w:rsidRPr="002C6E5A" w:rsidRDefault="002C6E5A" w:rsidP="002C6E5A">
      <w:pPr>
        <w:numPr>
          <w:ilvl w:val="2"/>
          <w:numId w:val="96"/>
        </w:numPr>
        <w:spacing w:after="0" w:line="240" w:lineRule="auto"/>
        <w:ind w:hanging="234"/>
        <w:jc w:val="both"/>
        <w:rPr>
          <w:rFonts w:ascii="Arial" w:hAnsi="Arial" w:cs="FrankRuehl"/>
          <w:sz w:val="25"/>
          <w:szCs w:val="25"/>
        </w:rPr>
      </w:pPr>
      <w:bookmarkStart w:id="35" w:name="_Ref353709015"/>
      <w:bookmarkEnd w:id="34"/>
      <w:r w:rsidRPr="002C6E5A">
        <w:rPr>
          <w:rFonts w:ascii="Arial" w:hAnsi="Arial" w:cs="FrankRuehl"/>
          <w:sz w:val="25"/>
          <w:szCs w:val="25"/>
          <w:rtl/>
        </w:rPr>
        <w:lastRenderedPageBreak/>
        <w:t xml:space="preserve">על אף </w:t>
      </w:r>
      <w:r w:rsidRPr="002C6E5A">
        <w:rPr>
          <w:rFonts w:ascii="Arial" w:hAnsi="Arial" w:cs="FrankRuehl" w:hint="cs"/>
          <w:sz w:val="25"/>
          <w:szCs w:val="25"/>
          <w:rtl/>
        </w:rPr>
        <w:t>האמור בס"ק יד(3)(א) לעיל</w:t>
      </w:r>
      <w:r w:rsidRPr="002C6E5A">
        <w:rPr>
          <w:rFonts w:ascii="Arial" w:hAnsi="Arial" w:cs="FrankRuehl"/>
          <w:sz w:val="25"/>
          <w:szCs w:val="25"/>
          <w:rtl/>
        </w:rPr>
        <w:t>,</w:t>
      </w:r>
      <w:r w:rsidRPr="002C6E5A">
        <w:rPr>
          <w:rFonts w:ascii="Arial" w:hAnsi="Arial" w:cs="FrankRuehl"/>
          <w:sz w:val="25"/>
          <w:szCs w:val="25"/>
        </w:rPr>
        <w:t xml:space="preserve"> </w:t>
      </w:r>
      <w:r w:rsidRPr="002C6E5A">
        <w:rPr>
          <w:rFonts w:ascii="Arial" w:hAnsi="Arial" w:cs="FrankRuehl"/>
          <w:sz w:val="25"/>
          <w:szCs w:val="25"/>
          <w:rtl/>
        </w:rPr>
        <w:t>אם</w:t>
      </w:r>
      <w:r w:rsidRPr="002C6E5A">
        <w:rPr>
          <w:rFonts w:ascii="Arial" w:hAnsi="Arial" w:cs="FrankRuehl"/>
          <w:sz w:val="25"/>
          <w:szCs w:val="25"/>
        </w:rPr>
        <w:t xml:space="preserve"> </w:t>
      </w:r>
      <w:r w:rsidRPr="002C6E5A">
        <w:rPr>
          <w:rFonts w:ascii="Arial" w:hAnsi="Arial" w:cs="FrankRuehl"/>
          <w:sz w:val="25"/>
          <w:szCs w:val="25"/>
          <w:rtl/>
        </w:rPr>
        <w:t>ב</w:t>
      </w:r>
      <w:r w:rsidRPr="002C6E5A">
        <w:rPr>
          <w:rFonts w:ascii="Arial" w:hAnsi="Arial" w:cs="FrankRuehl" w:hint="cs"/>
          <w:sz w:val="25"/>
          <w:szCs w:val="25"/>
          <w:rtl/>
        </w:rPr>
        <w:t>מועד מסוים (להלן:- "</w:t>
      </w:r>
      <w:r w:rsidRPr="002C6E5A">
        <w:rPr>
          <w:rFonts w:ascii="Arial" w:hAnsi="Arial" w:cs="FrankRuehl" w:hint="cs"/>
          <w:b/>
          <w:bCs/>
          <w:sz w:val="25"/>
          <w:szCs w:val="25"/>
          <w:rtl/>
        </w:rPr>
        <w:t>יום השינוי</w:t>
      </w:r>
      <w:r w:rsidRPr="002C6E5A">
        <w:rPr>
          <w:rFonts w:ascii="Arial" w:hAnsi="Arial" w:cs="FrankRuehl" w:hint="cs"/>
          <w:sz w:val="25"/>
          <w:szCs w:val="25"/>
          <w:rtl/>
        </w:rPr>
        <w:t>") ב</w:t>
      </w:r>
      <w:r w:rsidRPr="002C6E5A">
        <w:rPr>
          <w:rFonts w:ascii="Arial" w:hAnsi="Arial" w:cs="FrankRuehl"/>
          <w:sz w:val="25"/>
          <w:szCs w:val="25"/>
          <w:rtl/>
        </w:rPr>
        <w:t>מהלך</w:t>
      </w:r>
      <w:r w:rsidRPr="002C6E5A">
        <w:rPr>
          <w:rFonts w:ascii="Arial" w:hAnsi="Arial" w:cs="FrankRuehl" w:hint="cs"/>
          <w:sz w:val="25"/>
          <w:szCs w:val="25"/>
          <w:rtl/>
        </w:rPr>
        <w:t xml:space="preserve"> 18 </w:t>
      </w:r>
      <w:r w:rsidRPr="002C6E5A">
        <w:rPr>
          <w:rFonts w:ascii="Arial" w:hAnsi="Arial" w:cs="FrankRuehl"/>
          <w:sz w:val="25"/>
          <w:szCs w:val="25"/>
          <w:rtl/>
        </w:rPr>
        <w:t>החודשים</w:t>
      </w:r>
      <w:r w:rsidRPr="002C6E5A">
        <w:rPr>
          <w:rFonts w:ascii="Arial" w:hAnsi="Arial" w:cs="FrankRuehl" w:hint="cs"/>
          <w:sz w:val="25"/>
          <w:szCs w:val="25"/>
          <w:rtl/>
        </w:rPr>
        <w:t xml:space="preserve"> </w:t>
      </w:r>
      <w:r w:rsidRPr="002C6E5A">
        <w:rPr>
          <w:rFonts w:ascii="Arial" w:hAnsi="Arial" w:cs="FrankRuehl"/>
          <w:sz w:val="25"/>
          <w:szCs w:val="25"/>
          <w:rtl/>
        </w:rPr>
        <w:t>הראשוני</w:t>
      </w:r>
      <w:r w:rsidRPr="002C6E5A">
        <w:rPr>
          <w:rFonts w:ascii="Arial" w:hAnsi="Arial" w:cs="FrankRuehl" w:hint="cs"/>
          <w:sz w:val="25"/>
          <w:szCs w:val="25"/>
          <w:rtl/>
        </w:rPr>
        <w:t>ם מתאריך הבסיס,</w:t>
      </w:r>
      <w:r w:rsidRPr="002C6E5A">
        <w:rPr>
          <w:rFonts w:ascii="Arial" w:hAnsi="Arial" w:cs="FrankRuehl"/>
          <w:sz w:val="25"/>
          <w:szCs w:val="25"/>
        </w:rPr>
        <w:t xml:space="preserve"> </w:t>
      </w:r>
      <w:r w:rsidRPr="002C6E5A">
        <w:rPr>
          <w:rFonts w:ascii="Arial" w:hAnsi="Arial" w:cs="FrankRuehl"/>
          <w:sz w:val="25"/>
          <w:szCs w:val="25"/>
          <w:rtl/>
        </w:rPr>
        <w:t>יחול</w:t>
      </w:r>
      <w:r w:rsidRPr="002C6E5A">
        <w:rPr>
          <w:rFonts w:ascii="Arial" w:hAnsi="Arial" w:cs="FrankRuehl"/>
          <w:sz w:val="25"/>
          <w:szCs w:val="25"/>
        </w:rPr>
        <w:t xml:space="preserve"> </w:t>
      </w:r>
      <w:r w:rsidRPr="002C6E5A">
        <w:rPr>
          <w:rFonts w:ascii="Arial" w:hAnsi="Arial" w:cs="FrankRuehl"/>
          <w:sz w:val="25"/>
          <w:szCs w:val="25"/>
          <w:rtl/>
        </w:rPr>
        <w:t>שינוי</w:t>
      </w:r>
      <w:r w:rsidRPr="002C6E5A">
        <w:rPr>
          <w:rFonts w:ascii="Arial" w:hAnsi="Arial" w:cs="FrankRuehl"/>
          <w:sz w:val="25"/>
          <w:szCs w:val="25"/>
        </w:rPr>
        <w:t xml:space="preserve"> </w:t>
      </w:r>
      <w:r w:rsidRPr="002C6E5A">
        <w:rPr>
          <w:rFonts w:ascii="Arial" w:hAnsi="Arial" w:cs="FrankRuehl"/>
          <w:sz w:val="25"/>
          <w:szCs w:val="25"/>
          <w:rtl/>
        </w:rPr>
        <w:t>במדד</w:t>
      </w:r>
      <w:r w:rsidRPr="002C6E5A">
        <w:rPr>
          <w:rFonts w:ascii="Arial" w:hAnsi="Arial" w:cs="FrankRuehl" w:hint="cs"/>
          <w:sz w:val="25"/>
          <w:szCs w:val="25"/>
          <w:rtl/>
        </w:rPr>
        <w:t xml:space="preserve"> </w:t>
      </w:r>
      <w:r w:rsidRPr="002C6E5A">
        <w:rPr>
          <w:rFonts w:ascii="Arial" w:hAnsi="Arial" w:cs="FrankRuehl"/>
          <w:sz w:val="25"/>
          <w:szCs w:val="25"/>
          <w:rtl/>
        </w:rPr>
        <w:t>-</w:t>
      </w:r>
      <w:r w:rsidRPr="002C6E5A">
        <w:rPr>
          <w:rFonts w:ascii="Arial" w:hAnsi="Arial" w:cs="FrankRuehl" w:hint="cs"/>
          <w:sz w:val="25"/>
          <w:szCs w:val="25"/>
          <w:rtl/>
        </w:rPr>
        <w:t xml:space="preserve"> כך ש</w:t>
      </w:r>
      <w:r w:rsidRPr="002C6E5A">
        <w:rPr>
          <w:rFonts w:ascii="Arial" w:hAnsi="Arial" w:cs="FrankRuehl"/>
          <w:sz w:val="25"/>
          <w:szCs w:val="25"/>
          <w:rtl/>
        </w:rPr>
        <w:t>יהיה גבוה בשיעור של</w:t>
      </w:r>
      <w:r w:rsidRPr="002C6E5A">
        <w:rPr>
          <w:rFonts w:ascii="Arial" w:hAnsi="Arial" w:cs="FrankRuehl" w:hint="cs"/>
          <w:sz w:val="25"/>
          <w:szCs w:val="25"/>
          <w:rtl/>
        </w:rPr>
        <w:t xml:space="preserve"> 4%</w:t>
      </w:r>
      <w:r w:rsidRPr="002C6E5A">
        <w:rPr>
          <w:rFonts w:ascii="Arial" w:hAnsi="Arial" w:cs="FrankRuehl"/>
          <w:sz w:val="25"/>
          <w:szCs w:val="25"/>
          <w:rtl/>
        </w:rPr>
        <w:t xml:space="preserve"> ויותר מ</w:t>
      </w:r>
      <w:r w:rsidRPr="002C6E5A">
        <w:rPr>
          <w:rFonts w:ascii="Arial" w:hAnsi="Arial" w:cs="FrankRuehl" w:hint="cs"/>
          <w:sz w:val="25"/>
          <w:szCs w:val="25"/>
          <w:rtl/>
        </w:rPr>
        <w:t>ה</w:t>
      </w:r>
      <w:r w:rsidRPr="002C6E5A">
        <w:rPr>
          <w:rFonts w:ascii="Arial" w:hAnsi="Arial" w:cs="FrankRuehl"/>
          <w:sz w:val="25"/>
          <w:szCs w:val="25"/>
          <w:rtl/>
        </w:rPr>
        <w:t xml:space="preserve">מדד </w:t>
      </w:r>
      <w:r w:rsidRPr="002C6E5A">
        <w:rPr>
          <w:rFonts w:ascii="Arial" w:hAnsi="Arial" w:cs="FrankRuehl" w:hint="cs"/>
          <w:sz w:val="25"/>
          <w:szCs w:val="25"/>
          <w:rtl/>
        </w:rPr>
        <w:t xml:space="preserve">הידוע בתאריך </w:t>
      </w:r>
      <w:r w:rsidRPr="002C6E5A">
        <w:rPr>
          <w:rFonts w:ascii="Arial" w:hAnsi="Arial" w:cs="FrankRuehl"/>
          <w:sz w:val="25"/>
          <w:szCs w:val="25"/>
          <w:rtl/>
        </w:rPr>
        <w:t xml:space="preserve">הבסיס, </w:t>
      </w:r>
      <w:r w:rsidRPr="002C6E5A">
        <w:rPr>
          <w:rFonts w:ascii="Arial" w:hAnsi="Arial" w:cs="FrankRuehl" w:hint="cs"/>
          <w:sz w:val="25"/>
          <w:szCs w:val="25"/>
          <w:rtl/>
        </w:rPr>
        <w:t xml:space="preserve">יחל חישוב ההצמדה </w:t>
      </w:r>
      <w:r w:rsidRPr="002C6E5A">
        <w:rPr>
          <w:rFonts w:ascii="Arial" w:hAnsi="Arial" w:cs="FrankRuehl" w:hint="eastAsia"/>
          <w:sz w:val="25"/>
          <w:szCs w:val="25"/>
          <w:rtl/>
        </w:rPr>
        <w:t>מנקודה</w:t>
      </w:r>
      <w:r w:rsidRPr="002C6E5A">
        <w:rPr>
          <w:rFonts w:ascii="Arial" w:hAnsi="Arial" w:cs="FrankRuehl"/>
          <w:sz w:val="25"/>
          <w:szCs w:val="25"/>
          <w:rtl/>
        </w:rPr>
        <w:t xml:space="preserve"> </w:t>
      </w:r>
      <w:r w:rsidRPr="002C6E5A">
        <w:rPr>
          <w:rFonts w:ascii="Arial" w:hAnsi="Arial" w:cs="FrankRuehl" w:hint="eastAsia"/>
          <w:sz w:val="25"/>
          <w:szCs w:val="25"/>
          <w:rtl/>
        </w:rPr>
        <w:t>זו</w:t>
      </w:r>
      <w:r w:rsidRPr="002C6E5A">
        <w:rPr>
          <w:rFonts w:ascii="Arial" w:hAnsi="Arial" w:cs="FrankRuehl"/>
          <w:sz w:val="25"/>
          <w:szCs w:val="25"/>
          <w:rtl/>
        </w:rPr>
        <w:t xml:space="preserve"> </w:t>
      </w:r>
      <w:r w:rsidRPr="002C6E5A">
        <w:rPr>
          <w:rFonts w:ascii="Arial" w:hAnsi="Arial" w:cs="FrankRuehl" w:hint="eastAsia"/>
          <w:sz w:val="25"/>
          <w:szCs w:val="25"/>
          <w:rtl/>
        </w:rPr>
        <w:t>ואילך</w:t>
      </w:r>
      <w:r w:rsidRPr="002C6E5A">
        <w:rPr>
          <w:rFonts w:ascii="Arial" w:hAnsi="Arial" w:cs="FrankRuehl" w:hint="cs"/>
          <w:sz w:val="25"/>
          <w:szCs w:val="25"/>
          <w:rtl/>
        </w:rPr>
        <w:t>, באופן הבא:</w:t>
      </w:r>
      <w:bookmarkEnd w:id="35"/>
    </w:p>
    <w:p w:rsidR="002C6E5A" w:rsidRPr="002C6E5A" w:rsidRDefault="002C6E5A" w:rsidP="002C6E5A">
      <w:pPr>
        <w:numPr>
          <w:ilvl w:val="3"/>
          <w:numId w:val="94"/>
        </w:numPr>
        <w:spacing w:after="0" w:line="240" w:lineRule="auto"/>
        <w:ind w:left="1557" w:right="-142" w:hanging="283"/>
        <w:jc w:val="both"/>
        <w:rPr>
          <w:rFonts w:ascii="Arial" w:hAnsi="Arial" w:cs="FrankRuehl"/>
          <w:sz w:val="25"/>
          <w:szCs w:val="25"/>
        </w:rPr>
      </w:pPr>
      <w:r w:rsidRPr="002C6E5A">
        <w:rPr>
          <w:rFonts w:ascii="Arial" w:hAnsi="Arial" w:cs="FrankRuehl" w:hint="cs"/>
          <w:sz w:val="25"/>
          <w:szCs w:val="25"/>
          <w:rtl/>
        </w:rPr>
        <w:t>המדד הידוע ביום השינוי ייקבע כמדד ההתחלתי.</w:t>
      </w:r>
    </w:p>
    <w:p w:rsidR="002C6E5A" w:rsidRPr="002C6E5A" w:rsidRDefault="002C6E5A" w:rsidP="002C6E5A">
      <w:pPr>
        <w:numPr>
          <w:ilvl w:val="3"/>
          <w:numId w:val="94"/>
        </w:numPr>
        <w:spacing w:after="0" w:line="240" w:lineRule="auto"/>
        <w:ind w:left="1557" w:right="-142" w:hanging="283"/>
        <w:jc w:val="both"/>
        <w:rPr>
          <w:rFonts w:ascii="Arial" w:hAnsi="Arial" w:cs="FrankRuehl"/>
          <w:sz w:val="25"/>
          <w:szCs w:val="25"/>
        </w:rPr>
      </w:pPr>
      <w:r w:rsidRPr="002C6E5A">
        <w:rPr>
          <w:rFonts w:ascii="Arial" w:hAnsi="Arial" w:cs="FrankRuehl" w:hint="cs"/>
          <w:sz w:val="25"/>
          <w:szCs w:val="25"/>
          <w:rtl/>
        </w:rPr>
        <w:t>ביצוע ההצמדה ייעשה בחלוף פרק הזמן שנקבע לביצוע הצמדות, כאמור בס"ק יד(3)(ב) לעיל</w:t>
      </w:r>
      <w:r w:rsidRPr="002C6E5A">
        <w:rPr>
          <w:rFonts w:ascii="Arial" w:hAnsi="Arial" w:cs="FrankRuehl"/>
          <w:sz w:val="25"/>
          <w:szCs w:val="25"/>
          <w:rtl/>
        </w:rPr>
        <w:t xml:space="preserve">. </w:t>
      </w:r>
    </w:p>
    <w:p w:rsidR="002C6E5A" w:rsidRPr="002C6E5A" w:rsidRDefault="002C6E5A" w:rsidP="002C6E5A">
      <w:pPr>
        <w:numPr>
          <w:ilvl w:val="1"/>
          <w:numId w:val="93"/>
        </w:numPr>
        <w:spacing w:after="0" w:line="240" w:lineRule="auto"/>
        <w:ind w:left="679" w:hanging="319"/>
        <w:jc w:val="both"/>
        <w:rPr>
          <w:rFonts w:cs="FrankRuehl"/>
          <w:sz w:val="25"/>
          <w:szCs w:val="25"/>
        </w:rPr>
      </w:pPr>
      <w:r w:rsidRPr="002C6E5A">
        <w:rPr>
          <w:rFonts w:cs="FrankRuehl" w:hint="cs"/>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2C6E5A" w:rsidRPr="002C6E5A" w:rsidRDefault="002C6E5A" w:rsidP="002C6E5A">
      <w:pPr>
        <w:spacing w:after="0" w:line="240" w:lineRule="auto"/>
        <w:ind w:left="720"/>
        <w:contextualSpacing/>
        <w:rPr>
          <w:rFonts w:cs="FrankRuehl"/>
          <w:sz w:val="25"/>
          <w:szCs w:val="25"/>
          <w:rtl/>
        </w:rPr>
      </w:pPr>
    </w:p>
    <w:p w:rsidR="002C6E5A" w:rsidRPr="002C6E5A" w:rsidRDefault="002C6E5A" w:rsidP="002C6E5A">
      <w:pPr>
        <w:numPr>
          <w:ilvl w:val="0"/>
          <w:numId w:val="90"/>
        </w:numPr>
        <w:tabs>
          <w:tab w:val="left" w:pos="679"/>
        </w:tabs>
        <w:overflowPunct w:val="0"/>
        <w:autoSpaceDE w:val="0"/>
        <w:autoSpaceDN w:val="0"/>
        <w:adjustRightInd w:val="0"/>
        <w:spacing w:after="0" w:line="240" w:lineRule="auto"/>
        <w:jc w:val="both"/>
        <w:textAlignment w:val="baseline"/>
        <w:rPr>
          <w:rFonts w:cs="FrankRuehl"/>
          <w:sz w:val="25"/>
          <w:szCs w:val="25"/>
          <w:lang w:eastAsia="he-IL"/>
        </w:rPr>
      </w:pPr>
      <w:r w:rsidRPr="002C6E5A">
        <w:rPr>
          <w:rFonts w:cs="FrankRuehl"/>
          <w:sz w:val="25"/>
          <w:szCs w:val="25"/>
          <w:rtl/>
          <w:lang w:eastAsia="he-IL"/>
        </w:rPr>
        <w:t>לכל סכום מהתמורה הכספית יתווסף מע"מ בשיעורו החוקי.</w:t>
      </w:r>
    </w:p>
    <w:p w:rsidR="002C6E5A" w:rsidRPr="002C6E5A" w:rsidRDefault="002C6E5A" w:rsidP="002C6E5A">
      <w:pPr>
        <w:spacing w:after="0" w:line="240" w:lineRule="auto"/>
        <w:ind w:left="608"/>
        <w:jc w:val="both"/>
        <w:rPr>
          <w:rFonts w:ascii="Times New Roman" w:eastAsia="Times New Roman" w:hAnsi="Times New Roman" w:cs="FrankRuehl"/>
          <w:spacing w:val="10"/>
          <w:sz w:val="25"/>
          <w:szCs w:val="25"/>
          <w:rtl/>
          <w:lang w:eastAsia="he-IL"/>
        </w:rPr>
      </w:pPr>
    </w:p>
    <w:p w:rsidR="002C6E5A" w:rsidRPr="002C6E5A" w:rsidRDefault="002C6E5A" w:rsidP="002C6E5A">
      <w:pPr>
        <w:spacing w:after="0" w:line="240" w:lineRule="auto"/>
        <w:ind w:left="424" w:hanging="171"/>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w:t>
      </w:r>
      <w:r w:rsidRPr="002C6E5A">
        <w:rPr>
          <w:rFonts w:ascii="Times New Roman" w:eastAsia="Times New Roman" w:hAnsi="Times New Roman" w:cs="FrankRuehl" w:hint="cs"/>
          <w:b/>
          <w:bCs/>
          <w:sz w:val="25"/>
          <w:szCs w:val="25"/>
          <w:rtl/>
        </w:rPr>
        <w:t>וא</w:t>
      </w:r>
      <w:r w:rsidRPr="002C6E5A">
        <w:rPr>
          <w:rFonts w:ascii="Times New Roman" w:eastAsia="Times New Roman" w:hAnsi="Times New Roman" w:cs="FrankRuehl"/>
          <w:b/>
          <w:bCs/>
          <w:sz w:val="25"/>
          <w:szCs w:val="25"/>
          <w:rtl/>
        </w:rPr>
        <w:t xml:space="preserve">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 xml:space="preserve">התמורה </w:t>
      </w:r>
      <w:r w:rsidRPr="002C6E5A">
        <w:rPr>
          <w:rFonts w:cs="FrankRuehl"/>
          <w:b/>
          <w:bCs/>
          <w:spacing w:val="-4"/>
          <w:sz w:val="25"/>
          <w:szCs w:val="25"/>
          <w:u w:val="single"/>
          <w:rtl/>
        </w:rPr>
        <w:t>-</w:t>
      </w:r>
      <w:r w:rsidRPr="002C6E5A">
        <w:rPr>
          <w:rFonts w:cs="FrankRuehl" w:hint="cs"/>
          <w:b/>
          <w:bCs/>
          <w:spacing w:val="-4"/>
          <w:sz w:val="25"/>
          <w:szCs w:val="25"/>
          <w:u w:val="single"/>
          <w:rtl/>
        </w:rPr>
        <w:t xml:space="preserve"> סופית ומוחלטת</w:t>
      </w:r>
    </w:p>
    <w:p w:rsidR="002C6E5A" w:rsidRPr="002C6E5A" w:rsidRDefault="002C6E5A" w:rsidP="002C6E5A">
      <w:pPr>
        <w:spacing w:after="0" w:line="240" w:lineRule="auto"/>
        <w:ind w:left="423"/>
        <w:contextualSpacing/>
        <w:jc w:val="both"/>
        <w:rPr>
          <w:rFonts w:cs="FrankRuehl"/>
          <w:spacing w:val="-4"/>
          <w:sz w:val="25"/>
          <w:szCs w:val="25"/>
          <w:rtl/>
        </w:rPr>
      </w:pPr>
      <w:r w:rsidRPr="002C6E5A">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2C6E5A" w:rsidRPr="002C6E5A" w:rsidRDefault="002C6E5A" w:rsidP="002C6E5A">
      <w:pPr>
        <w:spacing w:after="0" w:line="240" w:lineRule="auto"/>
        <w:ind w:left="423"/>
        <w:contextualSpacing/>
        <w:jc w:val="both"/>
        <w:rPr>
          <w:rFonts w:cs="FrankRuehl"/>
          <w:spacing w:val="-4"/>
          <w:sz w:val="25"/>
          <w:szCs w:val="25"/>
          <w:rtl/>
        </w:rPr>
      </w:pPr>
    </w:p>
    <w:p w:rsidR="002C6E5A" w:rsidRPr="002C6E5A" w:rsidRDefault="002C6E5A" w:rsidP="002C6E5A">
      <w:pPr>
        <w:spacing w:after="0" w:line="240" w:lineRule="auto"/>
        <w:ind w:left="423"/>
        <w:contextualSpacing/>
        <w:jc w:val="both"/>
        <w:rPr>
          <w:rFonts w:cs="FrankRuehl"/>
          <w:spacing w:val="-4"/>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קיזוז ועיכבון</w:t>
      </w:r>
    </w:p>
    <w:p w:rsidR="002C6E5A" w:rsidRPr="002C6E5A" w:rsidRDefault="002C6E5A" w:rsidP="002C6E5A">
      <w:pPr>
        <w:numPr>
          <w:ilvl w:val="0"/>
          <w:numId w:val="63"/>
        </w:numPr>
        <w:spacing w:after="0" w:line="240" w:lineRule="auto"/>
        <w:jc w:val="both"/>
        <w:rPr>
          <w:rFonts w:cs="FrankRuehl"/>
          <w:sz w:val="25"/>
          <w:szCs w:val="25"/>
          <w:rtl/>
        </w:rPr>
      </w:pPr>
      <w:r w:rsidRPr="002C6E5A">
        <w:rPr>
          <w:rFonts w:cs="FrankRuehl" w:hint="cs"/>
          <w:sz w:val="25"/>
          <w:szCs w:val="25"/>
          <w:rtl/>
        </w:rPr>
        <w:t xml:space="preserve">הספק מסכים ומצהיר בזה, </w:t>
      </w:r>
      <w:r w:rsidRPr="002C6E5A">
        <w:rPr>
          <w:rFonts w:cs="FrankRuehl"/>
          <w:sz w:val="25"/>
          <w:szCs w:val="25"/>
          <w:rtl/>
        </w:rPr>
        <w:t xml:space="preserve">כי לרשות הזכות לקזז מכל תמורה כספית לה זכאי הספק על פי הסכם זה כל </w:t>
      </w:r>
      <w:r w:rsidRPr="002C6E5A">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2C6E5A">
        <w:rPr>
          <w:rFonts w:cs="FrankRuehl"/>
          <w:sz w:val="25"/>
          <w:szCs w:val="25"/>
          <w:rtl/>
        </w:rPr>
        <w:t>.</w:t>
      </w:r>
    </w:p>
    <w:p w:rsidR="002C6E5A" w:rsidRPr="002C6E5A" w:rsidRDefault="002C6E5A" w:rsidP="002C6E5A">
      <w:pPr>
        <w:tabs>
          <w:tab w:val="num" w:pos="644"/>
        </w:tabs>
        <w:spacing w:after="0" w:line="240" w:lineRule="auto"/>
        <w:ind w:left="325" w:hanging="360"/>
        <w:jc w:val="both"/>
        <w:rPr>
          <w:rFonts w:ascii="Times New Roman" w:eastAsia="Times New Roman" w:hAnsi="Times New Roman" w:cs="FrankRuehl"/>
          <w:spacing w:val="10"/>
          <w:sz w:val="25"/>
          <w:szCs w:val="25"/>
          <w:rtl/>
          <w:lang w:eastAsia="he-IL"/>
        </w:rPr>
      </w:pPr>
    </w:p>
    <w:p w:rsidR="002C6E5A" w:rsidRPr="002C6E5A" w:rsidRDefault="002C6E5A" w:rsidP="002C6E5A">
      <w:pPr>
        <w:numPr>
          <w:ilvl w:val="0"/>
          <w:numId w:val="63"/>
        </w:numPr>
        <w:spacing w:after="0" w:line="240" w:lineRule="auto"/>
        <w:jc w:val="both"/>
        <w:rPr>
          <w:rFonts w:cs="FrankRuehl"/>
          <w:sz w:val="25"/>
          <w:szCs w:val="25"/>
          <w:rtl/>
        </w:rPr>
      </w:pPr>
      <w:r w:rsidRPr="002C6E5A">
        <w:rPr>
          <w:rFonts w:cs="FrankRuehl" w:hint="cs"/>
          <w:sz w:val="25"/>
          <w:szCs w:val="25"/>
          <w:rtl/>
        </w:rPr>
        <w:t>בהתחשב במהות השירות ובייחודו, הספק מוותר בזאת על זכות העיכבון העומדת לרשותו, ככל שעומדת, על-פי כל דין.</w:t>
      </w:r>
    </w:p>
    <w:p w:rsidR="002C6E5A" w:rsidRPr="002C6E5A" w:rsidRDefault="002C6E5A" w:rsidP="002C6E5A">
      <w:pPr>
        <w:tabs>
          <w:tab w:val="left" w:pos="1320"/>
          <w:tab w:val="left" w:pos="9830"/>
        </w:tabs>
        <w:spacing w:after="0" w:line="240" w:lineRule="auto"/>
        <w:ind w:left="644"/>
        <w:jc w:val="both"/>
        <w:rPr>
          <w:rFonts w:cs="FrankRuehl"/>
          <w:b/>
          <w:bCs/>
          <w:sz w:val="25"/>
          <w:szCs w:val="25"/>
          <w:u w:val="single"/>
          <w:rtl/>
        </w:rPr>
      </w:pPr>
    </w:p>
    <w:p w:rsidR="002C6E5A" w:rsidRPr="002C6E5A" w:rsidRDefault="002C6E5A" w:rsidP="002C6E5A">
      <w:pPr>
        <w:tabs>
          <w:tab w:val="left" w:pos="1320"/>
          <w:tab w:val="left" w:pos="9830"/>
        </w:tabs>
        <w:spacing w:after="0" w:line="240" w:lineRule="auto"/>
        <w:ind w:left="644"/>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בעלות על השירותים ועל התוצרים וזכות קניין בהם</w:t>
      </w:r>
    </w:p>
    <w:p w:rsidR="002C6E5A" w:rsidRPr="002C6E5A" w:rsidRDefault="002C6E5A" w:rsidP="002C6E5A">
      <w:pPr>
        <w:numPr>
          <w:ilvl w:val="0"/>
          <w:numId w:val="68"/>
        </w:numPr>
        <w:spacing w:after="0" w:line="240" w:lineRule="auto"/>
        <w:jc w:val="both"/>
        <w:rPr>
          <w:rFonts w:cs="FrankRuehl"/>
          <w:sz w:val="25"/>
          <w:szCs w:val="25"/>
          <w:rtl/>
        </w:rPr>
      </w:pPr>
      <w:r w:rsidRPr="002C6E5A">
        <w:rPr>
          <w:rFonts w:cs="FrankRuehl"/>
          <w:sz w:val="25"/>
          <w:szCs w:val="25"/>
          <w:rtl/>
        </w:rPr>
        <w:t>למען הסר ספק, מוצהר ומוסכם בזה כי</w:t>
      </w:r>
      <w:r w:rsidRPr="002C6E5A">
        <w:rPr>
          <w:rFonts w:cs="FrankRuehl" w:hint="cs"/>
          <w:sz w:val="25"/>
          <w:szCs w:val="25"/>
          <w:rtl/>
        </w:rPr>
        <w:t xml:space="preserve"> </w:t>
      </w:r>
      <w:r w:rsidRPr="002C6E5A">
        <w:rPr>
          <w:rFonts w:cs="FrankRuehl"/>
          <w:sz w:val="25"/>
          <w:szCs w:val="25"/>
          <w:rtl/>
        </w:rPr>
        <w:t>כל הנתונים ש</w:t>
      </w:r>
      <w:r w:rsidRPr="002C6E5A">
        <w:rPr>
          <w:rFonts w:cs="FrankRuehl" w:hint="cs"/>
          <w:sz w:val="25"/>
          <w:szCs w:val="25"/>
          <w:rtl/>
        </w:rPr>
        <w:t>י</w:t>
      </w:r>
      <w:r w:rsidRPr="002C6E5A">
        <w:rPr>
          <w:rFonts w:cs="FrankRuehl"/>
          <w:sz w:val="25"/>
          <w:szCs w:val="25"/>
          <w:rtl/>
        </w:rPr>
        <w:t>יאספו וי</w:t>
      </w:r>
      <w:r w:rsidRPr="002C6E5A">
        <w:rPr>
          <w:rFonts w:cs="FrankRuehl" w:hint="cs"/>
          <w:sz w:val="25"/>
          <w:szCs w:val="25"/>
          <w:rtl/>
        </w:rPr>
        <w:t>י</w:t>
      </w:r>
      <w:r w:rsidRPr="002C6E5A">
        <w:rPr>
          <w:rFonts w:cs="FrankRuehl"/>
          <w:sz w:val="25"/>
          <w:szCs w:val="25"/>
          <w:rtl/>
        </w:rPr>
        <w:t>קלטו במסגרת העבודה</w:t>
      </w:r>
      <w:r w:rsidRPr="002C6E5A">
        <w:rPr>
          <w:rFonts w:cs="FrankRuehl" w:hint="cs"/>
          <w:sz w:val="25"/>
          <w:szCs w:val="25"/>
          <w:rtl/>
        </w:rPr>
        <w:t xml:space="preserve"> נושא ההתקשרות</w:t>
      </w:r>
      <w:r w:rsidRPr="002C6E5A">
        <w:rPr>
          <w:rFonts w:cs="FrankRuehl"/>
          <w:sz w:val="25"/>
          <w:szCs w:val="25"/>
          <w:rtl/>
        </w:rPr>
        <w:t xml:space="preserve"> על כל מרכיביה, </w:t>
      </w:r>
      <w:r w:rsidRPr="002C6E5A">
        <w:rPr>
          <w:rFonts w:cs="FrankRuehl" w:hint="cs"/>
          <w:sz w:val="25"/>
          <w:szCs w:val="25"/>
          <w:rtl/>
        </w:rPr>
        <w:t xml:space="preserve">ולרבות </w:t>
      </w:r>
      <w:r w:rsidRPr="002C6E5A">
        <w:rPr>
          <w:rFonts w:cs="FrankRuehl"/>
          <w:sz w:val="25"/>
          <w:szCs w:val="25"/>
          <w:rtl/>
        </w:rPr>
        <w:t xml:space="preserve">מאגרי המידע ומסמכי התיעוד, </w:t>
      </w:r>
      <w:r w:rsidRPr="002C6E5A">
        <w:rPr>
          <w:rFonts w:cs="FrankRuehl" w:hint="cs"/>
          <w:sz w:val="25"/>
          <w:szCs w:val="25"/>
          <w:rtl/>
        </w:rPr>
        <w:t>וכל</w:t>
      </w:r>
      <w:r w:rsidRPr="002C6E5A">
        <w:rPr>
          <w:rFonts w:cs="FrankRuehl"/>
          <w:sz w:val="25"/>
          <w:szCs w:val="25"/>
          <w:rtl/>
        </w:rPr>
        <w:t xml:space="preserve"> זכויות היוצרים</w:t>
      </w:r>
      <w:r w:rsidRPr="002C6E5A">
        <w:rPr>
          <w:rFonts w:cs="FrankRuehl" w:hint="cs"/>
          <w:sz w:val="25"/>
          <w:szCs w:val="25"/>
          <w:rtl/>
        </w:rPr>
        <w:t xml:space="preserve">, </w:t>
      </w:r>
      <w:r w:rsidRPr="002C6E5A">
        <w:rPr>
          <w:rFonts w:cs="FrankRuehl"/>
          <w:sz w:val="25"/>
          <w:szCs w:val="25"/>
          <w:rtl/>
        </w:rPr>
        <w:t xml:space="preserve">זכויות פטנט וכל זכות קניינית או זכות אחרת </w:t>
      </w:r>
      <w:r w:rsidRPr="002C6E5A">
        <w:rPr>
          <w:rFonts w:cs="FrankRuehl" w:hint="cs"/>
          <w:sz w:val="25"/>
          <w:szCs w:val="25"/>
          <w:rtl/>
        </w:rPr>
        <w:t>(להלן:- "</w:t>
      </w:r>
      <w:r w:rsidRPr="002C6E5A">
        <w:rPr>
          <w:rFonts w:cs="FrankRuehl" w:hint="cs"/>
          <w:b/>
          <w:bCs/>
          <w:sz w:val="25"/>
          <w:szCs w:val="25"/>
          <w:rtl/>
        </w:rPr>
        <w:t>התוצרים</w:t>
      </w:r>
      <w:r w:rsidRPr="002C6E5A">
        <w:rPr>
          <w:rFonts w:cs="FrankRuehl" w:hint="cs"/>
          <w:sz w:val="25"/>
          <w:szCs w:val="25"/>
          <w:rtl/>
        </w:rPr>
        <w:t>"),</w:t>
      </w:r>
      <w:r w:rsidRPr="002C6E5A">
        <w:rPr>
          <w:rFonts w:cs="FrankRuehl"/>
          <w:sz w:val="25"/>
          <w:szCs w:val="25"/>
          <w:rtl/>
        </w:rPr>
        <w:t xml:space="preserve"> יהיו שייכים לרשות ללא כל תמורה נוספת לזו הנקובה בהסכם זה, והספק מוותר בזאת על זכות תביעה בקשר לכך.</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sz w:val="25"/>
          <w:szCs w:val="25"/>
          <w:rtl/>
        </w:rPr>
        <w:t xml:space="preserve">מוסכם ומוצהר בזה כי אין לספק היתר כלשהו לעשות שימוש </w:t>
      </w:r>
      <w:r w:rsidRPr="002C6E5A">
        <w:rPr>
          <w:rFonts w:cs="FrankRuehl" w:hint="cs"/>
          <w:sz w:val="25"/>
          <w:szCs w:val="25"/>
          <w:rtl/>
        </w:rPr>
        <w:t>כלשהו</w:t>
      </w:r>
      <w:r w:rsidRPr="002C6E5A">
        <w:rPr>
          <w:rFonts w:cs="FrankRuehl"/>
          <w:sz w:val="25"/>
          <w:szCs w:val="25"/>
          <w:rtl/>
        </w:rPr>
        <w:t xml:space="preserve"> בתוצרי</w:t>
      </w:r>
      <w:r w:rsidRPr="002C6E5A">
        <w:rPr>
          <w:rFonts w:cs="FrankRuehl" w:hint="cs"/>
          <w:sz w:val="25"/>
          <w:szCs w:val="25"/>
          <w:rtl/>
        </w:rPr>
        <w:t>ם</w:t>
      </w:r>
      <w:r w:rsidRPr="002C6E5A">
        <w:rPr>
          <w:rFonts w:cs="FrankRuehl"/>
          <w:sz w:val="25"/>
          <w:szCs w:val="25"/>
          <w:rtl/>
        </w:rPr>
        <w:t xml:space="preserve"> כול</w:t>
      </w:r>
      <w:r w:rsidRPr="002C6E5A">
        <w:rPr>
          <w:rFonts w:cs="FrankRuehl" w:hint="cs"/>
          <w:sz w:val="25"/>
          <w:szCs w:val="25"/>
          <w:rtl/>
        </w:rPr>
        <w:t xml:space="preserve">ם </w:t>
      </w:r>
      <w:r w:rsidRPr="002C6E5A">
        <w:rPr>
          <w:rFonts w:cs="FrankRuehl"/>
          <w:sz w:val="25"/>
          <w:szCs w:val="25"/>
          <w:rtl/>
        </w:rPr>
        <w:t>או חלק</w:t>
      </w:r>
      <w:r w:rsidRPr="002C6E5A">
        <w:rPr>
          <w:rFonts w:cs="FrankRuehl" w:hint="cs"/>
          <w:sz w:val="25"/>
          <w:szCs w:val="25"/>
          <w:rtl/>
        </w:rPr>
        <w:t>ם</w:t>
      </w:r>
      <w:r w:rsidRPr="002C6E5A">
        <w:rPr>
          <w:rFonts w:cs="FrankRuehl"/>
          <w:sz w:val="25"/>
          <w:szCs w:val="25"/>
          <w:rtl/>
        </w:rPr>
        <w:t>, במישרין או בעקיפין, בלא לקבל היתר מראש ובכתב על כך מ</w:t>
      </w:r>
      <w:r w:rsidRPr="002C6E5A">
        <w:rPr>
          <w:rFonts w:cs="FrankRuehl" w:hint="cs"/>
          <w:sz w:val="25"/>
          <w:szCs w:val="25"/>
          <w:rtl/>
        </w:rPr>
        <w:t xml:space="preserve">נציגי </w:t>
      </w:r>
      <w:r w:rsidRPr="002C6E5A">
        <w:rPr>
          <w:rFonts w:cs="FrankRuehl"/>
          <w:sz w:val="25"/>
          <w:szCs w:val="25"/>
          <w:rtl/>
        </w:rPr>
        <w:t>הרשות</w:t>
      </w:r>
      <w:r w:rsidRPr="002C6E5A">
        <w:rPr>
          <w:rFonts w:cs="FrankRuehl" w:hint="cs"/>
          <w:sz w:val="25"/>
          <w:szCs w:val="25"/>
          <w:rtl/>
        </w:rPr>
        <w:t>.</w:t>
      </w:r>
    </w:p>
    <w:p w:rsidR="002C6E5A" w:rsidRPr="002C6E5A" w:rsidRDefault="002C6E5A" w:rsidP="002C6E5A">
      <w:pPr>
        <w:spacing w:after="0"/>
        <w:ind w:left="720"/>
        <w:contextualSpacing/>
        <w:rPr>
          <w:rFonts w:cs="FrankRuehl"/>
          <w:sz w:val="25"/>
          <w:szCs w:val="25"/>
          <w:rtl/>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2C6E5A">
        <w:rPr>
          <w:rFonts w:cs="FrankRuehl"/>
          <w:sz w:val="25"/>
          <w:szCs w:val="25"/>
          <w:rtl/>
        </w:rPr>
        <w:t xml:space="preserve"> </w:t>
      </w:r>
      <w:r w:rsidRPr="002C6E5A">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hint="cs"/>
          <w:sz w:val="25"/>
          <w:szCs w:val="25"/>
          <w:rtl/>
        </w:rPr>
        <w:t>ז</w:t>
      </w:r>
      <w:r w:rsidRPr="002C6E5A">
        <w:rPr>
          <w:rFonts w:cs="FrankRuehl"/>
          <w:sz w:val="25"/>
          <w:szCs w:val="25"/>
          <w:rtl/>
        </w:rPr>
        <w:t xml:space="preserve">כויות היוצרים </w:t>
      </w:r>
      <w:r w:rsidRPr="002C6E5A">
        <w:rPr>
          <w:rFonts w:cs="FrankRuehl" w:hint="cs"/>
          <w:sz w:val="25"/>
          <w:szCs w:val="25"/>
          <w:rtl/>
        </w:rPr>
        <w:t>בכל השירותים שיסופקו לרשות במסגרת הסכם זה, לרבות חוות דעת, דו"חות,</w:t>
      </w:r>
      <w:r w:rsidRPr="002C6E5A">
        <w:rPr>
          <w:rFonts w:cs="FrankRuehl"/>
          <w:sz w:val="25"/>
          <w:szCs w:val="25"/>
          <w:rtl/>
        </w:rPr>
        <w:t xml:space="preserve"> </w:t>
      </w:r>
      <w:r w:rsidRPr="002C6E5A">
        <w:rPr>
          <w:rFonts w:cs="FrankRuehl" w:hint="cs"/>
          <w:sz w:val="25"/>
          <w:szCs w:val="25"/>
          <w:rtl/>
        </w:rPr>
        <w:t xml:space="preserve">מחקרים וכל כיוצא באלה תהיינה </w:t>
      </w:r>
      <w:r w:rsidRPr="002C6E5A">
        <w:rPr>
          <w:rFonts w:cs="FrankRuehl"/>
          <w:sz w:val="25"/>
          <w:szCs w:val="25"/>
          <w:rtl/>
        </w:rPr>
        <w:t>שייכות כולן לרשות</w:t>
      </w:r>
      <w:r w:rsidRPr="002C6E5A">
        <w:rPr>
          <w:rFonts w:cs="FrankRuehl" w:hint="cs"/>
          <w:sz w:val="25"/>
          <w:szCs w:val="25"/>
          <w:rtl/>
        </w:rPr>
        <w:t xml:space="preserve"> והתמורה שלהלן תיחשב גם תמורה עבור זכויות אלו</w:t>
      </w:r>
      <w:r w:rsidRPr="002C6E5A">
        <w:rPr>
          <w:rFonts w:cs="FrankRuehl"/>
          <w:sz w:val="25"/>
          <w:szCs w:val="25"/>
          <w:rtl/>
        </w:rPr>
        <w:t xml:space="preserve">. </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sz w:val="25"/>
          <w:szCs w:val="25"/>
          <w:rtl/>
        </w:rPr>
        <w:t>הספק מצהיר</w:t>
      </w:r>
      <w:r w:rsidRPr="002C6E5A">
        <w:rPr>
          <w:rFonts w:cs="FrankRuehl" w:hint="cs"/>
          <w:sz w:val="25"/>
          <w:szCs w:val="25"/>
          <w:rtl/>
        </w:rPr>
        <w:t>,</w:t>
      </w:r>
      <w:r w:rsidRPr="002C6E5A">
        <w:rPr>
          <w:rFonts w:cs="FrankRuehl"/>
          <w:sz w:val="25"/>
          <w:szCs w:val="25"/>
          <w:rtl/>
        </w:rPr>
        <w:t xml:space="preserve"> כי בעת ביצוע העבודה עבור הרשות לא הפר </w:t>
      </w:r>
      <w:r w:rsidRPr="002C6E5A">
        <w:rPr>
          <w:rFonts w:cs="FrankRuehl" w:hint="cs"/>
          <w:sz w:val="25"/>
          <w:szCs w:val="25"/>
          <w:rtl/>
        </w:rPr>
        <w:t xml:space="preserve">ולא </w:t>
      </w:r>
      <w:r w:rsidRPr="002C6E5A">
        <w:rPr>
          <w:rFonts w:cs="FrankRuehl"/>
          <w:sz w:val="25"/>
          <w:szCs w:val="25"/>
          <w:rtl/>
        </w:rPr>
        <w:t>יפר זכויות יוצרים או פטנט או סוד מסחרי כלשהו, ולא יפגע בזכות כלשהי של צד ג' בקשר לכך.</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hint="cs"/>
          <w:sz w:val="25"/>
          <w:szCs w:val="25"/>
          <w:rtl/>
        </w:rPr>
        <w:lastRenderedPageBreak/>
        <w:t>מבלי לגרוע מהוראת ס"ק (ב) דלעיל, מובהר בזה, כי הרשות</w:t>
      </w:r>
      <w:r w:rsidRPr="002C6E5A">
        <w:rPr>
          <w:rFonts w:cs="FrankRuehl"/>
          <w:sz w:val="25"/>
          <w:szCs w:val="25"/>
          <w:rtl/>
        </w:rPr>
        <w:t xml:space="preserve"> </w:t>
      </w:r>
      <w:r w:rsidRPr="002C6E5A">
        <w:rPr>
          <w:rFonts w:cs="FrankRuehl" w:hint="cs"/>
          <w:sz w:val="25"/>
          <w:szCs w:val="25"/>
          <w:rtl/>
        </w:rPr>
        <w:t>ת</w:t>
      </w:r>
      <w:r w:rsidRPr="002C6E5A">
        <w:rPr>
          <w:rFonts w:cs="FrankRuehl"/>
          <w:sz w:val="25"/>
          <w:szCs w:val="25"/>
          <w:rtl/>
        </w:rPr>
        <w:t>היה זכאי</w:t>
      </w:r>
      <w:r w:rsidRPr="002C6E5A">
        <w:rPr>
          <w:rFonts w:cs="FrankRuehl" w:hint="cs"/>
          <w:sz w:val="25"/>
          <w:szCs w:val="25"/>
          <w:rtl/>
        </w:rPr>
        <w:t>ת</w:t>
      </w:r>
      <w:r w:rsidRPr="002C6E5A">
        <w:rPr>
          <w:rFonts w:cs="FrankRuehl"/>
          <w:sz w:val="25"/>
          <w:szCs w:val="25"/>
          <w:rtl/>
        </w:rPr>
        <w:t xml:space="preserve"> </w:t>
      </w:r>
      <w:r w:rsidRPr="002C6E5A">
        <w:rPr>
          <w:rFonts w:cs="FrankRuehl" w:hint="eastAsia"/>
          <w:sz w:val="25"/>
          <w:szCs w:val="25"/>
          <w:rtl/>
        </w:rPr>
        <w:t>לעשות</w:t>
      </w:r>
      <w:r w:rsidRPr="002C6E5A">
        <w:rPr>
          <w:rFonts w:cs="FrankRuehl"/>
          <w:sz w:val="25"/>
          <w:szCs w:val="25"/>
          <w:rtl/>
        </w:rPr>
        <w:t xml:space="preserve"> כל שימוש</w:t>
      </w:r>
      <w:r w:rsidRPr="002C6E5A">
        <w:rPr>
          <w:rFonts w:cs="FrankRuehl" w:hint="cs"/>
          <w:sz w:val="25"/>
          <w:szCs w:val="25"/>
          <w:rtl/>
        </w:rPr>
        <w:t>,</w:t>
      </w:r>
      <w:r w:rsidRPr="002C6E5A">
        <w:rPr>
          <w:rFonts w:cs="FrankRuehl"/>
          <w:sz w:val="25"/>
          <w:szCs w:val="25"/>
          <w:rtl/>
        </w:rPr>
        <w:t xml:space="preserve"> לפי שיקול דעת</w:t>
      </w:r>
      <w:r w:rsidRPr="002C6E5A">
        <w:rPr>
          <w:rFonts w:cs="FrankRuehl" w:hint="cs"/>
          <w:sz w:val="25"/>
          <w:szCs w:val="25"/>
          <w:rtl/>
        </w:rPr>
        <w:t>ה</w:t>
      </w:r>
      <w:r w:rsidRPr="002C6E5A">
        <w:rPr>
          <w:rFonts w:cs="FrankRuehl"/>
          <w:sz w:val="25"/>
          <w:szCs w:val="25"/>
          <w:rtl/>
        </w:rPr>
        <w:t xml:space="preserve"> </w:t>
      </w:r>
      <w:r w:rsidRPr="002C6E5A">
        <w:rPr>
          <w:rFonts w:cs="FrankRuehl" w:hint="cs"/>
          <w:sz w:val="25"/>
          <w:szCs w:val="25"/>
          <w:rtl/>
        </w:rPr>
        <w:t xml:space="preserve">הבלעדי, </w:t>
      </w:r>
      <w:r w:rsidRPr="002C6E5A">
        <w:rPr>
          <w:rFonts w:cs="FrankRuehl"/>
          <w:sz w:val="25"/>
          <w:szCs w:val="25"/>
          <w:rtl/>
        </w:rPr>
        <w:t>בתוצרי השירות נ</w:t>
      </w:r>
      <w:r w:rsidRPr="002C6E5A">
        <w:rPr>
          <w:rFonts w:cs="FrankRuehl" w:hint="cs"/>
          <w:sz w:val="25"/>
          <w:szCs w:val="25"/>
          <w:rtl/>
        </w:rPr>
        <w:t xml:space="preserve">ושא </w:t>
      </w:r>
      <w:r w:rsidRPr="002C6E5A">
        <w:rPr>
          <w:rFonts w:cs="FrankRuehl"/>
          <w:sz w:val="25"/>
          <w:szCs w:val="25"/>
          <w:rtl/>
        </w:rPr>
        <w:t>הסכם</w:t>
      </w:r>
      <w:r w:rsidRPr="002C6E5A">
        <w:rPr>
          <w:rFonts w:cs="FrankRuehl" w:hint="cs"/>
          <w:sz w:val="25"/>
          <w:szCs w:val="25"/>
          <w:rtl/>
        </w:rPr>
        <w:t xml:space="preserve"> זה,</w:t>
      </w:r>
      <w:r w:rsidRPr="002C6E5A">
        <w:rPr>
          <w:rFonts w:cs="FrankRuehl"/>
          <w:sz w:val="25"/>
          <w:szCs w:val="25"/>
          <w:rtl/>
        </w:rPr>
        <w:t xml:space="preserve"> </w:t>
      </w:r>
      <w:r w:rsidRPr="002C6E5A">
        <w:rPr>
          <w:rFonts w:cs="FrankRuehl" w:hint="cs"/>
          <w:sz w:val="25"/>
          <w:szCs w:val="25"/>
          <w:rtl/>
        </w:rPr>
        <w:t xml:space="preserve">במהלך תקופת ההתקשרות ולאחריה, ובכלל זה </w:t>
      </w:r>
      <w:r w:rsidRPr="002C6E5A">
        <w:rPr>
          <w:rFonts w:cs="FrankRuehl"/>
          <w:sz w:val="25"/>
          <w:szCs w:val="25"/>
          <w:rtl/>
        </w:rPr>
        <w:t xml:space="preserve">להעבירם לכל </w:t>
      </w:r>
      <w:r w:rsidRPr="002C6E5A">
        <w:rPr>
          <w:rFonts w:cs="FrankRuehl" w:hint="eastAsia"/>
          <w:sz w:val="25"/>
          <w:szCs w:val="25"/>
          <w:rtl/>
        </w:rPr>
        <w:t>גורם</w:t>
      </w:r>
      <w:r w:rsidRPr="002C6E5A">
        <w:rPr>
          <w:rFonts w:cs="FrankRuehl"/>
          <w:sz w:val="25"/>
          <w:szCs w:val="25"/>
          <w:rtl/>
        </w:rPr>
        <w:t xml:space="preserve"> שהוא ו</w:t>
      </w:r>
      <w:r w:rsidRPr="002C6E5A">
        <w:rPr>
          <w:rFonts w:cs="FrankRuehl" w:hint="cs"/>
          <w:sz w:val="25"/>
          <w:szCs w:val="25"/>
          <w:rtl/>
        </w:rPr>
        <w:t>ל</w:t>
      </w:r>
      <w:r w:rsidRPr="002C6E5A">
        <w:rPr>
          <w:rFonts w:cs="FrankRuehl"/>
          <w:sz w:val="25"/>
          <w:szCs w:val="25"/>
          <w:rtl/>
        </w:rPr>
        <w:t xml:space="preserve">כל מטרה </w:t>
      </w:r>
      <w:r w:rsidRPr="002C6E5A">
        <w:rPr>
          <w:rFonts w:cs="FrankRuehl" w:hint="cs"/>
          <w:sz w:val="25"/>
          <w:szCs w:val="25"/>
          <w:rtl/>
        </w:rPr>
        <w:t>שתמצא לנכון, וזאת מ</w:t>
      </w:r>
      <w:r w:rsidRPr="002C6E5A">
        <w:rPr>
          <w:rFonts w:cs="FrankRuehl"/>
          <w:sz w:val="25"/>
          <w:szCs w:val="25"/>
          <w:rtl/>
        </w:rPr>
        <w:t>בלי צורך לבקש רשות מהספק</w:t>
      </w:r>
      <w:r w:rsidRPr="002C6E5A">
        <w:rPr>
          <w:rFonts w:cs="FrankRuehl" w:hint="cs"/>
          <w:sz w:val="25"/>
          <w:szCs w:val="25"/>
          <w:rtl/>
        </w:rPr>
        <w:t>, ומ</w:t>
      </w:r>
      <w:r w:rsidRPr="002C6E5A">
        <w:rPr>
          <w:rFonts w:cs="FrankRuehl"/>
          <w:sz w:val="25"/>
          <w:szCs w:val="25"/>
          <w:rtl/>
        </w:rPr>
        <w:t xml:space="preserve">בלי שהספק יהיה </w:t>
      </w:r>
      <w:r w:rsidRPr="002C6E5A">
        <w:rPr>
          <w:rFonts w:cs="FrankRuehl" w:hint="eastAsia"/>
          <w:sz w:val="25"/>
          <w:szCs w:val="25"/>
          <w:rtl/>
        </w:rPr>
        <w:t>זכאי</w:t>
      </w:r>
      <w:r w:rsidRPr="002C6E5A">
        <w:rPr>
          <w:rFonts w:cs="FrankRuehl"/>
          <w:sz w:val="25"/>
          <w:szCs w:val="25"/>
          <w:rtl/>
        </w:rPr>
        <w:t xml:space="preserve"> לכל תמורה או תוספת תמורה בגין שימוש זה</w:t>
      </w:r>
      <w:r w:rsidRPr="002C6E5A">
        <w:rPr>
          <w:rFonts w:cs="FrankRuehl" w:hint="cs"/>
          <w:sz w:val="25"/>
          <w:szCs w:val="25"/>
          <w:rtl/>
        </w:rPr>
        <w:t>.</w:t>
      </w:r>
    </w:p>
    <w:p w:rsidR="002C6E5A" w:rsidRPr="002C6E5A" w:rsidRDefault="002C6E5A" w:rsidP="002C6E5A">
      <w:pPr>
        <w:spacing w:after="0" w:line="240" w:lineRule="auto"/>
        <w:jc w:val="both"/>
        <w:rPr>
          <w:rFonts w:cs="FrankRuehl"/>
          <w:sz w:val="25"/>
          <w:szCs w:val="25"/>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rsidR="002C6E5A" w:rsidRPr="002C6E5A" w:rsidRDefault="002C6E5A" w:rsidP="002C6E5A">
      <w:pPr>
        <w:tabs>
          <w:tab w:val="left" w:pos="423"/>
          <w:tab w:val="left" w:pos="1320"/>
          <w:tab w:val="left" w:pos="9830"/>
        </w:tabs>
        <w:spacing w:after="0" w:line="240" w:lineRule="auto"/>
        <w:ind w:left="720"/>
        <w:jc w:val="both"/>
        <w:rPr>
          <w:rFonts w:cs="FrankRuehl"/>
          <w:sz w:val="25"/>
          <w:szCs w:val="25"/>
        </w:rPr>
      </w:pPr>
    </w:p>
    <w:p w:rsidR="002C6E5A" w:rsidRPr="002C6E5A" w:rsidRDefault="002C6E5A" w:rsidP="002C6E5A">
      <w:pPr>
        <w:numPr>
          <w:ilvl w:val="0"/>
          <w:numId w:val="68"/>
        </w:numPr>
        <w:spacing w:after="0" w:line="240" w:lineRule="auto"/>
        <w:jc w:val="both"/>
        <w:rPr>
          <w:rFonts w:cs="FrankRuehl"/>
          <w:sz w:val="25"/>
          <w:szCs w:val="25"/>
          <w:rtl/>
        </w:rPr>
      </w:pPr>
      <w:r w:rsidRPr="002C6E5A">
        <w:rPr>
          <w:rFonts w:cs="FrankRuehl" w:hint="cs"/>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2C6E5A" w:rsidRPr="002C6E5A" w:rsidRDefault="002C6E5A" w:rsidP="002C6E5A">
      <w:pPr>
        <w:spacing w:after="0" w:line="240" w:lineRule="auto"/>
        <w:ind w:left="720"/>
        <w:jc w:val="both"/>
        <w:rPr>
          <w:rFonts w:cs="FrankRuehl"/>
          <w:sz w:val="25"/>
          <w:szCs w:val="25"/>
        </w:rPr>
      </w:pPr>
    </w:p>
    <w:p w:rsidR="002C6E5A" w:rsidRPr="002C6E5A" w:rsidRDefault="002C6E5A" w:rsidP="002C6E5A">
      <w:pPr>
        <w:numPr>
          <w:ilvl w:val="0"/>
          <w:numId w:val="68"/>
        </w:numPr>
        <w:spacing w:after="0" w:line="240" w:lineRule="auto"/>
        <w:jc w:val="both"/>
        <w:rPr>
          <w:rFonts w:cs="FrankRuehl"/>
          <w:sz w:val="25"/>
          <w:szCs w:val="25"/>
        </w:rPr>
      </w:pPr>
      <w:r w:rsidRPr="002C6E5A">
        <w:rPr>
          <w:rFonts w:cs="FrankRuehl" w:hint="cs"/>
          <w:sz w:val="25"/>
          <w:szCs w:val="25"/>
          <w:rtl/>
        </w:rPr>
        <w:t xml:space="preserve">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2C6E5A">
        <w:rPr>
          <w:rFonts w:cs="FrankRuehl"/>
          <w:sz w:val="25"/>
          <w:szCs w:val="25"/>
          <w:rtl/>
        </w:rPr>
        <w:t>-</w:t>
      </w:r>
      <w:r w:rsidRPr="002C6E5A">
        <w:rPr>
          <w:rFonts w:cs="FrankRuehl" w:hint="cs"/>
          <w:sz w:val="25"/>
          <w:szCs w:val="25"/>
          <w:rtl/>
        </w:rPr>
        <w:t xml:space="preserve"> מראש ובכתב.</w:t>
      </w:r>
    </w:p>
    <w:p w:rsidR="002C6E5A" w:rsidRPr="002C6E5A" w:rsidRDefault="002C6E5A" w:rsidP="002C6E5A">
      <w:pPr>
        <w:spacing w:after="0" w:line="240" w:lineRule="auto"/>
        <w:jc w:val="both"/>
        <w:rPr>
          <w:rFonts w:cs="FrankRuehl"/>
          <w:sz w:val="25"/>
          <w:szCs w:val="25"/>
        </w:rPr>
      </w:pPr>
    </w:p>
    <w:p w:rsidR="002C6E5A" w:rsidRPr="002C6E5A" w:rsidRDefault="002C6E5A" w:rsidP="002C6E5A">
      <w:pPr>
        <w:numPr>
          <w:ilvl w:val="0"/>
          <w:numId w:val="68"/>
        </w:numPr>
        <w:spacing w:after="0" w:line="240" w:lineRule="auto"/>
        <w:jc w:val="both"/>
        <w:rPr>
          <w:rFonts w:cs="FrankRuehl"/>
          <w:sz w:val="25"/>
          <w:szCs w:val="25"/>
          <w:rtl/>
        </w:rPr>
      </w:pPr>
      <w:r w:rsidRPr="002C6E5A">
        <w:rPr>
          <w:rFonts w:cs="FrankRuehl"/>
          <w:sz w:val="25"/>
          <w:szCs w:val="25"/>
          <w:rtl/>
        </w:rPr>
        <w:t xml:space="preserve">הספק מתחייב לא לעשות שימוש כלשהו ולא למסור, להעביר, לתרגם או לפרסם תוצאות ביצוע </w:t>
      </w:r>
      <w:r w:rsidRPr="002C6E5A">
        <w:rPr>
          <w:rFonts w:cs="FrankRuehl" w:hint="cs"/>
          <w:sz w:val="25"/>
          <w:szCs w:val="25"/>
          <w:rtl/>
        </w:rPr>
        <w:t>מתן השירותים ו</w:t>
      </w:r>
      <w:r w:rsidRPr="002C6E5A">
        <w:rPr>
          <w:rFonts w:cs="FrankRuehl"/>
          <w:sz w:val="25"/>
          <w:szCs w:val="25"/>
          <w:rtl/>
        </w:rPr>
        <w:t xml:space="preserve">ההסכם או כל פרט אחר אודותיו אלא בכפוף לאישור </w:t>
      </w:r>
      <w:r w:rsidRPr="002C6E5A">
        <w:rPr>
          <w:rFonts w:cs="FrankRuehl" w:hint="cs"/>
          <w:sz w:val="25"/>
          <w:szCs w:val="25"/>
          <w:rtl/>
        </w:rPr>
        <w:t>מראש ובכתב של נציגי</w:t>
      </w:r>
      <w:r w:rsidRPr="002C6E5A">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2C6E5A">
        <w:rPr>
          <w:rFonts w:cs="FrankRuehl" w:hint="cs"/>
          <w:sz w:val="25"/>
          <w:szCs w:val="25"/>
          <w:rtl/>
        </w:rPr>
        <w:t>.</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numPr>
          <w:ilvl w:val="0"/>
          <w:numId w:val="68"/>
        </w:numPr>
        <w:spacing w:after="0" w:line="240" w:lineRule="auto"/>
        <w:jc w:val="both"/>
        <w:rPr>
          <w:rFonts w:cs="FrankRuehl"/>
          <w:sz w:val="25"/>
          <w:szCs w:val="25"/>
          <w:rtl/>
        </w:rPr>
      </w:pPr>
      <w:r w:rsidRPr="002C6E5A">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2C6E5A" w:rsidRPr="002C6E5A" w:rsidRDefault="002C6E5A" w:rsidP="002C6E5A">
      <w:pPr>
        <w:spacing w:after="0" w:line="240" w:lineRule="auto"/>
        <w:jc w:val="both"/>
        <w:rPr>
          <w:rFonts w:cs="FrankRuehl"/>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הוא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איסור הסבה</w:t>
      </w:r>
    </w:p>
    <w:p w:rsidR="002C6E5A" w:rsidRPr="002C6E5A" w:rsidRDefault="002C6E5A" w:rsidP="002C6E5A">
      <w:pPr>
        <w:numPr>
          <w:ilvl w:val="0"/>
          <w:numId w:val="67"/>
        </w:numPr>
        <w:spacing w:after="0" w:line="240" w:lineRule="auto"/>
        <w:jc w:val="both"/>
        <w:rPr>
          <w:rFonts w:cs="FrankRuehl"/>
          <w:sz w:val="25"/>
          <w:szCs w:val="25"/>
        </w:rPr>
      </w:pPr>
      <w:r w:rsidRPr="002C6E5A">
        <w:rPr>
          <w:rFonts w:cs="FrankRuehl" w:hint="cs"/>
          <w:sz w:val="25"/>
          <w:szCs w:val="25"/>
          <w:rtl/>
        </w:rPr>
        <w:t xml:space="preserve">הספק מתחייב לבצע את השירותים בעצמו וכי מוסכם </w:t>
      </w:r>
      <w:r w:rsidRPr="002C6E5A">
        <w:rPr>
          <w:rFonts w:cs="FrankRuehl"/>
          <w:sz w:val="25"/>
          <w:szCs w:val="25"/>
          <w:rtl/>
        </w:rPr>
        <w:t>בזה</w:t>
      </w:r>
      <w:r w:rsidRPr="002C6E5A">
        <w:rPr>
          <w:rFonts w:cs="FrankRuehl" w:hint="cs"/>
          <w:sz w:val="25"/>
          <w:szCs w:val="25"/>
          <w:rtl/>
        </w:rPr>
        <w:t>,</w:t>
      </w:r>
      <w:r w:rsidRPr="002C6E5A">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rsidR="002C6E5A" w:rsidRPr="002C6E5A" w:rsidRDefault="002C6E5A" w:rsidP="002C6E5A">
      <w:pPr>
        <w:spacing w:after="0" w:line="240" w:lineRule="auto"/>
        <w:jc w:val="both"/>
        <w:rPr>
          <w:rFonts w:cs="FrankRuehl"/>
          <w:sz w:val="25"/>
          <w:szCs w:val="25"/>
        </w:rPr>
      </w:pPr>
    </w:p>
    <w:p w:rsidR="002C6E5A" w:rsidRPr="002C6E5A" w:rsidRDefault="002C6E5A" w:rsidP="002C6E5A">
      <w:pPr>
        <w:numPr>
          <w:ilvl w:val="0"/>
          <w:numId w:val="67"/>
        </w:numPr>
        <w:spacing w:after="0" w:line="240" w:lineRule="auto"/>
        <w:jc w:val="both"/>
        <w:rPr>
          <w:rFonts w:cs="FrankRuehl"/>
          <w:sz w:val="25"/>
          <w:szCs w:val="25"/>
        </w:rPr>
      </w:pPr>
      <w:r w:rsidRPr="002C6E5A">
        <w:rPr>
          <w:rFonts w:cs="FrankRuehl" w:hint="cs"/>
          <w:sz w:val="25"/>
          <w:szCs w:val="25"/>
          <w:rtl/>
        </w:rPr>
        <w:t>גם במקרה של הסבת זכויות או חובות יישאר הספק, בכל מקרה, אחראי בפני הרשות לכל עניין הקשור לביצוע הוראות הסכם זה.</w:t>
      </w:r>
    </w:p>
    <w:p w:rsidR="002C6E5A" w:rsidRPr="002C6E5A" w:rsidRDefault="002C6E5A" w:rsidP="002C6E5A">
      <w:pPr>
        <w:spacing w:after="0"/>
        <w:ind w:left="720"/>
        <w:contextualSpacing/>
        <w:rPr>
          <w:rFonts w:cs="FrankRuehl"/>
          <w:sz w:val="25"/>
          <w:szCs w:val="25"/>
          <w:rtl/>
        </w:rPr>
      </w:pPr>
    </w:p>
    <w:p w:rsidR="002C6E5A" w:rsidRPr="002C6E5A" w:rsidRDefault="002C6E5A" w:rsidP="002C6E5A">
      <w:pPr>
        <w:numPr>
          <w:ilvl w:val="0"/>
          <w:numId w:val="67"/>
        </w:numPr>
        <w:spacing w:after="0" w:line="240" w:lineRule="auto"/>
        <w:jc w:val="both"/>
        <w:rPr>
          <w:rFonts w:cs="FrankRuehl"/>
          <w:sz w:val="25"/>
          <w:szCs w:val="25"/>
          <w:rtl/>
        </w:rPr>
      </w:pPr>
      <w:r w:rsidRPr="002C6E5A">
        <w:rPr>
          <w:rFonts w:cs="FrankRuehl"/>
          <w:sz w:val="25"/>
          <w:szCs w:val="25"/>
          <w:rtl/>
        </w:rPr>
        <w:t xml:space="preserve">מוצהר ומוסכם בזה כי לרשות הזכות להסב או להמחות זכויותיה </w:t>
      </w:r>
      <w:r w:rsidRPr="002C6E5A">
        <w:rPr>
          <w:rFonts w:cs="FrankRuehl" w:hint="cs"/>
          <w:sz w:val="25"/>
          <w:szCs w:val="25"/>
          <w:rtl/>
        </w:rPr>
        <w:t>עפ"י</w:t>
      </w:r>
      <w:r w:rsidRPr="002C6E5A">
        <w:rPr>
          <w:rFonts w:cs="FrankRuehl"/>
          <w:sz w:val="25"/>
          <w:szCs w:val="25"/>
          <w:rtl/>
        </w:rPr>
        <w:t xml:space="preserve"> הסכם זה לאחרים, כולן או מקצתן, </w:t>
      </w:r>
      <w:r w:rsidRPr="002C6E5A">
        <w:rPr>
          <w:rFonts w:cs="FrankRuehl" w:hint="cs"/>
          <w:sz w:val="25"/>
          <w:szCs w:val="25"/>
          <w:rtl/>
        </w:rPr>
        <w:t xml:space="preserve">במישרין או בעקיפין, </w:t>
      </w:r>
      <w:r w:rsidRPr="002C6E5A">
        <w:rPr>
          <w:rFonts w:cs="FrankRuehl"/>
          <w:sz w:val="25"/>
          <w:szCs w:val="25"/>
          <w:rtl/>
        </w:rPr>
        <w:t>ללא צורך בקבלת אישור כלשהו מהספק או מצד ג' כלשהו.</w:t>
      </w:r>
    </w:p>
    <w:p w:rsidR="002C6E5A" w:rsidRPr="002C6E5A" w:rsidRDefault="002C6E5A" w:rsidP="002C6E5A">
      <w:pPr>
        <w:spacing w:after="0" w:line="240" w:lineRule="auto"/>
        <w:ind w:left="720"/>
        <w:jc w:val="both"/>
        <w:rPr>
          <w:rFonts w:ascii="Times New Roman" w:eastAsia="Times New Roman" w:hAnsi="Times New Roman" w:cs="FrankRuehl"/>
          <w:b/>
          <w:bCs/>
          <w:spacing w:val="10"/>
          <w:sz w:val="25"/>
          <w:szCs w:val="25"/>
          <w:rtl/>
          <w:lang w:eastAsia="he-I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הוא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pacing w:val="-4"/>
          <w:sz w:val="25"/>
          <w:szCs w:val="25"/>
          <w:u w:val="single"/>
          <w:rtl/>
        </w:rPr>
        <w:t>היתרים, רישיונות ואישורים</w:t>
      </w:r>
    </w:p>
    <w:p w:rsidR="002C6E5A" w:rsidRPr="002C6E5A" w:rsidRDefault="002C6E5A" w:rsidP="002C6E5A">
      <w:pPr>
        <w:numPr>
          <w:ilvl w:val="0"/>
          <w:numId w:val="64"/>
        </w:numPr>
        <w:tabs>
          <w:tab w:val="left" w:pos="679"/>
          <w:tab w:val="left" w:pos="9830"/>
        </w:tabs>
        <w:spacing w:after="0" w:line="240" w:lineRule="auto"/>
        <w:ind w:left="679" w:hanging="319"/>
        <w:jc w:val="both"/>
        <w:rPr>
          <w:rFonts w:cs="FrankRuehl"/>
          <w:sz w:val="25"/>
          <w:szCs w:val="25"/>
        </w:rPr>
      </w:pPr>
      <w:r w:rsidRPr="002C6E5A">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2C6E5A" w:rsidRPr="002C6E5A" w:rsidRDefault="002C6E5A" w:rsidP="002C6E5A">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lang w:eastAsia="he-IL"/>
        </w:rPr>
      </w:pPr>
    </w:p>
    <w:p w:rsidR="002C6E5A" w:rsidRPr="002C6E5A" w:rsidRDefault="002C6E5A" w:rsidP="002C6E5A">
      <w:pPr>
        <w:numPr>
          <w:ilvl w:val="0"/>
          <w:numId w:val="64"/>
        </w:numPr>
        <w:tabs>
          <w:tab w:val="left" w:pos="679"/>
          <w:tab w:val="left" w:pos="9830"/>
        </w:tabs>
        <w:spacing w:after="0" w:line="240" w:lineRule="auto"/>
        <w:ind w:left="679" w:hanging="319"/>
        <w:jc w:val="both"/>
        <w:rPr>
          <w:rFonts w:cs="FrankRuehl"/>
          <w:sz w:val="25"/>
          <w:szCs w:val="25"/>
        </w:rPr>
      </w:pPr>
      <w:r w:rsidRPr="002C6E5A">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rsidR="002C6E5A" w:rsidRPr="002C6E5A" w:rsidRDefault="002C6E5A" w:rsidP="002C6E5A">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הוא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pacing w:val="-4"/>
          <w:sz w:val="25"/>
          <w:szCs w:val="25"/>
          <w:u w:val="single"/>
        </w:rPr>
      </w:pPr>
      <w:r w:rsidRPr="002C6E5A">
        <w:rPr>
          <w:rFonts w:cs="FrankRuehl" w:hint="cs"/>
          <w:b/>
          <w:bCs/>
          <w:sz w:val="25"/>
          <w:szCs w:val="25"/>
          <w:u w:val="single"/>
          <w:rtl/>
        </w:rPr>
        <w:t>פיקוח, בקרה ודיווח</w:t>
      </w:r>
    </w:p>
    <w:p w:rsidR="002C6E5A" w:rsidRPr="002C6E5A" w:rsidRDefault="002C6E5A" w:rsidP="002C6E5A">
      <w:pPr>
        <w:numPr>
          <w:ilvl w:val="0"/>
          <w:numId w:val="87"/>
        </w:numPr>
        <w:tabs>
          <w:tab w:val="left" w:pos="679"/>
        </w:tabs>
        <w:spacing w:after="0" w:line="240" w:lineRule="auto"/>
        <w:ind w:left="679" w:hanging="284"/>
        <w:jc w:val="both"/>
        <w:rPr>
          <w:rFonts w:cs="FrankRuehl"/>
          <w:sz w:val="25"/>
          <w:szCs w:val="25"/>
          <w:rtl/>
        </w:rPr>
      </w:pPr>
      <w:r w:rsidRPr="002C6E5A">
        <w:rPr>
          <w:rFonts w:cs="FrankRuehl"/>
          <w:sz w:val="25"/>
          <w:szCs w:val="25"/>
          <w:rtl/>
        </w:rPr>
        <w:t xml:space="preserve">מוסכם ומוצהר בזה על הצדדים כי במהלך ביצוע העבודה </w:t>
      </w:r>
      <w:r w:rsidRPr="002C6E5A">
        <w:rPr>
          <w:rFonts w:cs="FrankRuehl" w:hint="cs"/>
          <w:sz w:val="25"/>
          <w:szCs w:val="25"/>
          <w:rtl/>
        </w:rPr>
        <w:t>תלוּוינה</w:t>
      </w:r>
      <w:r w:rsidRPr="002C6E5A">
        <w:rPr>
          <w:rFonts w:cs="FrankRuehl"/>
          <w:sz w:val="25"/>
          <w:szCs w:val="25"/>
          <w:rtl/>
        </w:rPr>
        <w:t xml:space="preserve"> פעולות הספק בפיקוח ובבקרה מטעמה של הרשות.</w:t>
      </w:r>
    </w:p>
    <w:p w:rsidR="002C6E5A" w:rsidRPr="002C6E5A" w:rsidRDefault="002C6E5A" w:rsidP="002C6E5A">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2C6E5A" w:rsidRPr="002C6E5A" w:rsidRDefault="002C6E5A" w:rsidP="002C6E5A">
      <w:pPr>
        <w:numPr>
          <w:ilvl w:val="0"/>
          <w:numId w:val="87"/>
        </w:numPr>
        <w:tabs>
          <w:tab w:val="left" w:pos="679"/>
        </w:tabs>
        <w:spacing w:after="0" w:line="240" w:lineRule="auto"/>
        <w:ind w:left="679" w:hanging="284"/>
        <w:jc w:val="both"/>
        <w:rPr>
          <w:rFonts w:cs="FrankRuehl"/>
          <w:sz w:val="25"/>
          <w:szCs w:val="25"/>
        </w:rPr>
      </w:pPr>
      <w:r w:rsidRPr="002C6E5A">
        <w:rPr>
          <w:rFonts w:cs="FrankRuehl" w:hint="cs"/>
          <w:sz w:val="25"/>
          <w:szCs w:val="25"/>
          <w:rtl/>
        </w:rPr>
        <w:t>הרשות ת</w:t>
      </w:r>
      <w:r w:rsidRPr="002C6E5A">
        <w:rPr>
          <w:rFonts w:cs="FrankRuehl"/>
          <w:sz w:val="25"/>
          <w:szCs w:val="25"/>
          <w:rtl/>
        </w:rPr>
        <w:t xml:space="preserve">מנה ראש </w:t>
      </w:r>
      <w:r w:rsidRPr="002C6E5A">
        <w:rPr>
          <w:rFonts w:cs="FrankRuehl" w:hint="cs"/>
          <w:sz w:val="25"/>
          <w:szCs w:val="25"/>
          <w:rtl/>
        </w:rPr>
        <w:t>פרויקט</w:t>
      </w:r>
      <w:r w:rsidRPr="002C6E5A">
        <w:rPr>
          <w:rFonts w:cs="FrankRuehl"/>
          <w:sz w:val="25"/>
          <w:szCs w:val="25"/>
          <w:rtl/>
        </w:rPr>
        <w:t xml:space="preserve"> ש</w:t>
      </w:r>
      <w:r w:rsidRPr="002C6E5A">
        <w:rPr>
          <w:rFonts w:cs="FrankRuehl" w:hint="cs"/>
          <w:sz w:val="25"/>
          <w:szCs w:val="25"/>
          <w:rtl/>
        </w:rPr>
        <w:t>י</w:t>
      </w:r>
      <w:r w:rsidRPr="002C6E5A">
        <w:rPr>
          <w:rFonts w:cs="FrankRuehl"/>
          <w:sz w:val="25"/>
          <w:szCs w:val="25"/>
          <w:rtl/>
        </w:rPr>
        <w:t>שמש</w:t>
      </w:r>
      <w:r w:rsidRPr="002C6E5A">
        <w:rPr>
          <w:rFonts w:cs="FrankRuehl" w:hint="cs"/>
          <w:sz w:val="25"/>
          <w:szCs w:val="25"/>
          <w:rtl/>
        </w:rPr>
        <w:t xml:space="preserve"> </w:t>
      </w:r>
      <w:r w:rsidRPr="002C6E5A">
        <w:rPr>
          <w:rFonts w:cs="FrankRuehl"/>
          <w:sz w:val="25"/>
          <w:szCs w:val="25"/>
          <w:rtl/>
        </w:rPr>
        <w:t>נציג</w:t>
      </w:r>
      <w:r w:rsidRPr="002C6E5A">
        <w:rPr>
          <w:rFonts w:cs="FrankRuehl" w:hint="cs"/>
          <w:sz w:val="25"/>
          <w:szCs w:val="25"/>
          <w:rtl/>
        </w:rPr>
        <w:t xml:space="preserve">הּ להתקשרות עם הספק. </w:t>
      </w:r>
    </w:p>
    <w:p w:rsidR="002C6E5A" w:rsidRPr="002C6E5A" w:rsidRDefault="002C6E5A" w:rsidP="002C6E5A">
      <w:pPr>
        <w:overflowPunct w:val="0"/>
        <w:autoSpaceDE w:val="0"/>
        <w:autoSpaceDN w:val="0"/>
        <w:adjustRightInd w:val="0"/>
        <w:spacing w:after="0" w:line="240" w:lineRule="auto"/>
        <w:ind w:left="720"/>
        <w:jc w:val="both"/>
        <w:textAlignment w:val="baseline"/>
        <w:rPr>
          <w:rFonts w:cs="FrankRuehl"/>
          <w:sz w:val="25"/>
          <w:szCs w:val="25"/>
          <w:rtl/>
        </w:rPr>
      </w:pPr>
      <w:r w:rsidRPr="002C6E5A">
        <w:rPr>
          <w:rFonts w:cs="FrankRuehl"/>
          <w:sz w:val="25"/>
          <w:szCs w:val="25"/>
          <w:rtl/>
        </w:rPr>
        <w:t>נציג</w:t>
      </w:r>
      <w:r w:rsidRPr="002C6E5A">
        <w:rPr>
          <w:rFonts w:cs="FrankRuehl" w:hint="cs"/>
          <w:sz w:val="25"/>
          <w:szCs w:val="25"/>
          <w:rtl/>
        </w:rPr>
        <w:t xml:space="preserve"> </w:t>
      </w:r>
      <w:r w:rsidRPr="002C6E5A">
        <w:rPr>
          <w:rFonts w:cs="FrankRuehl"/>
          <w:sz w:val="25"/>
          <w:szCs w:val="25"/>
          <w:rtl/>
        </w:rPr>
        <w:t>הרשות</w:t>
      </w:r>
      <w:r w:rsidRPr="002C6E5A">
        <w:rPr>
          <w:rFonts w:cs="FrankRuehl" w:hint="cs"/>
          <w:sz w:val="25"/>
          <w:szCs w:val="25"/>
          <w:rtl/>
        </w:rPr>
        <w:t xml:space="preserve"> למכרז זה יהא</w:t>
      </w:r>
      <w:r w:rsidRPr="002C6E5A">
        <w:rPr>
          <w:rFonts w:cs="FrankRuehl" w:hint="cs"/>
          <w:spacing w:val="10"/>
          <w:sz w:val="25"/>
          <w:szCs w:val="25"/>
          <w:rtl/>
          <w:lang w:eastAsia="he-IL"/>
        </w:rPr>
        <w:t xml:space="preserve"> </w:t>
      </w:r>
      <w:r w:rsidRPr="002C6E5A">
        <w:rPr>
          <w:rFonts w:ascii="Times New Roman" w:hAnsi="Times New Roman" w:cs="FrankRuehl" w:hint="cs"/>
          <w:b/>
          <w:bCs/>
          <w:sz w:val="25"/>
          <w:szCs w:val="25"/>
          <w:u w:val="single"/>
          <w:rtl/>
        </w:rPr>
        <w:t>ד"ר יעקב ליפשיץ, מנהל תחום הידרוגאולוגיה בשירות ההידרולוגי</w:t>
      </w:r>
      <w:r w:rsidRPr="002C6E5A">
        <w:rPr>
          <w:rFonts w:cs="FrankRuehl" w:hint="cs"/>
          <w:sz w:val="25"/>
          <w:szCs w:val="25"/>
          <w:rtl/>
        </w:rPr>
        <w:t xml:space="preserve"> (להלן:- "</w:t>
      </w:r>
      <w:r w:rsidRPr="002C6E5A">
        <w:rPr>
          <w:rFonts w:cs="FrankRuehl" w:hint="cs"/>
          <w:b/>
          <w:bCs/>
          <w:sz w:val="25"/>
          <w:szCs w:val="25"/>
          <w:rtl/>
        </w:rPr>
        <w:t>נציג הרשות</w:t>
      </w:r>
      <w:r w:rsidRPr="002C6E5A">
        <w:rPr>
          <w:rFonts w:cs="FrankRuehl" w:hint="cs"/>
          <w:sz w:val="25"/>
          <w:szCs w:val="25"/>
          <w:rtl/>
        </w:rPr>
        <w:t>").</w:t>
      </w:r>
    </w:p>
    <w:p w:rsidR="002C6E5A" w:rsidRPr="002C6E5A" w:rsidRDefault="002C6E5A" w:rsidP="002C6E5A">
      <w:pPr>
        <w:overflowPunct w:val="0"/>
        <w:autoSpaceDE w:val="0"/>
        <w:autoSpaceDN w:val="0"/>
        <w:adjustRightInd w:val="0"/>
        <w:spacing w:after="0" w:line="240" w:lineRule="auto"/>
        <w:ind w:left="720"/>
        <w:jc w:val="both"/>
        <w:textAlignment w:val="baseline"/>
        <w:rPr>
          <w:rFonts w:cs="FrankRuehl"/>
          <w:sz w:val="25"/>
          <w:szCs w:val="25"/>
          <w:rtl/>
        </w:rPr>
      </w:pPr>
    </w:p>
    <w:p w:rsidR="002C6E5A" w:rsidRPr="002C6E5A" w:rsidRDefault="002C6E5A" w:rsidP="002C6E5A">
      <w:pPr>
        <w:numPr>
          <w:ilvl w:val="0"/>
          <w:numId w:val="87"/>
        </w:numPr>
        <w:tabs>
          <w:tab w:val="left" w:pos="679"/>
        </w:tabs>
        <w:spacing w:after="0" w:line="240" w:lineRule="auto"/>
        <w:ind w:left="679" w:hanging="284"/>
        <w:jc w:val="both"/>
        <w:rPr>
          <w:rFonts w:cs="FrankRuehl"/>
          <w:sz w:val="25"/>
          <w:szCs w:val="25"/>
        </w:rPr>
      </w:pPr>
      <w:r w:rsidRPr="002C6E5A">
        <w:rPr>
          <w:rFonts w:cs="FrankRuehl" w:hint="cs"/>
          <w:sz w:val="25"/>
          <w:szCs w:val="25"/>
          <w:rtl/>
        </w:rPr>
        <w:t>הספק מתחייב לפעול בהתאם להנחיות נציג הרשות.</w:t>
      </w:r>
    </w:p>
    <w:p w:rsidR="002C6E5A" w:rsidRPr="002C6E5A" w:rsidRDefault="002C6E5A" w:rsidP="002C6E5A">
      <w:pPr>
        <w:tabs>
          <w:tab w:val="left" w:pos="1320"/>
          <w:tab w:val="left" w:pos="9830"/>
        </w:tabs>
        <w:spacing w:after="0" w:line="240" w:lineRule="auto"/>
        <w:ind w:left="707"/>
        <w:jc w:val="both"/>
        <w:rPr>
          <w:rFonts w:cs="FrankRuehl"/>
          <w:sz w:val="25"/>
          <w:szCs w:val="25"/>
        </w:rPr>
      </w:pPr>
    </w:p>
    <w:p w:rsidR="002C6E5A" w:rsidRPr="002C6E5A" w:rsidRDefault="002C6E5A" w:rsidP="002C6E5A">
      <w:pPr>
        <w:numPr>
          <w:ilvl w:val="0"/>
          <w:numId w:val="87"/>
        </w:numPr>
        <w:tabs>
          <w:tab w:val="left" w:pos="679"/>
        </w:tabs>
        <w:spacing w:after="0" w:line="240" w:lineRule="auto"/>
        <w:ind w:left="679" w:hanging="284"/>
        <w:jc w:val="both"/>
        <w:rPr>
          <w:rFonts w:cs="FrankRuehl"/>
          <w:sz w:val="25"/>
          <w:szCs w:val="25"/>
        </w:rPr>
      </w:pPr>
      <w:r w:rsidRPr="002C6E5A">
        <w:rPr>
          <w:rFonts w:cs="FrankRuehl" w:hint="cs"/>
          <w:sz w:val="25"/>
          <w:szCs w:val="25"/>
          <w:rtl/>
        </w:rPr>
        <w:t>ל</w:t>
      </w:r>
      <w:r w:rsidRPr="002C6E5A">
        <w:rPr>
          <w:rFonts w:cs="FrankRuehl"/>
          <w:sz w:val="25"/>
          <w:szCs w:val="25"/>
          <w:rtl/>
        </w:rPr>
        <w:t>נציג הרשות</w:t>
      </w:r>
      <w:r w:rsidRPr="002C6E5A">
        <w:rPr>
          <w:rFonts w:cs="FrankRuehl" w:hint="cs"/>
          <w:sz w:val="25"/>
          <w:szCs w:val="25"/>
          <w:rtl/>
        </w:rPr>
        <w:t>,</w:t>
      </w:r>
      <w:r w:rsidRPr="002C6E5A">
        <w:rPr>
          <w:rFonts w:cs="FrankRuehl"/>
          <w:sz w:val="25"/>
          <w:szCs w:val="25"/>
          <w:rtl/>
        </w:rPr>
        <w:t xml:space="preserve"> סמכות מכרעת לקבוע </w:t>
      </w:r>
      <w:r w:rsidRPr="002C6E5A">
        <w:rPr>
          <w:rFonts w:cs="FrankRuehl" w:hint="cs"/>
          <w:sz w:val="25"/>
          <w:szCs w:val="25"/>
          <w:rtl/>
        </w:rPr>
        <w:t>ה</w:t>
      </w:r>
      <w:r w:rsidRPr="002C6E5A">
        <w:rPr>
          <w:rFonts w:cs="FrankRuehl"/>
          <w:sz w:val="25"/>
          <w:szCs w:val="25"/>
          <w:rtl/>
        </w:rPr>
        <w:t>אם העבודה</w:t>
      </w:r>
      <w:r w:rsidRPr="002C6E5A">
        <w:rPr>
          <w:rFonts w:cs="FrankRuehl" w:hint="cs"/>
          <w:sz w:val="25"/>
          <w:szCs w:val="25"/>
          <w:rtl/>
        </w:rPr>
        <w:t>, נושא המכרז והסכם זה,</w:t>
      </w:r>
      <w:r w:rsidRPr="002C6E5A">
        <w:rPr>
          <w:rFonts w:cs="FrankRuehl"/>
          <w:sz w:val="25"/>
          <w:szCs w:val="25"/>
          <w:rtl/>
        </w:rPr>
        <w:t xml:space="preserve"> בוצעה כראוי, עפ"י תנאי ההסכם, אם לאו. למען הסר ספק מובהר בז</w:t>
      </w:r>
      <w:r w:rsidRPr="002C6E5A">
        <w:rPr>
          <w:rFonts w:cs="FrankRuehl" w:hint="cs"/>
          <w:sz w:val="25"/>
          <w:szCs w:val="25"/>
          <w:rtl/>
        </w:rPr>
        <w:t>ה,</w:t>
      </w:r>
      <w:r w:rsidRPr="002C6E5A">
        <w:rPr>
          <w:rFonts w:cs="FrankRuehl"/>
          <w:sz w:val="25"/>
          <w:szCs w:val="25"/>
          <w:rtl/>
        </w:rPr>
        <w:t xml:space="preserve"> כי סמכויות</w:t>
      </w:r>
      <w:r w:rsidRPr="002C6E5A">
        <w:rPr>
          <w:rFonts w:cs="FrankRuehl" w:hint="cs"/>
          <w:sz w:val="25"/>
          <w:szCs w:val="25"/>
          <w:rtl/>
        </w:rPr>
        <w:t xml:space="preserve">יה </w:t>
      </w:r>
      <w:r w:rsidRPr="002C6E5A">
        <w:rPr>
          <w:rFonts w:cs="FrankRuehl"/>
          <w:sz w:val="25"/>
          <w:szCs w:val="25"/>
          <w:rtl/>
        </w:rPr>
        <w:t xml:space="preserve">של נציג הרשות מוגבלות בכל הקשור להגדלת היקף התמורה הכספית כאמור בהסכם זה. כל הוראה שיש בה משום </w:t>
      </w:r>
      <w:r w:rsidRPr="002C6E5A">
        <w:rPr>
          <w:rFonts w:cs="FrankRuehl" w:hint="cs"/>
          <w:sz w:val="25"/>
          <w:szCs w:val="25"/>
          <w:rtl/>
        </w:rPr>
        <w:t xml:space="preserve">שינוי תנאי מתנאי ההסכם או המכרז, ולרבות - </w:t>
      </w:r>
      <w:r w:rsidRPr="002C6E5A">
        <w:rPr>
          <w:rFonts w:cs="FrankRuehl"/>
          <w:sz w:val="25"/>
          <w:szCs w:val="25"/>
          <w:rtl/>
        </w:rPr>
        <w:t>הגדלת התמורה</w:t>
      </w:r>
      <w:r w:rsidRPr="002C6E5A">
        <w:rPr>
          <w:rFonts w:cs="FrankRuehl" w:hint="cs"/>
          <w:sz w:val="25"/>
          <w:szCs w:val="25"/>
          <w:rtl/>
        </w:rPr>
        <w:t xml:space="preserve"> או חיוב הרשות בחיובים כספיים נוספים מעבר למפורט בהסכם זה,</w:t>
      </w:r>
      <w:r w:rsidRPr="002C6E5A">
        <w:rPr>
          <w:rFonts w:cs="FrankRuehl"/>
          <w:sz w:val="25"/>
          <w:szCs w:val="25"/>
          <w:rtl/>
        </w:rPr>
        <w:t xml:space="preserve"> תחייב את הצדדים רק משניתנה בכתב ונחתמה ע"י מורשי </w:t>
      </w:r>
      <w:r w:rsidRPr="002C6E5A">
        <w:rPr>
          <w:rFonts w:cs="FrankRuehl" w:hint="cs"/>
          <w:sz w:val="25"/>
          <w:szCs w:val="25"/>
          <w:rtl/>
        </w:rPr>
        <w:t>ה</w:t>
      </w:r>
      <w:r w:rsidRPr="002C6E5A">
        <w:rPr>
          <w:rFonts w:cs="FrankRuehl"/>
          <w:sz w:val="25"/>
          <w:szCs w:val="25"/>
          <w:rtl/>
        </w:rPr>
        <w:t>חתימה של הרשות</w:t>
      </w:r>
      <w:r w:rsidRPr="002C6E5A">
        <w:rPr>
          <w:rFonts w:cs="FrankRuehl" w:hint="cs"/>
          <w:sz w:val="25"/>
          <w:szCs w:val="25"/>
          <w:rtl/>
        </w:rPr>
        <w:t>,</w:t>
      </w:r>
      <w:r w:rsidRPr="002C6E5A">
        <w:rPr>
          <w:rFonts w:cs="FrankRuehl"/>
          <w:sz w:val="25"/>
          <w:szCs w:val="25"/>
          <w:rtl/>
        </w:rPr>
        <w:t xml:space="preserve"> לרבות חשב </w:t>
      </w:r>
      <w:r w:rsidRPr="002C6E5A">
        <w:rPr>
          <w:rFonts w:cs="FrankRuehl" w:hint="cs"/>
          <w:sz w:val="25"/>
          <w:szCs w:val="25"/>
          <w:rtl/>
        </w:rPr>
        <w:t>הרשות</w:t>
      </w:r>
      <w:r w:rsidRPr="002C6E5A">
        <w:rPr>
          <w:rFonts w:cs="FrankRuehl"/>
          <w:sz w:val="25"/>
          <w:szCs w:val="25"/>
          <w:rtl/>
        </w:rPr>
        <w:t>.</w:t>
      </w:r>
    </w:p>
    <w:p w:rsidR="002C6E5A" w:rsidRPr="002C6E5A" w:rsidRDefault="002C6E5A" w:rsidP="002C6E5A">
      <w:pPr>
        <w:tabs>
          <w:tab w:val="left" w:pos="1320"/>
          <w:tab w:val="left" w:pos="9830"/>
        </w:tabs>
        <w:spacing w:after="0" w:line="240" w:lineRule="auto"/>
        <w:ind w:left="707"/>
        <w:jc w:val="both"/>
        <w:rPr>
          <w:rFonts w:cs="FrankRuehl"/>
          <w:sz w:val="25"/>
          <w:szCs w:val="25"/>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הוא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הספק אינו נציג הרשות</w:t>
      </w:r>
    </w:p>
    <w:p w:rsidR="002C6E5A" w:rsidRPr="002C6E5A" w:rsidRDefault="002C6E5A" w:rsidP="002C6E5A">
      <w:pPr>
        <w:numPr>
          <w:ilvl w:val="0"/>
          <w:numId w:val="56"/>
        </w:numPr>
        <w:tabs>
          <w:tab w:val="num" w:pos="707"/>
          <w:tab w:val="left" w:pos="1320"/>
          <w:tab w:val="left" w:pos="9830"/>
        </w:tabs>
        <w:spacing w:after="0" w:line="240" w:lineRule="auto"/>
        <w:ind w:left="707" w:hanging="283"/>
        <w:jc w:val="both"/>
        <w:rPr>
          <w:rFonts w:cs="FrankRuehl"/>
          <w:sz w:val="25"/>
          <w:szCs w:val="25"/>
        </w:rPr>
      </w:pPr>
      <w:r w:rsidRPr="002C6E5A">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2C6E5A" w:rsidRPr="002C6E5A" w:rsidRDefault="002C6E5A" w:rsidP="002C6E5A">
      <w:pPr>
        <w:tabs>
          <w:tab w:val="num" w:pos="707"/>
          <w:tab w:val="left" w:pos="1320"/>
          <w:tab w:val="left" w:pos="9830"/>
        </w:tabs>
        <w:spacing w:after="0" w:line="240" w:lineRule="auto"/>
        <w:ind w:left="707" w:hanging="283"/>
        <w:jc w:val="both"/>
        <w:rPr>
          <w:rFonts w:cs="FrankRuehl"/>
          <w:sz w:val="25"/>
          <w:szCs w:val="25"/>
        </w:rPr>
      </w:pPr>
    </w:p>
    <w:p w:rsidR="002C6E5A" w:rsidRPr="002C6E5A" w:rsidRDefault="002C6E5A" w:rsidP="002C6E5A">
      <w:pPr>
        <w:numPr>
          <w:ilvl w:val="0"/>
          <w:numId w:val="56"/>
        </w:numPr>
        <w:tabs>
          <w:tab w:val="num" w:pos="707"/>
          <w:tab w:val="left" w:pos="1320"/>
          <w:tab w:val="left" w:pos="9830"/>
        </w:tabs>
        <w:spacing w:after="0" w:line="240" w:lineRule="auto"/>
        <w:ind w:left="707" w:hanging="283"/>
        <w:jc w:val="both"/>
        <w:rPr>
          <w:rFonts w:cs="FrankRuehl"/>
          <w:sz w:val="25"/>
          <w:szCs w:val="25"/>
        </w:rPr>
      </w:pPr>
      <w:r w:rsidRPr="002C6E5A">
        <w:rPr>
          <w:rFonts w:cs="FrankRuehl" w:hint="cs"/>
          <w:sz w:val="25"/>
          <w:szCs w:val="25"/>
          <w:rtl/>
        </w:rPr>
        <w:t xml:space="preserve">ייצוג הרשות לכל מטרה שהיא טעון הסמכה מפורשת לכך מראש ובכתב מאת נציגי הרשות. </w:t>
      </w: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שמירה על סודיות ושמירת זכויות</w:t>
      </w: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2C6E5A">
        <w:rPr>
          <w:rFonts w:cs="FrankRuehl"/>
          <w:sz w:val="25"/>
          <w:szCs w:val="25"/>
          <w:rtl/>
        </w:rPr>
        <w:t>-</w:t>
      </w:r>
      <w:r w:rsidRPr="002C6E5A">
        <w:rPr>
          <w:rFonts w:cs="FrankRuehl" w:hint="cs"/>
          <w:sz w:val="25"/>
          <w:szCs w:val="25"/>
          <w:rtl/>
        </w:rPr>
        <w:t xml:space="preserve"> ללא אישור הרשות מראש ובכתב (להלן:- "</w:t>
      </w:r>
      <w:r w:rsidRPr="002C6E5A">
        <w:rPr>
          <w:rFonts w:cs="FrankRuehl" w:hint="cs"/>
          <w:b/>
          <w:bCs/>
          <w:sz w:val="25"/>
          <w:szCs w:val="25"/>
          <w:rtl/>
        </w:rPr>
        <w:t>מידע סודי</w:t>
      </w:r>
      <w:r w:rsidRPr="002C6E5A">
        <w:rPr>
          <w:rFonts w:cs="FrankRuehl" w:hint="cs"/>
          <w:sz w:val="25"/>
          <w:szCs w:val="25"/>
          <w:rtl/>
        </w:rPr>
        <w:t xml:space="preserve">"). </w:t>
      </w:r>
    </w:p>
    <w:p w:rsidR="002C6E5A" w:rsidRPr="002C6E5A" w:rsidRDefault="002C6E5A" w:rsidP="002C6E5A">
      <w:pPr>
        <w:tabs>
          <w:tab w:val="num" w:pos="720"/>
          <w:tab w:val="left" w:pos="1320"/>
          <w:tab w:val="left" w:pos="9830"/>
        </w:tabs>
        <w:spacing w:after="0" w:line="240" w:lineRule="auto"/>
        <w:ind w:left="-360" w:hanging="297"/>
        <w:jc w:val="both"/>
        <w:rPr>
          <w:rFonts w:cs="FrankRuehl"/>
          <w:sz w:val="25"/>
          <w:szCs w:val="25"/>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2C6E5A" w:rsidRPr="002C6E5A" w:rsidRDefault="002C6E5A" w:rsidP="002C6E5A">
      <w:pPr>
        <w:tabs>
          <w:tab w:val="left" w:pos="537"/>
        </w:tabs>
        <w:spacing w:after="0" w:line="240" w:lineRule="auto"/>
        <w:ind w:left="537"/>
        <w:jc w:val="both"/>
        <w:rPr>
          <w:rFonts w:cs="FrankRuehl"/>
          <w:sz w:val="25"/>
          <w:szCs w:val="25"/>
          <w:rtl/>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sz w:val="25"/>
          <w:szCs w:val="25"/>
          <w:rtl/>
        </w:rPr>
        <w:t xml:space="preserve">הספק מתחייב לפעול על פי הנחיות הרשות בכל הקשור להסדרת </w:t>
      </w:r>
      <w:r w:rsidRPr="002C6E5A">
        <w:rPr>
          <w:rFonts w:cs="FrankRuehl" w:hint="cs"/>
          <w:sz w:val="25"/>
          <w:szCs w:val="25"/>
          <w:rtl/>
        </w:rPr>
        <w:t>א</w:t>
      </w:r>
      <w:r w:rsidRPr="002C6E5A">
        <w:rPr>
          <w:rFonts w:cs="FrankRuehl"/>
          <w:sz w:val="25"/>
          <w:szCs w:val="25"/>
          <w:rtl/>
        </w:rPr>
        <w:t xml:space="preserve">בטחת המידע ונוהלי הגישה למידע, לאיסוף, לסימון, לאימות ולעיבוד נתונים. </w:t>
      </w:r>
      <w:r w:rsidRPr="002C6E5A">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2C6E5A" w:rsidRPr="002C6E5A" w:rsidRDefault="002C6E5A" w:rsidP="002C6E5A">
      <w:pPr>
        <w:tabs>
          <w:tab w:val="left" w:pos="537"/>
        </w:tabs>
        <w:spacing w:after="0" w:line="240" w:lineRule="auto"/>
        <w:ind w:left="537"/>
        <w:jc w:val="both"/>
        <w:rPr>
          <w:rFonts w:cs="FrankRuehl"/>
          <w:sz w:val="25"/>
          <w:szCs w:val="25"/>
          <w:rtl/>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sz w:val="25"/>
          <w:szCs w:val="25"/>
          <w:rtl/>
        </w:rPr>
        <w:lastRenderedPageBreak/>
        <w:t>הספק מצהיר כי ידוע לו שתוצרי ה</w:t>
      </w:r>
      <w:r w:rsidRPr="002C6E5A">
        <w:rPr>
          <w:rFonts w:cs="FrankRuehl" w:hint="cs"/>
          <w:sz w:val="25"/>
          <w:szCs w:val="25"/>
          <w:rtl/>
        </w:rPr>
        <w:t>שירותים</w:t>
      </w:r>
      <w:r w:rsidRPr="002C6E5A">
        <w:rPr>
          <w:rFonts w:cs="FrankRuehl"/>
          <w:sz w:val="25"/>
          <w:szCs w:val="25"/>
          <w:rtl/>
        </w:rPr>
        <w:t xml:space="preserve"> שעשה עבור הרשות הם ייחודיים לרשות והם סוד עסקי או מסחרי (</w:t>
      </w:r>
      <w:r w:rsidRPr="002C6E5A">
        <w:rPr>
          <w:rFonts w:cs="FrankRuehl"/>
          <w:sz w:val="25"/>
          <w:szCs w:val="25"/>
        </w:rPr>
        <w:t>Trade Secret</w:t>
      </w:r>
      <w:r w:rsidRPr="002C6E5A">
        <w:rPr>
          <w:rFonts w:cs="FrankRuehl" w:hint="cs"/>
          <w:sz w:val="25"/>
          <w:szCs w:val="25"/>
          <w:rtl/>
        </w:rPr>
        <w:t>)</w:t>
      </w:r>
      <w:r w:rsidRPr="002C6E5A">
        <w:rPr>
          <w:rFonts w:cs="FrankRuehl"/>
          <w:sz w:val="25"/>
          <w:szCs w:val="25"/>
          <w:rtl/>
        </w:rPr>
        <w:t xml:space="preserve"> של הרשות והוא מתחייב שלא למסור</w:t>
      </w:r>
      <w:r w:rsidRPr="002C6E5A">
        <w:rPr>
          <w:rFonts w:cs="FrankRuehl" w:hint="cs"/>
          <w:sz w:val="25"/>
          <w:szCs w:val="25"/>
          <w:rtl/>
        </w:rPr>
        <w:t>,</w:t>
      </w:r>
      <w:r w:rsidRPr="002C6E5A">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2C6E5A">
        <w:rPr>
          <w:rFonts w:cs="FrankRuehl" w:hint="cs"/>
          <w:sz w:val="25"/>
          <w:szCs w:val="25"/>
          <w:rtl/>
        </w:rPr>
        <w:t>נציג</w:t>
      </w:r>
      <w:r w:rsidRPr="002C6E5A">
        <w:rPr>
          <w:rFonts w:cs="FrankRuehl"/>
          <w:sz w:val="25"/>
          <w:szCs w:val="25"/>
          <w:rtl/>
        </w:rPr>
        <w:t xml:space="preserve"> הרשות.</w:t>
      </w:r>
    </w:p>
    <w:p w:rsidR="002C6E5A" w:rsidRPr="002C6E5A" w:rsidRDefault="002C6E5A" w:rsidP="002C6E5A">
      <w:pPr>
        <w:tabs>
          <w:tab w:val="left" w:pos="537"/>
        </w:tabs>
        <w:spacing w:after="0" w:line="240" w:lineRule="auto"/>
        <w:ind w:left="537"/>
        <w:jc w:val="both"/>
        <w:rPr>
          <w:rFonts w:cs="FrankRuehl"/>
          <w:sz w:val="25"/>
          <w:szCs w:val="25"/>
          <w:rtl/>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2C6E5A" w:rsidRPr="002C6E5A" w:rsidRDefault="002C6E5A" w:rsidP="002C6E5A">
      <w:pPr>
        <w:tabs>
          <w:tab w:val="left" w:pos="537"/>
        </w:tabs>
        <w:spacing w:after="0" w:line="240" w:lineRule="auto"/>
        <w:ind w:left="537"/>
        <w:jc w:val="both"/>
        <w:rPr>
          <w:rFonts w:cs="FrankRuehl"/>
          <w:sz w:val="25"/>
          <w:szCs w:val="25"/>
          <w:rtl/>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sz w:val="25"/>
          <w:szCs w:val="25"/>
          <w:rtl/>
        </w:rPr>
        <w:t xml:space="preserve">הספק </w:t>
      </w:r>
      <w:r w:rsidRPr="002C6E5A">
        <w:rPr>
          <w:rFonts w:cs="FrankRuehl" w:hint="cs"/>
          <w:sz w:val="25"/>
          <w:szCs w:val="25"/>
          <w:rtl/>
        </w:rPr>
        <w:t xml:space="preserve">מתחייב </w:t>
      </w:r>
      <w:r w:rsidRPr="002C6E5A">
        <w:rPr>
          <w:rFonts w:cs="FrankRuehl"/>
          <w:sz w:val="25"/>
          <w:szCs w:val="25"/>
          <w:rtl/>
        </w:rPr>
        <w:t xml:space="preserve">להחזיר לרשות </w:t>
      </w:r>
      <w:r w:rsidRPr="002C6E5A">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2C6E5A">
        <w:rPr>
          <w:rFonts w:cs="FrankRuehl"/>
          <w:sz w:val="25"/>
          <w:szCs w:val="25"/>
          <w:rtl/>
        </w:rPr>
        <w:t>כל חומר שקיבל ממנה בעת ביצוע העבודה עפ"י הסכם זה</w:t>
      </w:r>
      <w:r w:rsidRPr="002C6E5A">
        <w:rPr>
          <w:rFonts w:cs="FrankRuehl" w:hint="cs"/>
          <w:sz w:val="25"/>
          <w:szCs w:val="25"/>
          <w:rtl/>
        </w:rPr>
        <w:t xml:space="preserve"> ולא להשאיר בידיו כל מידע שהוא שנאסף על-ידו במסגרת מתן השירותים.</w:t>
      </w:r>
      <w:r w:rsidRPr="002C6E5A">
        <w:rPr>
          <w:rFonts w:cs="FrankRuehl"/>
          <w:sz w:val="25"/>
          <w:szCs w:val="25"/>
          <w:rtl/>
        </w:rPr>
        <w:t xml:space="preserve"> הספק </w:t>
      </w:r>
      <w:r w:rsidRPr="002C6E5A">
        <w:rPr>
          <w:rFonts w:cs="FrankRuehl" w:hint="cs"/>
          <w:sz w:val="25"/>
          <w:szCs w:val="25"/>
          <w:rtl/>
        </w:rPr>
        <w:t xml:space="preserve">יצהיר </w:t>
      </w:r>
      <w:r w:rsidRPr="002C6E5A">
        <w:rPr>
          <w:rFonts w:cs="FrankRuehl"/>
          <w:sz w:val="25"/>
          <w:szCs w:val="25"/>
          <w:rtl/>
        </w:rPr>
        <w:t>כי לא נשאר ברשותו שום חומר</w:t>
      </w:r>
      <w:r w:rsidRPr="002C6E5A">
        <w:rPr>
          <w:rFonts w:cs="FrankRuehl" w:hint="cs"/>
          <w:sz w:val="25"/>
          <w:szCs w:val="25"/>
          <w:rtl/>
        </w:rPr>
        <w:t xml:space="preserve">, מסמך או </w:t>
      </w:r>
      <w:r w:rsidRPr="002C6E5A">
        <w:rPr>
          <w:rFonts w:cs="FrankRuehl"/>
          <w:sz w:val="25"/>
          <w:szCs w:val="25"/>
          <w:rtl/>
        </w:rPr>
        <w:t xml:space="preserve">מידע במדיה מגנטית </w:t>
      </w:r>
      <w:r w:rsidRPr="002C6E5A">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rsidR="002C6E5A" w:rsidRPr="002C6E5A" w:rsidRDefault="002C6E5A" w:rsidP="002C6E5A">
      <w:pPr>
        <w:tabs>
          <w:tab w:val="left" w:pos="537"/>
        </w:tabs>
        <w:spacing w:after="0" w:line="240" w:lineRule="auto"/>
        <w:ind w:left="537"/>
        <w:jc w:val="both"/>
        <w:rPr>
          <w:rFonts w:cs="FrankRuehl"/>
          <w:sz w:val="25"/>
          <w:szCs w:val="25"/>
          <w:rtl/>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hint="cs"/>
          <w:sz w:val="25"/>
          <w:szCs w:val="25"/>
          <w:rtl/>
        </w:rPr>
        <w:t>ה</w:t>
      </w:r>
      <w:r w:rsidRPr="002C6E5A">
        <w:rPr>
          <w:rFonts w:cs="FrankRuehl"/>
          <w:sz w:val="25"/>
          <w:szCs w:val="25"/>
          <w:rtl/>
        </w:rPr>
        <w:t>ספק מצהיר ומאשר כי הוא מכיר את הוראות חוק הגנת הפרטיות</w:t>
      </w:r>
      <w:r w:rsidRPr="002C6E5A">
        <w:rPr>
          <w:rFonts w:cs="FrankRuehl" w:hint="cs"/>
          <w:sz w:val="25"/>
          <w:szCs w:val="25"/>
          <w:rtl/>
        </w:rPr>
        <w:t>,</w:t>
      </w:r>
      <w:r w:rsidRPr="002C6E5A">
        <w:rPr>
          <w:rFonts w:cs="FrankRuehl"/>
          <w:sz w:val="25"/>
          <w:szCs w:val="25"/>
          <w:rtl/>
        </w:rPr>
        <w:t xml:space="preserve"> </w:t>
      </w:r>
      <w:r w:rsidRPr="002C6E5A">
        <w:rPr>
          <w:rFonts w:cs="FrankRuehl" w:hint="cs"/>
          <w:sz w:val="25"/>
          <w:szCs w:val="25"/>
          <w:rtl/>
        </w:rPr>
        <w:t>התשמ"א</w:t>
      </w:r>
      <w:r w:rsidRPr="002C6E5A">
        <w:rPr>
          <w:rFonts w:cs="FrankRuehl"/>
          <w:sz w:val="25"/>
          <w:szCs w:val="25"/>
          <w:rtl/>
        </w:rPr>
        <w:t xml:space="preserve"> - </w:t>
      </w:r>
      <w:r w:rsidRPr="002C6E5A">
        <w:rPr>
          <w:rFonts w:cs="FrankRuehl" w:hint="cs"/>
          <w:sz w:val="25"/>
          <w:szCs w:val="25"/>
          <w:rtl/>
        </w:rPr>
        <w:t>1981</w:t>
      </w:r>
      <w:r w:rsidRPr="002C6E5A">
        <w:rPr>
          <w:rFonts w:cs="FrankRuehl"/>
          <w:sz w:val="25"/>
          <w:szCs w:val="25"/>
          <w:rtl/>
        </w:rPr>
        <w:t xml:space="preserve"> ותקנותיו והוא יעשה ויפעל כמתחייב מחוקים אלו ומכל חיקוק אחר בתוקף</w:t>
      </w:r>
      <w:r w:rsidRPr="002C6E5A">
        <w:rPr>
          <w:rFonts w:cs="FrankRuehl" w:hint="cs"/>
          <w:sz w:val="25"/>
          <w:szCs w:val="25"/>
          <w:rtl/>
        </w:rPr>
        <w:t>,</w:t>
      </w:r>
      <w:r w:rsidRPr="002C6E5A">
        <w:rPr>
          <w:rFonts w:cs="FrankRuehl"/>
          <w:sz w:val="25"/>
          <w:szCs w:val="25"/>
          <w:rtl/>
        </w:rPr>
        <w:t xml:space="preserve"> הנוגע לשמירתו וסודיותו של המידע והנתונים שימצאו ברשות</w:t>
      </w:r>
      <w:r w:rsidRPr="002C6E5A">
        <w:rPr>
          <w:rFonts w:cs="FrankRuehl" w:hint="cs"/>
          <w:sz w:val="25"/>
          <w:szCs w:val="25"/>
          <w:rtl/>
        </w:rPr>
        <w:t>ו</w:t>
      </w:r>
      <w:r w:rsidRPr="002C6E5A">
        <w:rPr>
          <w:rFonts w:cs="FrankRuehl"/>
          <w:sz w:val="25"/>
          <w:szCs w:val="25"/>
          <w:rtl/>
        </w:rPr>
        <w:t>.</w:t>
      </w:r>
      <w:r w:rsidRPr="002C6E5A">
        <w:rPr>
          <w:rFonts w:cs="FrankRuehl" w:hint="cs"/>
          <w:sz w:val="25"/>
          <w:szCs w:val="25"/>
          <w:rtl/>
        </w:rPr>
        <w:t xml:space="preserve"> הספק מצהיר בזה, כי ידוע לו שמסירת מידע בניגוד לאמור לעיל מהווה עבירה של חוק העונשין, התשל"ז - 1977</w:t>
      </w:r>
      <w:r w:rsidRPr="002C6E5A">
        <w:rPr>
          <w:rFonts w:cs="FrankRuehl"/>
          <w:sz w:val="25"/>
          <w:szCs w:val="25"/>
          <w:rtl/>
        </w:rPr>
        <w:t>.</w:t>
      </w:r>
      <w:r w:rsidRPr="002C6E5A">
        <w:rPr>
          <w:rFonts w:cs="FrankRuehl" w:hint="cs"/>
          <w:sz w:val="25"/>
          <w:szCs w:val="25"/>
          <w:rtl/>
        </w:rPr>
        <w:t xml:space="preserve"> </w:t>
      </w:r>
    </w:p>
    <w:p w:rsidR="002C6E5A" w:rsidRPr="002C6E5A" w:rsidRDefault="002C6E5A" w:rsidP="002C6E5A">
      <w:pPr>
        <w:tabs>
          <w:tab w:val="left" w:pos="537"/>
        </w:tabs>
        <w:spacing w:after="0" w:line="240" w:lineRule="auto"/>
        <w:ind w:left="537"/>
        <w:jc w:val="both"/>
        <w:rPr>
          <w:rFonts w:cs="FrankRuehl"/>
          <w:sz w:val="25"/>
          <w:szCs w:val="25"/>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המצ"ב להסכם זה כנספח ה' והמהווה חלק בלתי נפרד הימנו. </w:t>
      </w:r>
    </w:p>
    <w:p w:rsidR="002C6E5A" w:rsidRPr="002C6E5A" w:rsidRDefault="002C6E5A" w:rsidP="002C6E5A">
      <w:pPr>
        <w:tabs>
          <w:tab w:val="left" w:pos="537"/>
        </w:tabs>
        <w:spacing w:after="0" w:line="240" w:lineRule="auto"/>
        <w:ind w:left="537"/>
        <w:jc w:val="both"/>
        <w:rPr>
          <w:rFonts w:cs="FrankRuehl"/>
          <w:sz w:val="25"/>
          <w:szCs w:val="25"/>
          <w:rtl/>
        </w:rPr>
      </w:pPr>
    </w:p>
    <w:p w:rsidR="002C6E5A" w:rsidRPr="002C6E5A" w:rsidRDefault="002C6E5A" w:rsidP="002C6E5A">
      <w:pPr>
        <w:numPr>
          <w:ilvl w:val="0"/>
          <w:numId w:val="86"/>
        </w:numPr>
        <w:tabs>
          <w:tab w:val="left" w:pos="537"/>
        </w:tabs>
        <w:spacing w:after="0" w:line="240" w:lineRule="auto"/>
        <w:ind w:left="537" w:hanging="284"/>
        <w:jc w:val="both"/>
        <w:rPr>
          <w:rFonts w:cs="FrankRuehl"/>
          <w:sz w:val="25"/>
          <w:szCs w:val="25"/>
        </w:rPr>
      </w:pPr>
      <w:r w:rsidRPr="002C6E5A">
        <w:rPr>
          <w:rFonts w:cs="FrankRuehl"/>
          <w:sz w:val="25"/>
          <w:szCs w:val="25"/>
          <w:rtl/>
        </w:rPr>
        <w:t>מוסכם ומוצהר כי ההתחייבויות ההדדיות שבסעיף זה אינן מוגבלות בזמן ואף יעמדו בתוקפן במקרה של ביטול הסכם זה.</w:t>
      </w:r>
    </w:p>
    <w:p w:rsidR="002C6E5A" w:rsidRPr="002C6E5A" w:rsidRDefault="002C6E5A" w:rsidP="002C6E5A">
      <w:pPr>
        <w:tabs>
          <w:tab w:val="left" w:pos="1320"/>
          <w:tab w:val="left" w:pos="9830"/>
        </w:tabs>
        <w:spacing w:after="0" w:line="240" w:lineRule="auto"/>
        <w:ind w:left="707"/>
        <w:jc w:val="both"/>
        <w:rPr>
          <w:rFonts w:cs="FrankRuehl"/>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r w:rsidRPr="002C6E5A">
        <w:rPr>
          <w:rFonts w:ascii="Times New Roman" w:eastAsia="Times New Roman" w:hAnsi="Times New Roman" w:cs="FrankRuehl"/>
          <w:b/>
          <w:bCs/>
          <w:sz w:val="25"/>
          <w:szCs w:val="25"/>
          <w:rtl/>
        </w:rPr>
        <w:t>סעיף זה ה</w:t>
      </w:r>
      <w:r w:rsidRPr="002C6E5A">
        <w:rPr>
          <w:rFonts w:ascii="Times New Roman" w:eastAsia="Times New Roman" w:hAnsi="Times New Roman" w:cs="FrankRuehl" w:hint="cs"/>
          <w:b/>
          <w:bCs/>
          <w:sz w:val="25"/>
          <w:szCs w:val="25"/>
          <w:rtl/>
        </w:rPr>
        <w:t>וא</w:t>
      </w:r>
      <w:r w:rsidRPr="002C6E5A">
        <w:rPr>
          <w:rFonts w:ascii="Times New Roman" w:eastAsia="Times New Roman" w:hAnsi="Times New Roman" w:cs="FrankRuehl"/>
          <w:b/>
          <w:bCs/>
          <w:sz w:val="25"/>
          <w:szCs w:val="25"/>
          <w:rtl/>
        </w:rPr>
        <w:t xml:space="preserve"> מעיקרי ההתקשרות, והפרתו תיחשב כהפרה יסודית של ההסכם.</w:t>
      </w: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spacing w:after="0" w:line="240" w:lineRule="auto"/>
        <w:ind w:left="424"/>
        <w:rPr>
          <w:rFonts w:ascii="Times New Roman" w:eastAsia="Times New Roman" w:hAnsi="Times New Roman" w:cs="FrankRuehl"/>
          <w:b/>
          <w:bCs/>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כלים וחומרים</w:t>
      </w:r>
    </w:p>
    <w:p w:rsidR="002C6E5A" w:rsidRPr="002C6E5A" w:rsidRDefault="002C6E5A" w:rsidP="002C6E5A">
      <w:pPr>
        <w:numPr>
          <w:ilvl w:val="1"/>
          <w:numId w:val="86"/>
        </w:numPr>
        <w:spacing w:after="0" w:line="240" w:lineRule="auto"/>
        <w:ind w:left="707" w:hanging="284"/>
        <w:contextualSpacing/>
        <w:jc w:val="both"/>
        <w:rPr>
          <w:rFonts w:cs="FrankRuehl"/>
          <w:spacing w:val="-4"/>
          <w:sz w:val="25"/>
          <w:szCs w:val="25"/>
        </w:rPr>
      </w:pPr>
      <w:r w:rsidRPr="002C6E5A">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2C6E5A" w:rsidRPr="002C6E5A" w:rsidRDefault="002C6E5A" w:rsidP="002C6E5A">
      <w:pPr>
        <w:overflowPunct w:val="0"/>
        <w:autoSpaceDE w:val="0"/>
        <w:autoSpaceDN w:val="0"/>
        <w:adjustRightInd w:val="0"/>
        <w:spacing w:after="0" w:line="240" w:lineRule="auto"/>
        <w:ind w:left="707" w:hanging="284"/>
        <w:jc w:val="both"/>
        <w:textAlignment w:val="baseline"/>
        <w:rPr>
          <w:rFonts w:cs="FrankRuehl"/>
          <w:spacing w:val="10"/>
          <w:sz w:val="25"/>
          <w:szCs w:val="25"/>
          <w:lang w:eastAsia="he-IL"/>
        </w:rPr>
      </w:pPr>
    </w:p>
    <w:p w:rsidR="002C6E5A" w:rsidRPr="002C6E5A" w:rsidRDefault="002C6E5A" w:rsidP="002C6E5A">
      <w:pPr>
        <w:numPr>
          <w:ilvl w:val="1"/>
          <w:numId w:val="86"/>
        </w:numPr>
        <w:spacing w:after="0" w:line="240" w:lineRule="auto"/>
        <w:ind w:left="707" w:hanging="284"/>
        <w:contextualSpacing/>
        <w:jc w:val="both"/>
        <w:rPr>
          <w:rFonts w:cs="FrankRuehl"/>
          <w:spacing w:val="-4"/>
          <w:sz w:val="25"/>
          <w:szCs w:val="25"/>
        </w:rPr>
      </w:pPr>
      <w:r w:rsidRPr="002C6E5A">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2C6E5A" w:rsidRPr="002C6E5A" w:rsidRDefault="002C6E5A" w:rsidP="002C6E5A">
      <w:pPr>
        <w:overflowPunct w:val="0"/>
        <w:autoSpaceDE w:val="0"/>
        <w:autoSpaceDN w:val="0"/>
        <w:adjustRightInd w:val="0"/>
        <w:spacing w:after="0" w:line="240" w:lineRule="auto"/>
        <w:ind w:left="707" w:hanging="284"/>
        <w:jc w:val="both"/>
        <w:textAlignment w:val="baseline"/>
        <w:rPr>
          <w:rFonts w:cs="FrankRuehl"/>
          <w:spacing w:val="10"/>
          <w:sz w:val="25"/>
          <w:szCs w:val="25"/>
          <w:rtl/>
          <w:lang w:eastAsia="he-IL"/>
        </w:rPr>
      </w:pPr>
    </w:p>
    <w:p w:rsidR="002C6E5A" w:rsidRPr="002C6E5A" w:rsidRDefault="002C6E5A" w:rsidP="002C6E5A">
      <w:pPr>
        <w:numPr>
          <w:ilvl w:val="1"/>
          <w:numId w:val="86"/>
        </w:numPr>
        <w:spacing w:after="0" w:line="240" w:lineRule="auto"/>
        <w:ind w:left="707" w:hanging="284"/>
        <w:contextualSpacing/>
        <w:jc w:val="both"/>
        <w:rPr>
          <w:rFonts w:cs="FrankRuehl"/>
          <w:spacing w:val="-4"/>
          <w:sz w:val="25"/>
          <w:szCs w:val="25"/>
        </w:rPr>
      </w:pPr>
      <w:r w:rsidRPr="002C6E5A">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tl/>
        </w:rPr>
      </w:pPr>
      <w:r w:rsidRPr="002C6E5A">
        <w:rPr>
          <w:rFonts w:cs="FrankRuehl" w:hint="cs"/>
          <w:b/>
          <w:bCs/>
          <w:sz w:val="25"/>
          <w:szCs w:val="25"/>
          <w:u w:val="single"/>
          <w:rtl/>
        </w:rPr>
        <w:t>ביטוח</w:t>
      </w:r>
    </w:p>
    <w:p w:rsidR="002C6E5A" w:rsidRPr="002C6E5A" w:rsidRDefault="002C6E5A" w:rsidP="002C6E5A">
      <w:pPr>
        <w:numPr>
          <w:ilvl w:val="0"/>
          <w:numId w:val="81"/>
        </w:numPr>
        <w:spacing w:after="0" w:line="240" w:lineRule="auto"/>
        <w:ind w:left="707" w:hanging="283"/>
        <w:contextualSpacing/>
        <w:jc w:val="both"/>
        <w:rPr>
          <w:rFonts w:cs="FrankRuehl"/>
          <w:spacing w:val="-4"/>
          <w:sz w:val="25"/>
          <w:szCs w:val="25"/>
        </w:rPr>
      </w:pPr>
      <w:r w:rsidRPr="002C6E5A">
        <w:rPr>
          <w:rFonts w:cs="FrankRuehl"/>
          <w:spacing w:val="-4"/>
          <w:sz w:val="25"/>
          <w:szCs w:val="25"/>
          <w:rtl/>
        </w:rPr>
        <w:t>הספק מתחייב בזה כי במהלך כל תקופת ההסכם יהיה לו, על חשבונו</w:t>
      </w:r>
      <w:r w:rsidRPr="002C6E5A">
        <w:rPr>
          <w:rFonts w:cs="FrankRuehl" w:hint="cs"/>
          <w:spacing w:val="-4"/>
          <w:sz w:val="25"/>
          <w:szCs w:val="25"/>
          <w:rtl/>
        </w:rPr>
        <w:t xml:space="preserve">, </w:t>
      </w:r>
      <w:r w:rsidRPr="002C6E5A">
        <w:rPr>
          <w:rFonts w:cs="FrankRuehl"/>
          <w:spacing w:val="-4"/>
          <w:sz w:val="25"/>
          <w:szCs w:val="25"/>
          <w:rtl/>
        </w:rPr>
        <w:t>כיסוי</w:t>
      </w:r>
      <w:r w:rsidRPr="002C6E5A">
        <w:rPr>
          <w:rFonts w:cs="FrankRuehl" w:hint="cs"/>
          <w:spacing w:val="-4"/>
          <w:sz w:val="25"/>
          <w:szCs w:val="25"/>
          <w:rtl/>
        </w:rPr>
        <w:t xml:space="preserve"> </w:t>
      </w:r>
      <w:r w:rsidRPr="002C6E5A">
        <w:rPr>
          <w:rFonts w:cs="FrankRuehl"/>
          <w:spacing w:val="-4"/>
          <w:sz w:val="25"/>
          <w:szCs w:val="25"/>
          <w:rtl/>
        </w:rPr>
        <w:t>ביטוחי מתאים</w:t>
      </w:r>
      <w:r w:rsidRPr="002C6E5A">
        <w:rPr>
          <w:rFonts w:cs="FrankRuehl" w:hint="cs"/>
          <w:spacing w:val="-4"/>
          <w:sz w:val="25"/>
          <w:szCs w:val="25"/>
          <w:rtl/>
        </w:rPr>
        <w:t xml:space="preserve">. </w:t>
      </w:r>
    </w:p>
    <w:p w:rsidR="002C6E5A" w:rsidRPr="002C6E5A" w:rsidRDefault="002C6E5A" w:rsidP="002C6E5A">
      <w:pPr>
        <w:spacing w:after="0" w:line="240" w:lineRule="auto"/>
        <w:ind w:left="707"/>
        <w:contextualSpacing/>
        <w:jc w:val="both"/>
        <w:rPr>
          <w:rFonts w:cs="FrankRuehl"/>
          <w:spacing w:val="-4"/>
          <w:sz w:val="25"/>
          <w:szCs w:val="25"/>
          <w:rtl/>
        </w:rPr>
      </w:pPr>
    </w:p>
    <w:p w:rsidR="002C6E5A" w:rsidRPr="002C6E5A" w:rsidRDefault="002C6E5A" w:rsidP="002C6E5A">
      <w:pPr>
        <w:numPr>
          <w:ilvl w:val="0"/>
          <w:numId w:val="81"/>
        </w:numPr>
        <w:spacing w:after="0" w:line="240" w:lineRule="auto"/>
        <w:ind w:left="707" w:hanging="283"/>
        <w:contextualSpacing/>
        <w:jc w:val="both"/>
        <w:rPr>
          <w:rFonts w:cs="FrankRuehl"/>
          <w:spacing w:val="-4"/>
          <w:sz w:val="25"/>
          <w:szCs w:val="25"/>
        </w:rPr>
      </w:pPr>
      <w:r w:rsidRPr="002C6E5A">
        <w:rPr>
          <w:rFonts w:cs="FrankRuehl" w:hint="cs"/>
          <w:spacing w:val="-4"/>
          <w:sz w:val="25"/>
          <w:szCs w:val="25"/>
          <w:rtl/>
        </w:rPr>
        <w:t>הספק מתחייב לבצע ולקיים את הביטוחים המפורטים בזה לטובתו ולטובת מדינת ישראל והרשות ולהציגם לרשות הממשלתית למים ולביוב, כאשר הם כוללים את הכיסויים, גבולות האחריות והתנאים הנדרשים להלן:</w:t>
      </w:r>
    </w:p>
    <w:p w:rsidR="002C6E5A" w:rsidRPr="002C6E5A" w:rsidRDefault="002C6E5A" w:rsidP="002C6E5A">
      <w:pPr>
        <w:overflowPunct w:val="0"/>
        <w:autoSpaceDE w:val="0"/>
        <w:autoSpaceDN w:val="0"/>
        <w:adjustRightInd w:val="0"/>
        <w:spacing w:after="0" w:line="240" w:lineRule="auto"/>
        <w:ind w:left="1800"/>
        <w:jc w:val="both"/>
        <w:textAlignment w:val="baseline"/>
        <w:rPr>
          <w:rFonts w:cs="FrankRuehl"/>
          <w:b/>
          <w:bCs/>
          <w:spacing w:val="10"/>
          <w:sz w:val="25"/>
          <w:szCs w:val="25"/>
          <w:u w:val="single"/>
          <w:lang w:eastAsia="he-IL"/>
        </w:rPr>
      </w:pPr>
    </w:p>
    <w:p w:rsidR="002C6E5A" w:rsidRPr="002C6E5A" w:rsidRDefault="002C6E5A" w:rsidP="002C6E5A">
      <w:pPr>
        <w:numPr>
          <w:ilvl w:val="1"/>
          <w:numId w:val="56"/>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2C6E5A">
        <w:rPr>
          <w:rFonts w:cs="FrankRuehl" w:hint="cs"/>
          <w:b/>
          <w:bCs/>
          <w:spacing w:val="10"/>
          <w:sz w:val="25"/>
          <w:szCs w:val="25"/>
          <w:u w:val="single"/>
          <w:rtl/>
          <w:lang w:eastAsia="he-IL"/>
        </w:rPr>
        <w:t>ביטוח חבות מעבידים (אם מעסיק עובדים לשם מתן השירותים)</w:t>
      </w:r>
    </w:p>
    <w:p w:rsidR="002C6E5A" w:rsidRPr="002C6E5A" w:rsidRDefault="002C6E5A" w:rsidP="002C6E5A">
      <w:pPr>
        <w:numPr>
          <w:ilvl w:val="0"/>
          <w:numId w:val="70"/>
        </w:numPr>
        <w:spacing w:after="0" w:line="240" w:lineRule="auto"/>
        <w:ind w:left="1189" w:hanging="284"/>
        <w:jc w:val="both"/>
        <w:rPr>
          <w:rFonts w:cs="FrankRuehl"/>
          <w:sz w:val="25"/>
          <w:szCs w:val="25"/>
          <w:rtl/>
        </w:rPr>
      </w:pPr>
      <w:r w:rsidRPr="002C6E5A">
        <w:rPr>
          <w:rFonts w:cs="FrankRuehl" w:hint="cs"/>
          <w:sz w:val="25"/>
          <w:szCs w:val="25"/>
          <w:rtl/>
        </w:rPr>
        <w:t>הספק יבטח את אחריותו כלפי עובדיו בביטוח חבות המעבידים בכל תחומי מדינת ישראל והשטחים המוחזקים;</w:t>
      </w:r>
    </w:p>
    <w:p w:rsidR="002C6E5A" w:rsidRPr="002C6E5A" w:rsidRDefault="002C6E5A" w:rsidP="002C6E5A">
      <w:pPr>
        <w:numPr>
          <w:ilvl w:val="0"/>
          <w:numId w:val="70"/>
        </w:numPr>
        <w:spacing w:after="0" w:line="240" w:lineRule="auto"/>
        <w:ind w:left="1189" w:hanging="284"/>
        <w:jc w:val="both"/>
        <w:rPr>
          <w:rFonts w:cs="FrankRuehl"/>
          <w:sz w:val="25"/>
          <w:szCs w:val="25"/>
          <w:rtl/>
        </w:rPr>
      </w:pPr>
      <w:r w:rsidRPr="002C6E5A">
        <w:rPr>
          <w:rFonts w:cs="FrankRuehl" w:hint="cs"/>
          <w:sz w:val="25"/>
          <w:szCs w:val="25"/>
          <w:rtl/>
        </w:rPr>
        <w:lastRenderedPageBreak/>
        <w:t xml:space="preserve">גבולות האחריות לא יפחתו מ-5,000,000 דולר ארה"ב, כערכם בשקלים חדשים, לעובד, למקרה ולשנת ביטוח.   </w:t>
      </w:r>
    </w:p>
    <w:p w:rsidR="002C6E5A" w:rsidRPr="002C6E5A" w:rsidRDefault="002C6E5A" w:rsidP="002C6E5A">
      <w:pPr>
        <w:numPr>
          <w:ilvl w:val="0"/>
          <w:numId w:val="70"/>
        </w:numPr>
        <w:spacing w:after="0" w:line="240" w:lineRule="auto"/>
        <w:ind w:left="1189" w:hanging="284"/>
        <w:jc w:val="both"/>
        <w:rPr>
          <w:rFonts w:cs="FrankRuehl"/>
          <w:sz w:val="25"/>
          <w:szCs w:val="25"/>
          <w:rtl/>
        </w:rPr>
      </w:pPr>
      <w:r w:rsidRPr="002C6E5A">
        <w:rPr>
          <w:rFonts w:cs="FrankRuehl" w:hint="cs"/>
          <w:sz w:val="25"/>
          <w:szCs w:val="25"/>
          <w:rtl/>
        </w:rPr>
        <w:t xml:space="preserve">הביטוח יורחב לכסות את חבותו של המבוטח כלפי קבלנים, קבלני משנה ועובדיהם שבשירותו, היה וייחשב למעבידם. </w:t>
      </w:r>
    </w:p>
    <w:p w:rsidR="002C6E5A" w:rsidRPr="002C6E5A" w:rsidRDefault="002C6E5A" w:rsidP="002C6E5A">
      <w:pPr>
        <w:numPr>
          <w:ilvl w:val="0"/>
          <w:numId w:val="70"/>
        </w:numPr>
        <w:spacing w:after="0" w:line="240" w:lineRule="auto"/>
        <w:ind w:left="1189" w:hanging="284"/>
        <w:jc w:val="both"/>
        <w:rPr>
          <w:rFonts w:cs="FrankRuehl"/>
          <w:sz w:val="25"/>
          <w:szCs w:val="25"/>
        </w:rPr>
      </w:pPr>
      <w:r w:rsidRPr="002C6E5A">
        <w:rPr>
          <w:rFonts w:cs="FrankRuehl" w:hint="cs"/>
          <w:sz w:val="25"/>
          <w:szCs w:val="25"/>
          <w:rtl/>
        </w:rPr>
        <w:t xml:space="preserve">הביטוח יורחב לשפות את מדינת ישראל </w:t>
      </w:r>
      <w:r w:rsidRPr="002C6E5A">
        <w:rPr>
          <w:rFonts w:cs="FrankRuehl"/>
          <w:sz w:val="25"/>
          <w:szCs w:val="25"/>
          <w:rtl/>
        </w:rPr>
        <w:t>-</w:t>
      </w:r>
      <w:r w:rsidRPr="002C6E5A">
        <w:rPr>
          <w:rFonts w:cs="FrankRuehl" w:hint="cs"/>
          <w:sz w:val="25"/>
          <w:szCs w:val="25"/>
          <w:rtl/>
        </w:rPr>
        <w:t xml:space="preserve"> הרשות הממשלתית למים ולביוב היה ונטען, לעניין קרות תאונת עבודה/מחלת מקצוע כלשהי, כי הן נושאות בחבות מעביד כלשהי כלפי מי מעובדי הספק, קבלני משנה ועובדיהם שבשירותו.</w:t>
      </w:r>
    </w:p>
    <w:p w:rsidR="002C6E5A" w:rsidRPr="002C6E5A" w:rsidRDefault="002C6E5A" w:rsidP="002C6E5A">
      <w:pPr>
        <w:overflowPunct w:val="0"/>
        <w:autoSpaceDE w:val="0"/>
        <w:autoSpaceDN w:val="0"/>
        <w:adjustRightInd w:val="0"/>
        <w:spacing w:after="0" w:line="240" w:lineRule="auto"/>
        <w:ind w:left="1800"/>
        <w:jc w:val="both"/>
        <w:textAlignment w:val="baseline"/>
        <w:rPr>
          <w:rFonts w:cs="FrankRuehl"/>
          <w:b/>
          <w:bCs/>
          <w:spacing w:val="10"/>
          <w:sz w:val="25"/>
          <w:szCs w:val="25"/>
          <w:u w:val="single"/>
          <w:lang w:eastAsia="he-IL"/>
        </w:rPr>
      </w:pPr>
    </w:p>
    <w:p w:rsidR="002C6E5A" w:rsidRPr="002C6E5A" w:rsidRDefault="002C6E5A" w:rsidP="002C6E5A">
      <w:pPr>
        <w:numPr>
          <w:ilvl w:val="1"/>
          <w:numId w:val="56"/>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2C6E5A">
        <w:rPr>
          <w:rFonts w:cs="FrankRuehl" w:hint="cs"/>
          <w:b/>
          <w:bCs/>
          <w:spacing w:val="10"/>
          <w:sz w:val="25"/>
          <w:szCs w:val="25"/>
          <w:u w:val="single"/>
          <w:rtl/>
          <w:lang w:eastAsia="he-IL"/>
        </w:rPr>
        <w:t>ביטוח אחריות כלפי צד שלישי</w:t>
      </w:r>
    </w:p>
    <w:p w:rsidR="002C6E5A" w:rsidRPr="002C6E5A" w:rsidRDefault="002C6E5A" w:rsidP="002C6E5A">
      <w:pPr>
        <w:numPr>
          <w:ilvl w:val="0"/>
          <w:numId w:val="71"/>
        </w:numPr>
        <w:spacing w:after="0" w:line="240" w:lineRule="auto"/>
        <w:ind w:left="1189" w:hanging="284"/>
        <w:jc w:val="both"/>
        <w:rPr>
          <w:rFonts w:cs="FrankRuehl"/>
          <w:sz w:val="25"/>
          <w:szCs w:val="25"/>
          <w:rtl/>
        </w:rPr>
      </w:pPr>
      <w:r w:rsidRPr="002C6E5A">
        <w:rPr>
          <w:rFonts w:cs="FrankRuehl" w:hint="cs"/>
          <w:sz w:val="25"/>
          <w:szCs w:val="25"/>
          <w:rtl/>
        </w:rPr>
        <w:t>הספק יבטח את אחריותו החוקית על פי דיני מדינת ישראל בביטוח אחריות כלפי צד שלישי, בגין נזקי גוף ובגין נזקי רכוש בגין פעילותו בכל תחומי מדינת ישראל והשטחים המוחזקים;</w:t>
      </w:r>
    </w:p>
    <w:p w:rsidR="002C6E5A" w:rsidRPr="002C6E5A" w:rsidRDefault="002C6E5A" w:rsidP="002C6E5A">
      <w:pPr>
        <w:numPr>
          <w:ilvl w:val="0"/>
          <w:numId w:val="71"/>
        </w:numPr>
        <w:spacing w:after="0" w:line="240" w:lineRule="auto"/>
        <w:ind w:left="1189" w:hanging="284"/>
        <w:jc w:val="both"/>
        <w:rPr>
          <w:rFonts w:cs="FrankRuehl"/>
          <w:sz w:val="25"/>
          <w:szCs w:val="25"/>
          <w:rtl/>
        </w:rPr>
      </w:pPr>
      <w:r w:rsidRPr="002C6E5A">
        <w:rPr>
          <w:rFonts w:cs="FrankRuehl" w:hint="cs"/>
          <w:sz w:val="25"/>
          <w:szCs w:val="25"/>
          <w:rtl/>
        </w:rPr>
        <w:t>גבולות האחריות לא יפחתו מ-1,000,000 דולר ארה"ב, כערכם בשקלים חדשים, למקרה ולשנת ביטוח.</w:t>
      </w:r>
    </w:p>
    <w:p w:rsidR="002C6E5A" w:rsidRPr="002C6E5A" w:rsidRDefault="002C6E5A" w:rsidP="002C6E5A">
      <w:pPr>
        <w:numPr>
          <w:ilvl w:val="0"/>
          <w:numId w:val="71"/>
        </w:numPr>
        <w:spacing w:after="0" w:line="240" w:lineRule="auto"/>
        <w:ind w:left="1189" w:hanging="284"/>
        <w:jc w:val="both"/>
        <w:rPr>
          <w:rFonts w:cs="FrankRuehl"/>
          <w:sz w:val="25"/>
          <w:szCs w:val="25"/>
          <w:rtl/>
        </w:rPr>
      </w:pPr>
      <w:r w:rsidRPr="002C6E5A">
        <w:rPr>
          <w:rFonts w:cs="FrankRuehl" w:hint="cs"/>
          <w:sz w:val="25"/>
          <w:szCs w:val="25"/>
          <w:rtl/>
        </w:rPr>
        <w:t>בפוליסה ייכלל סעיף אחריות צולבת.</w:t>
      </w:r>
    </w:p>
    <w:p w:rsidR="002C6E5A" w:rsidRPr="002C6E5A" w:rsidRDefault="002C6E5A" w:rsidP="002C6E5A">
      <w:pPr>
        <w:numPr>
          <w:ilvl w:val="0"/>
          <w:numId w:val="71"/>
        </w:numPr>
        <w:spacing w:after="0" w:line="240" w:lineRule="auto"/>
        <w:ind w:left="1189" w:hanging="284"/>
        <w:jc w:val="both"/>
        <w:rPr>
          <w:rFonts w:cs="FrankRuehl"/>
          <w:sz w:val="25"/>
          <w:szCs w:val="25"/>
          <w:rtl/>
        </w:rPr>
      </w:pPr>
      <w:r w:rsidRPr="002C6E5A">
        <w:rPr>
          <w:rFonts w:cs="FrankRuehl" w:hint="cs"/>
          <w:sz w:val="25"/>
          <w:szCs w:val="25"/>
          <w:rtl/>
        </w:rPr>
        <w:t>הביטוח יורחב לכיסוי חבות המבוטח כלפי צד שלישי בגין פעילות קבלני משנה ועובדיהם בשרותו;</w:t>
      </w:r>
    </w:p>
    <w:p w:rsidR="002C6E5A" w:rsidRPr="002C6E5A" w:rsidRDefault="002C6E5A" w:rsidP="002C6E5A">
      <w:pPr>
        <w:numPr>
          <w:ilvl w:val="0"/>
          <w:numId w:val="71"/>
        </w:numPr>
        <w:spacing w:after="0" w:line="240" w:lineRule="auto"/>
        <w:ind w:left="1189" w:hanging="284"/>
        <w:jc w:val="both"/>
        <w:rPr>
          <w:rFonts w:cs="FrankRuehl"/>
          <w:sz w:val="25"/>
          <w:szCs w:val="25"/>
          <w:rtl/>
        </w:rPr>
      </w:pPr>
      <w:r w:rsidRPr="002C6E5A">
        <w:rPr>
          <w:rFonts w:cs="FrankRuehl" w:hint="cs"/>
          <w:sz w:val="25"/>
          <w:szCs w:val="25"/>
          <w:rtl/>
        </w:rPr>
        <w:t xml:space="preserve">הביטוח יורחב לשפות את מדינת ישראל והרשות ככל שתחשבנה אחראיות למעשי או למחדלי הספק או הפועלים מטעמו. </w:t>
      </w:r>
    </w:p>
    <w:p w:rsidR="002C6E5A" w:rsidRPr="002C6E5A" w:rsidRDefault="002C6E5A" w:rsidP="002C6E5A">
      <w:pPr>
        <w:overflowPunct w:val="0"/>
        <w:autoSpaceDE w:val="0"/>
        <w:autoSpaceDN w:val="0"/>
        <w:adjustRightInd w:val="0"/>
        <w:spacing w:after="0" w:line="240" w:lineRule="auto"/>
        <w:ind w:left="1800"/>
        <w:jc w:val="both"/>
        <w:textAlignment w:val="baseline"/>
        <w:rPr>
          <w:rFonts w:cs="FrankRuehl"/>
          <w:b/>
          <w:bCs/>
          <w:spacing w:val="10"/>
          <w:sz w:val="25"/>
          <w:szCs w:val="25"/>
          <w:u w:val="single"/>
          <w:lang w:eastAsia="he-IL"/>
        </w:rPr>
      </w:pPr>
    </w:p>
    <w:p w:rsidR="002C6E5A" w:rsidRPr="002C6E5A" w:rsidRDefault="002C6E5A" w:rsidP="002C6E5A">
      <w:pPr>
        <w:numPr>
          <w:ilvl w:val="1"/>
          <w:numId w:val="56"/>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2C6E5A">
        <w:rPr>
          <w:rFonts w:cs="FrankRuehl" w:hint="cs"/>
          <w:b/>
          <w:bCs/>
          <w:spacing w:val="10"/>
          <w:sz w:val="25"/>
          <w:szCs w:val="25"/>
          <w:u w:val="single"/>
          <w:rtl/>
          <w:lang w:eastAsia="he-IL"/>
        </w:rPr>
        <w:t>ביטוח אחריות מקצועית</w:t>
      </w:r>
    </w:p>
    <w:p w:rsidR="002C6E5A" w:rsidRPr="002C6E5A" w:rsidRDefault="002C6E5A" w:rsidP="002C6E5A">
      <w:pPr>
        <w:numPr>
          <w:ilvl w:val="0"/>
          <w:numId w:val="72"/>
        </w:numPr>
        <w:spacing w:after="0" w:line="240" w:lineRule="auto"/>
        <w:ind w:left="1189" w:hanging="284"/>
        <w:jc w:val="both"/>
        <w:rPr>
          <w:rFonts w:cs="FrankRuehl"/>
          <w:sz w:val="25"/>
          <w:szCs w:val="25"/>
          <w:rtl/>
        </w:rPr>
      </w:pPr>
      <w:r w:rsidRPr="002C6E5A">
        <w:rPr>
          <w:rFonts w:cs="FrankRuehl" w:hint="cs"/>
          <w:sz w:val="25"/>
          <w:szCs w:val="25"/>
          <w:rtl/>
        </w:rPr>
        <w:t xml:space="preserve">הספק יבטח את אחריותו בגין פעילותו בביטוח אחריות מקצועית; </w:t>
      </w:r>
    </w:p>
    <w:p w:rsidR="002C6E5A" w:rsidRPr="002C6E5A" w:rsidRDefault="002C6E5A" w:rsidP="002C6E5A">
      <w:pPr>
        <w:numPr>
          <w:ilvl w:val="0"/>
          <w:numId w:val="72"/>
        </w:numPr>
        <w:spacing w:after="0" w:line="240" w:lineRule="auto"/>
        <w:ind w:left="1189" w:hanging="284"/>
        <w:jc w:val="both"/>
        <w:rPr>
          <w:rFonts w:cs="FrankRuehl"/>
          <w:sz w:val="25"/>
          <w:szCs w:val="25"/>
          <w:rtl/>
        </w:rPr>
      </w:pPr>
      <w:r w:rsidRPr="002C6E5A">
        <w:rPr>
          <w:rFonts w:cs="FrankRuehl" w:hint="cs"/>
          <w:sz w:val="25"/>
          <w:szCs w:val="25"/>
          <w:rtl/>
        </w:rPr>
        <w:t>הפוליסה תכסה כל נזק מהפרת חובה מקצועית של הספק או עובדיו וכל הפועלים מטעמו ואשר אירע כתוצאה ממעשה או רשלנות, לרבות מחדל, טעות או השמטה, מצג בלתי נכון או הצהרה רשלנית, אשר נעשו בתום-לב בקשר עם השירותים נושא ההתקשרות;</w:t>
      </w:r>
    </w:p>
    <w:p w:rsidR="002C6E5A" w:rsidRPr="002C6E5A" w:rsidRDefault="002C6E5A" w:rsidP="002C6E5A">
      <w:pPr>
        <w:numPr>
          <w:ilvl w:val="0"/>
          <w:numId w:val="72"/>
        </w:numPr>
        <w:spacing w:after="0" w:line="240" w:lineRule="auto"/>
        <w:ind w:left="1189" w:hanging="284"/>
        <w:jc w:val="both"/>
        <w:rPr>
          <w:rFonts w:cs="FrankRuehl"/>
          <w:sz w:val="25"/>
          <w:szCs w:val="25"/>
          <w:rtl/>
        </w:rPr>
      </w:pPr>
      <w:r w:rsidRPr="002C6E5A">
        <w:rPr>
          <w:rFonts w:cs="FrankRuehl" w:hint="cs"/>
          <w:sz w:val="25"/>
          <w:szCs w:val="25"/>
          <w:rtl/>
        </w:rPr>
        <w:t>גבולות האחריות בפוליסה לא יפחתו מ-500,000 דולר ארה"ב;</w:t>
      </w:r>
    </w:p>
    <w:p w:rsidR="002C6E5A" w:rsidRPr="002C6E5A" w:rsidRDefault="002C6E5A" w:rsidP="002C6E5A">
      <w:pPr>
        <w:numPr>
          <w:ilvl w:val="0"/>
          <w:numId w:val="72"/>
        </w:numPr>
        <w:spacing w:after="0" w:line="240" w:lineRule="auto"/>
        <w:ind w:left="1189" w:hanging="284"/>
        <w:jc w:val="both"/>
        <w:rPr>
          <w:rFonts w:cs="FrankRuehl"/>
          <w:sz w:val="25"/>
          <w:szCs w:val="25"/>
          <w:rtl/>
        </w:rPr>
      </w:pPr>
      <w:r w:rsidRPr="002C6E5A">
        <w:rPr>
          <w:rFonts w:cs="FrankRuehl" w:hint="cs"/>
          <w:sz w:val="25"/>
          <w:szCs w:val="25"/>
          <w:rtl/>
        </w:rPr>
        <w:t>הכיסוי על פי הפוליסה יורחב לכלול את ההרחבות הבאות:</w:t>
      </w:r>
    </w:p>
    <w:p w:rsidR="002C6E5A" w:rsidRPr="002C6E5A" w:rsidRDefault="002C6E5A" w:rsidP="002C6E5A">
      <w:pPr>
        <w:numPr>
          <w:ilvl w:val="0"/>
          <w:numId w:val="73"/>
        </w:numPr>
        <w:spacing w:after="0" w:line="240" w:lineRule="auto"/>
        <w:ind w:left="1416" w:hanging="284"/>
        <w:jc w:val="both"/>
        <w:rPr>
          <w:rFonts w:cs="FrankRuehl"/>
          <w:sz w:val="25"/>
          <w:szCs w:val="25"/>
          <w:rtl/>
        </w:rPr>
      </w:pPr>
      <w:r w:rsidRPr="002C6E5A">
        <w:rPr>
          <w:rFonts w:cs="FrankRuehl" w:hint="cs"/>
          <w:sz w:val="25"/>
          <w:szCs w:val="25"/>
          <w:rtl/>
        </w:rPr>
        <w:t>מרמה ואי יושר של עובדים;</w:t>
      </w:r>
    </w:p>
    <w:p w:rsidR="002C6E5A" w:rsidRPr="002C6E5A" w:rsidRDefault="002C6E5A" w:rsidP="002C6E5A">
      <w:pPr>
        <w:numPr>
          <w:ilvl w:val="0"/>
          <w:numId w:val="73"/>
        </w:numPr>
        <w:spacing w:after="0" w:line="240" w:lineRule="auto"/>
        <w:ind w:left="1416" w:hanging="284"/>
        <w:jc w:val="both"/>
        <w:rPr>
          <w:rFonts w:cs="FrankRuehl"/>
          <w:sz w:val="25"/>
          <w:szCs w:val="25"/>
          <w:rtl/>
        </w:rPr>
      </w:pPr>
      <w:r w:rsidRPr="002C6E5A">
        <w:rPr>
          <w:rFonts w:cs="FrankRuehl" w:hint="cs"/>
          <w:sz w:val="25"/>
          <w:szCs w:val="25"/>
          <w:rtl/>
        </w:rPr>
        <w:t>אובדן מסמכים, לרבות אובדן השימוש כתוצאה ממקרה ביטוח;</w:t>
      </w:r>
    </w:p>
    <w:p w:rsidR="002C6E5A" w:rsidRPr="002C6E5A" w:rsidRDefault="002C6E5A" w:rsidP="002C6E5A">
      <w:pPr>
        <w:numPr>
          <w:ilvl w:val="0"/>
          <w:numId w:val="73"/>
        </w:numPr>
        <w:spacing w:after="0" w:line="240" w:lineRule="auto"/>
        <w:ind w:left="1416" w:hanging="284"/>
        <w:jc w:val="both"/>
        <w:rPr>
          <w:rFonts w:cs="FrankRuehl"/>
          <w:sz w:val="25"/>
          <w:szCs w:val="25"/>
          <w:rtl/>
        </w:rPr>
      </w:pPr>
      <w:r w:rsidRPr="002C6E5A">
        <w:rPr>
          <w:rFonts w:cs="FrankRuehl" w:hint="cs"/>
          <w:sz w:val="25"/>
          <w:szCs w:val="25"/>
          <w:rtl/>
        </w:rPr>
        <w:t>אחריות צולבת, אולם הכיסוי לא יכלול תביעות הספק כנגד הרשות;</w:t>
      </w:r>
    </w:p>
    <w:p w:rsidR="002C6E5A" w:rsidRPr="002C6E5A" w:rsidRDefault="002C6E5A" w:rsidP="002C6E5A">
      <w:pPr>
        <w:numPr>
          <w:ilvl w:val="0"/>
          <w:numId w:val="73"/>
        </w:numPr>
        <w:spacing w:after="0" w:line="240" w:lineRule="auto"/>
        <w:ind w:left="1416" w:hanging="284"/>
        <w:jc w:val="both"/>
        <w:rPr>
          <w:rFonts w:cs="FrankRuehl"/>
          <w:sz w:val="25"/>
          <w:szCs w:val="25"/>
        </w:rPr>
      </w:pPr>
      <w:r w:rsidRPr="002C6E5A">
        <w:rPr>
          <w:rFonts w:cs="FrankRuehl" w:hint="cs"/>
          <w:sz w:val="25"/>
          <w:szCs w:val="25"/>
          <w:rtl/>
        </w:rPr>
        <w:t>הארכת תקופת הגילוי לפחות 6 חודשים;</w:t>
      </w:r>
    </w:p>
    <w:p w:rsidR="002C6E5A" w:rsidRPr="002C6E5A" w:rsidRDefault="002C6E5A" w:rsidP="002C6E5A">
      <w:pPr>
        <w:numPr>
          <w:ilvl w:val="0"/>
          <w:numId w:val="72"/>
        </w:numPr>
        <w:spacing w:after="0" w:line="240" w:lineRule="auto"/>
        <w:ind w:left="1189" w:hanging="284"/>
        <w:jc w:val="both"/>
        <w:rPr>
          <w:rFonts w:cs="FrankRuehl"/>
          <w:sz w:val="25"/>
          <w:szCs w:val="25"/>
          <w:rtl/>
        </w:rPr>
      </w:pPr>
      <w:r w:rsidRPr="002C6E5A">
        <w:rPr>
          <w:rFonts w:cs="FrankRuehl" w:hint="cs"/>
          <w:sz w:val="25"/>
          <w:szCs w:val="25"/>
          <w:rtl/>
        </w:rPr>
        <w:t xml:space="preserve"> הביטוח יורחב לשפות את מדינת ישראל והרשות ככל שתחשבנה אחראיות למעשי או מחדלי הספק והפועלים מטעמו.</w:t>
      </w:r>
    </w:p>
    <w:p w:rsidR="002C6E5A" w:rsidRPr="002C6E5A" w:rsidRDefault="002C6E5A" w:rsidP="002C6E5A">
      <w:pPr>
        <w:overflowPunct w:val="0"/>
        <w:autoSpaceDE w:val="0"/>
        <w:autoSpaceDN w:val="0"/>
        <w:adjustRightInd w:val="0"/>
        <w:spacing w:after="0" w:line="240" w:lineRule="auto"/>
        <w:ind w:left="1800"/>
        <w:jc w:val="both"/>
        <w:textAlignment w:val="baseline"/>
        <w:rPr>
          <w:rFonts w:cs="FrankRuehl"/>
          <w:b/>
          <w:bCs/>
          <w:spacing w:val="10"/>
          <w:sz w:val="25"/>
          <w:szCs w:val="25"/>
          <w:u w:val="single"/>
          <w:lang w:eastAsia="he-IL"/>
        </w:rPr>
      </w:pPr>
    </w:p>
    <w:p w:rsidR="002C6E5A" w:rsidRPr="002C6E5A" w:rsidRDefault="002C6E5A" w:rsidP="002C6E5A">
      <w:pPr>
        <w:numPr>
          <w:ilvl w:val="1"/>
          <w:numId w:val="56"/>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2C6E5A">
        <w:rPr>
          <w:rFonts w:cs="FrankRuehl" w:hint="cs"/>
          <w:b/>
          <w:bCs/>
          <w:spacing w:val="10"/>
          <w:sz w:val="25"/>
          <w:szCs w:val="25"/>
          <w:u w:val="single"/>
          <w:rtl/>
          <w:lang w:eastAsia="he-IL"/>
        </w:rPr>
        <w:t>כללי</w:t>
      </w:r>
    </w:p>
    <w:p w:rsidR="002C6E5A" w:rsidRPr="002C6E5A" w:rsidRDefault="002C6E5A" w:rsidP="002C6E5A">
      <w:pPr>
        <w:spacing w:after="0" w:line="240" w:lineRule="auto"/>
        <w:ind w:left="720"/>
        <w:jc w:val="both"/>
        <w:rPr>
          <w:rFonts w:cs="FrankRuehl"/>
          <w:sz w:val="25"/>
          <w:szCs w:val="25"/>
          <w:rtl/>
        </w:rPr>
      </w:pPr>
      <w:r w:rsidRPr="002C6E5A">
        <w:rPr>
          <w:rFonts w:cs="FrankRuehl" w:hint="cs"/>
          <w:sz w:val="25"/>
          <w:szCs w:val="25"/>
          <w:rtl/>
        </w:rPr>
        <w:t>בכל פוליסות הביטוח הנדרשות ייכללו התנאים הבאים:</w:t>
      </w:r>
    </w:p>
    <w:p w:rsidR="002C6E5A" w:rsidRPr="002C6E5A" w:rsidRDefault="002C6E5A" w:rsidP="002C6E5A">
      <w:pPr>
        <w:numPr>
          <w:ilvl w:val="0"/>
          <w:numId w:val="102"/>
        </w:numPr>
        <w:spacing w:after="0" w:line="240" w:lineRule="auto"/>
        <w:ind w:hanging="316"/>
        <w:jc w:val="both"/>
        <w:rPr>
          <w:rFonts w:cs="FrankRuehl"/>
          <w:sz w:val="25"/>
          <w:szCs w:val="25"/>
          <w:rtl/>
        </w:rPr>
      </w:pPr>
      <w:r w:rsidRPr="002C6E5A">
        <w:rPr>
          <w:rFonts w:cs="FrankRuehl" w:hint="cs"/>
          <w:sz w:val="25"/>
          <w:szCs w:val="25"/>
          <w:rtl/>
        </w:rPr>
        <w:t xml:space="preserve">לשם המבוטח תתווספנה כמבוטחות נוספות מדינת ישראל והרשות הממשלתית למים ולביוב, בכפוף להרחבות השיפוי כמפורט לעיל.                                     </w:t>
      </w:r>
    </w:p>
    <w:p w:rsidR="002C6E5A" w:rsidRPr="002C6E5A" w:rsidRDefault="002C6E5A" w:rsidP="002C6E5A">
      <w:pPr>
        <w:numPr>
          <w:ilvl w:val="0"/>
          <w:numId w:val="102"/>
        </w:numPr>
        <w:spacing w:after="0" w:line="240" w:lineRule="auto"/>
        <w:ind w:hanging="316"/>
        <w:jc w:val="both"/>
        <w:rPr>
          <w:rFonts w:cs="FrankRuehl"/>
          <w:sz w:val="25"/>
          <w:szCs w:val="25"/>
          <w:rtl/>
        </w:rPr>
      </w:pPr>
      <w:r w:rsidRPr="002C6E5A">
        <w:rPr>
          <w:rFonts w:cs="FrankRuehl" w:hint="cs"/>
          <w:sz w:val="25"/>
          <w:szCs w:val="25"/>
          <w:rtl/>
        </w:rPr>
        <w:t xml:space="preserve">בכל מקרה של צמצום או ביטול הביטוח ע"י אחד הצדדים לא יהיה לצמצום או לביטול כל תוקף אלא אם ניתנה על כך הודעה מוקדמת של 60 יום לפחות במכתב רשום לחשב הרשות. </w:t>
      </w:r>
    </w:p>
    <w:p w:rsidR="002C6E5A" w:rsidRPr="002C6E5A" w:rsidRDefault="002C6E5A" w:rsidP="002C6E5A">
      <w:pPr>
        <w:numPr>
          <w:ilvl w:val="0"/>
          <w:numId w:val="102"/>
        </w:numPr>
        <w:spacing w:after="0" w:line="240" w:lineRule="auto"/>
        <w:ind w:hanging="316"/>
        <w:jc w:val="both"/>
        <w:rPr>
          <w:rFonts w:cs="FrankRuehl"/>
          <w:sz w:val="25"/>
          <w:szCs w:val="25"/>
          <w:rtl/>
        </w:rPr>
      </w:pPr>
      <w:r w:rsidRPr="002C6E5A">
        <w:rPr>
          <w:rFonts w:cs="FrankRuehl" w:hint="cs"/>
          <w:sz w:val="25"/>
          <w:szCs w:val="25"/>
          <w:rtl/>
        </w:rPr>
        <w:t>המבטח יוותר על כל זכות שיבוב, תחלוף, תביעה, חזרה או השתתפות כלפי מדינת ישראל או הרשות ועובדיהן, ובלבד שהוויתור לא יחול לטובת אדם שגרם לנזק מתוך כוונת זדון.</w:t>
      </w:r>
    </w:p>
    <w:p w:rsidR="002C6E5A" w:rsidRPr="002C6E5A" w:rsidRDefault="002C6E5A" w:rsidP="002C6E5A">
      <w:pPr>
        <w:numPr>
          <w:ilvl w:val="0"/>
          <w:numId w:val="102"/>
        </w:numPr>
        <w:spacing w:after="0" w:line="240" w:lineRule="auto"/>
        <w:ind w:hanging="316"/>
        <w:jc w:val="both"/>
        <w:rPr>
          <w:rFonts w:cs="FrankRuehl"/>
          <w:sz w:val="25"/>
          <w:szCs w:val="25"/>
          <w:rtl/>
        </w:rPr>
      </w:pPr>
      <w:r w:rsidRPr="002C6E5A">
        <w:rPr>
          <w:rFonts w:cs="FrankRuehl" w:hint="cs"/>
          <w:sz w:val="25"/>
          <w:szCs w:val="25"/>
          <w:rtl/>
        </w:rPr>
        <w:t>הספק יהיה אחראי בלעדית כלפי המבטח לתשלום דמי הביטוח עבור כל הפוליסות ולמילוי כל החובות המוטלות על המבוטח על פי תנאי הפוליסות.</w:t>
      </w:r>
    </w:p>
    <w:p w:rsidR="002C6E5A" w:rsidRPr="002C6E5A" w:rsidRDefault="002C6E5A" w:rsidP="002C6E5A">
      <w:pPr>
        <w:numPr>
          <w:ilvl w:val="0"/>
          <w:numId w:val="102"/>
        </w:numPr>
        <w:spacing w:after="0" w:line="240" w:lineRule="auto"/>
        <w:ind w:hanging="316"/>
        <w:jc w:val="both"/>
        <w:rPr>
          <w:rFonts w:cs="FrankRuehl"/>
          <w:sz w:val="25"/>
          <w:szCs w:val="25"/>
          <w:rtl/>
        </w:rPr>
      </w:pPr>
      <w:r w:rsidRPr="002C6E5A">
        <w:rPr>
          <w:rFonts w:cs="FrankRuehl" w:hint="cs"/>
          <w:sz w:val="25"/>
          <w:szCs w:val="25"/>
          <w:rtl/>
        </w:rPr>
        <w:t>ההשתתפויות העצמיות הנקובות בכל פוליסה תחולנה באופן בלעדי על הספק.</w:t>
      </w:r>
    </w:p>
    <w:p w:rsidR="002C6E5A" w:rsidRPr="002C6E5A" w:rsidRDefault="002C6E5A" w:rsidP="002C6E5A">
      <w:pPr>
        <w:numPr>
          <w:ilvl w:val="0"/>
          <w:numId w:val="102"/>
        </w:numPr>
        <w:spacing w:after="0" w:line="240" w:lineRule="auto"/>
        <w:ind w:hanging="316"/>
        <w:jc w:val="both"/>
        <w:rPr>
          <w:rFonts w:cs="FrankRuehl"/>
          <w:sz w:val="25"/>
          <w:szCs w:val="25"/>
          <w:rtl/>
        </w:rPr>
      </w:pPr>
      <w:r w:rsidRPr="002C6E5A">
        <w:rPr>
          <w:rFonts w:cs="FrankRuehl" w:hint="cs"/>
          <w:sz w:val="25"/>
          <w:szCs w:val="25"/>
          <w:rtl/>
        </w:rPr>
        <w:t xml:space="preserve">לא יופעל כלפי מדינת ישראל או הרשות כל סעיף בפוליסות הביטוח המפקיע או מצמצם בדרך כל שהיא את אחריות המבטח, כאשר קיים ביטוח אחר, והביטוח הוא בחזקת ביטוח ראשוני המזכה במלוא הזכויות על פי הביטוח.                        </w:t>
      </w:r>
    </w:p>
    <w:p w:rsidR="002C6E5A" w:rsidRPr="002C6E5A" w:rsidRDefault="002C6E5A" w:rsidP="002C6E5A">
      <w:pPr>
        <w:spacing w:after="0" w:line="240" w:lineRule="auto"/>
        <w:rPr>
          <w:rFonts w:cs="FrankRuehl"/>
          <w:sz w:val="25"/>
          <w:szCs w:val="25"/>
          <w:rtl/>
        </w:rPr>
      </w:pPr>
    </w:p>
    <w:p w:rsidR="002C6E5A" w:rsidRPr="002C6E5A" w:rsidRDefault="002C6E5A" w:rsidP="002C6E5A">
      <w:pPr>
        <w:numPr>
          <w:ilvl w:val="0"/>
          <w:numId w:val="81"/>
        </w:numPr>
        <w:spacing w:after="0" w:line="240" w:lineRule="auto"/>
        <w:ind w:left="707" w:hanging="283"/>
        <w:contextualSpacing/>
        <w:jc w:val="both"/>
        <w:rPr>
          <w:rFonts w:cs="FrankRuehl"/>
          <w:spacing w:val="-4"/>
          <w:sz w:val="25"/>
          <w:szCs w:val="25"/>
        </w:rPr>
      </w:pPr>
      <w:r w:rsidRPr="002C6E5A">
        <w:rPr>
          <w:rFonts w:cs="FrankRuehl" w:hint="cs"/>
          <w:spacing w:val="-4"/>
          <w:sz w:val="25"/>
          <w:szCs w:val="25"/>
          <w:rtl/>
        </w:rPr>
        <w:t>אישור בדבר קיום הביטוחים כאמור לעיל, יומצא על-ידי הספק לרשות עד למועד חתימת ההסכם וכתנאי לחתימתו על-ידי הרשות.</w:t>
      </w:r>
    </w:p>
    <w:p w:rsidR="002C6E5A" w:rsidRPr="002C6E5A" w:rsidRDefault="002C6E5A" w:rsidP="002C6E5A">
      <w:pPr>
        <w:spacing w:after="0" w:line="240" w:lineRule="auto"/>
        <w:rPr>
          <w:rFonts w:cs="FrankRuehl"/>
          <w:sz w:val="25"/>
          <w:szCs w:val="25"/>
          <w:rtl/>
        </w:rPr>
      </w:pPr>
    </w:p>
    <w:p w:rsidR="002C6E5A" w:rsidRPr="002C6E5A" w:rsidRDefault="002C6E5A" w:rsidP="002C6E5A">
      <w:pPr>
        <w:numPr>
          <w:ilvl w:val="0"/>
          <w:numId w:val="81"/>
        </w:numPr>
        <w:spacing w:after="0" w:line="240" w:lineRule="auto"/>
        <w:ind w:left="707" w:hanging="283"/>
        <w:contextualSpacing/>
        <w:jc w:val="both"/>
        <w:rPr>
          <w:rFonts w:cs="FrankRuehl"/>
          <w:spacing w:val="-4"/>
          <w:sz w:val="25"/>
          <w:szCs w:val="25"/>
        </w:rPr>
      </w:pPr>
      <w:r w:rsidRPr="002C6E5A">
        <w:rPr>
          <w:rFonts w:cs="FrankRuehl" w:hint="cs"/>
          <w:sz w:val="25"/>
          <w:szCs w:val="25"/>
          <w:rtl/>
        </w:rPr>
        <w:t xml:space="preserve">הספק מתחייב כי בכל תקופת ההתקשרות </w:t>
      </w:r>
      <w:r w:rsidRPr="002C6E5A">
        <w:rPr>
          <w:rFonts w:cs="FrankRuehl" w:hint="cs"/>
          <w:spacing w:val="-4"/>
          <w:sz w:val="25"/>
          <w:szCs w:val="25"/>
          <w:rtl/>
        </w:rPr>
        <w:t xml:space="preserve">יחזיק בתוקף את פוליסות הביטוח וכל עוד אחריותו קיימת. הספק מתחייב כי פוליסות הביטוח תחודשנה על ידו מדי שנה בשנה, כל עוד ההסכם עם מדינת ישראל-רשות המים בתוקף. הספק מתחייב להציג את העתקי הפוליסות המחודשות מאושרות וחתומות ע"י המבטח או אישור חתום על ידי המבטח על חידושן לרשות המים, לכל המאוחר שבועיים לפני סיום תקופת הביטוח.  </w:t>
      </w:r>
    </w:p>
    <w:p w:rsidR="002C6E5A" w:rsidRPr="002C6E5A" w:rsidRDefault="002C6E5A" w:rsidP="002C6E5A">
      <w:pPr>
        <w:spacing w:after="0" w:line="240" w:lineRule="auto"/>
        <w:rPr>
          <w:rFonts w:cs="FrankRuehl"/>
          <w:sz w:val="25"/>
          <w:szCs w:val="25"/>
          <w:rtl/>
        </w:rPr>
      </w:pPr>
    </w:p>
    <w:p w:rsidR="002C6E5A" w:rsidRPr="002C6E5A" w:rsidRDefault="002C6E5A" w:rsidP="002C6E5A">
      <w:pPr>
        <w:numPr>
          <w:ilvl w:val="0"/>
          <w:numId w:val="81"/>
        </w:numPr>
        <w:spacing w:after="0" w:line="240" w:lineRule="auto"/>
        <w:ind w:left="707" w:hanging="283"/>
        <w:contextualSpacing/>
        <w:jc w:val="both"/>
        <w:rPr>
          <w:rFonts w:cs="FrankRuehl"/>
          <w:spacing w:val="-4"/>
          <w:sz w:val="25"/>
          <w:szCs w:val="25"/>
          <w:rtl/>
        </w:rPr>
      </w:pPr>
      <w:r w:rsidRPr="002C6E5A">
        <w:rPr>
          <w:rFonts w:cs="FrankRuehl" w:hint="cs"/>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2C6E5A" w:rsidRPr="002C6E5A" w:rsidRDefault="002C6E5A" w:rsidP="002C6E5A">
      <w:pPr>
        <w:spacing w:after="0" w:line="240" w:lineRule="auto"/>
        <w:rPr>
          <w:rFonts w:cs="FrankRuehl"/>
          <w:sz w:val="25"/>
          <w:szCs w:val="25"/>
          <w:rtl/>
        </w:rPr>
      </w:pPr>
    </w:p>
    <w:p w:rsidR="002C6E5A" w:rsidRPr="002C6E5A" w:rsidRDefault="002C6E5A" w:rsidP="002C6E5A">
      <w:pPr>
        <w:spacing w:after="0" w:line="240" w:lineRule="auto"/>
        <w:ind w:left="567" w:hanging="143"/>
        <w:rPr>
          <w:rFonts w:ascii="Times New Roman" w:eastAsia="Times New Roman" w:hAnsi="Times New Roman" w:cs="FrankRuehl"/>
          <w:b/>
          <w:bCs/>
          <w:spacing w:val="10"/>
          <w:sz w:val="25"/>
          <w:szCs w:val="25"/>
          <w:rtl/>
          <w:lang w:eastAsia="he-IL"/>
        </w:rPr>
      </w:pPr>
      <w:r w:rsidRPr="002C6E5A">
        <w:rPr>
          <w:rFonts w:ascii="Times New Roman" w:eastAsia="Times New Roman" w:hAnsi="Times New Roman" w:cs="FrankRuehl"/>
          <w:b/>
          <w:bCs/>
          <w:spacing w:val="10"/>
          <w:sz w:val="25"/>
          <w:szCs w:val="25"/>
          <w:rtl/>
          <w:lang w:eastAsia="he-IL"/>
        </w:rPr>
        <w:t>סעיף זה הו</w:t>
      </w:r>
      <w:r w:rsidRPr="002C6E5A">
        <w:rPr>
          <w:rFonts w:ascii="Times New Roman" w:eastAsia="Times New Roman" w:hAnsi="Times New Roman" w:cs="FrankRuehl" w:hint="cs"/>
          <w:b/>
          <w:bCs/>
          <w:spacing w:val="10"/>
          <w:sz w:val="25"/>
          <w:szCs w:val="25"/>
          <w:rtl/>
          <w:lang w:eastAsia="he-IL"/>
        </w:rPr>
        <w:t>א</w:t>
      </w:r>
      <w:r w:rsidRPr="002C6E5A">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2C6E5A" w:rsidRPr="002C6E5A" w:rsidRDefault="002C6E5A" w:rsidP="002C6E5A">
      <w:pPr>
        <w:spacing w:after="0" w:line="240" w:lineRule="auto"/>
        <w:ind w:left="567" w:hanging="143"/>
        <w:rPr>
          <w:rFonts w:ascii="Times New Roman" w:eastAsia="Times New Roman" w:hAnsi="Times New Roman" w:cs="FrankRuehl"/>
          <w:b/>
          <w:bCs/>
          <w:spacing w:val="10"/>
          <w:sz w:val="25"/>
          <w:szCs w:val="25"/>
          <w:rtl/>
          <w:lang w:eastAsia="he-IL"/>
        </w:rPr>
      </w:pPr>
    </w:p>
    <w:p w:rsidR="002C6E5A" w:rsidRPr="002C6E5A" w:rsidRDefault="002C6E5A" w:rsidP="002C6E5A">
      <w:pPr>
        <w:spacing w:after="0" w:line="240" w:lineRule="auto"/>
        <w:ind w:left="567" w:hanging="143"/>
        <w:rPr>
          <w:rFonts w:ascii="Times New Roman" w:eastAsia="Times New Roman" w:hAnsi="Times New Roman" w:cs="FrankRuehl"/>
          <w:b/>
          <w:bCs/>
          <w:spacing w:val="10"/>
          <w:sz w:val="25"/>
          <w:szCs w:val="25"/>
          <w:rtl/>
          <w:lang w:eastAsia="he-I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נזיקין</w:t>
      </w: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hint="cs"/>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2C6E5A" w:rsidRPr="002C6E5A" w:rsidRDefault="002C6E5A" w:rsidP="002C6E5A">
      <w:pPr>
        <w:spacing w:after="0" w:line="240" w:lineRule="auto"/>
        <w:ind w:left="707"/>
        <w:contextualSpacing/>
        <w:jc w:val="both"/>
        <w:rPr>
          <w:rFonts w:cs="FrankRuehl"/>
          <w:sz w:val="25"/>
          <w:szCs w:val="25"/>
        </w:rPr>
      </w:pP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hint="cs"/>
          <w:sz w:val="25"/>
          <w:szCs w:val="25"/>
          <w:rtl/>
        </w:rPr>
        <w:t>מבלי לפגוע באמור בס"ק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2C6E5A" w:rsidRPr="002C6E5A" w:rsidRDefault="002C6E5A" w:rsidP="002C6E5A">
      <w:pPr>
        <w:spacing w:after="0"/>
        <w:ind w:left="720"/>
        <w:contextualSpacing/>
        <w:rPr>
          <w:rFonts w:cs="FrankRuehl"/>
          <w:sz w:val="25"/>
          <w:szCs w:val="25"/>
          <w:rtl/>
        </w:rPr>
      </w:pP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2C6E5A" w:rsidRPr="002C6E5A" w:rsidRDefault="002C6E5A" w:rsidP="002C6E5A">
      <w:pPr>
        <w:spacing w:after="0" w:line="240" w:lineRule="auto"/>
        <w:ind w:left="707"/>
        <w:contextualSpacing/>
        <w:jc w:val="both"/>
        <w:rPr>
          <w:rFonts w:cs="FrankRuehl"/>
          <w:sz w:val="25"/>
          <w:szCs w:val="25"/>
          <w:rtl/>
        </w:rPr>
      </w:pP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sz w:val="25"/>
          <w:szCs w:val="25"/>
          <w:rtl/>
        </w:rPr>
        <w:t xml:space="preserve">למען </w:t>
      </w:r>
      <w:r w:rsidRPr="002C6E5A">
        <w:rPr>
          <w:rFonts w:cs="FrankRuehl" w:hint="cs"/>
          <w:sz w:val="25"/>
          <w:szCs w:val="25"/>
          <w:rtl/>
        </w:rPr>
        <w:t>הסר ספק</w:t>
      </w:r>
      <w:r w:rsidRPr="002C6E5A">
        <w:rPr>
          <w:rFonts w:cs="FrankRuehl"/>
          <w:sz w:val="25"/>
          <w:szCs w:val="25"/>
          <w:rtl/>
        </w:rPr>
        <w:t xml:space="preserve"> מוצהר ומוסכם בז</w:t>
      </w:r>
      <w:r w:rsidRPr="002C6E5A">
        <w:rPr>
          <w:rFonts w:cs="FrankRuehl" w:hint="cs"/>
          <w:sz w:val="25"/>
          <w:szCs w:val="25"/>
          <w:rtl/>
        </w:rPr>
        <w:t xml:space="preserve">ה, </w:t>
      </w:r>
      <w:r w:rsidRPr="002C6E5A">
        <w:rPr>
          <w:rFonts w:cs="FrankRuehl"/>
          <w:sz w:val="25"/>
          <w:szCs w:val="25"/>
          <w:rtl/>
        </w:rPr>
        <w:t>כי הרשות, הבאים</w:t>
      </w:r>
      <w:r w:rsidRPr="002C6E5A">
        <w:rPr>
          <w:rFonts w:cs="FrankRuehl" w:hint="cs"/>
          <w:sz w:val="25"/>
          <w:szCs w:val="25"/>
          <w:rtl/>
        </w:rPr>
        <w:t xml:space="preserve"> </w:t>
      </w:r>
      <w:r w:rsidRPr="002C6E5A">
        <w:rPr>
          <w:rFonts w:cs="FrankRuehl"/>
          <w:sz w:val="25"/>
          <w:szCs w:val="25"/>
          <w:rtl/>
        </w:rPr>
        <w:t>מ</w:t>
      </w:r>
      <w:r w:rsidRPr="002C6E5A">
        <w:rPr>
          <w:rFonts w:cs="FrankRuehl" w:hint="cs"/>
          <w:sz w:val="25"/>
          <w:szCs w:val="25"/>
          <w:rtl/>
        </w:rPr>
        <w:t xml:space="preserve">טעמה </w:t>
      </w:r>
      <w:r w:rsidRPr="002C6E5A">
        <w:rPr>
          <w:rFonts w:cs="FrankRuehl"/>
          <w:sz w:val="25"/>
          <w:szCs w:val="25"/>
          <w:rtl/>
        </w:rPr>
        <w:t xml:space="preserve">או המועסקים על ידה לא יהיו חייבים לשאת בכל תשלום, הוצאה, </w:t>
      </w:r>
      <w:r w:rsidRPr="002C6E5A">
        <w:rPr>
          <w:rFonts w:cs="FrankRuehl" w:hint="cs"/>
          <w:sz w:val="25"/>
          <w:szCs w:val="25"/>
          <w:rtl/>
        </w:rPr>
        <w:t>נ</w:t>
      </w:r>
      <w:r w:rsidRPr="002C6E5A">
        <w:rPr>
          <w:rFonts w:cs="FrankRuehl"/>
          <w:sz w:val="25"/>
          <w:szCs w:val="25"/>
          <w:rtl/>
        </w:rPr>
        <w:t xml:space="preserve">זק, או פיצוי מכל סוג או סיבה שהם שייגרמו לספק או שישולמו על ידו תוך או בעקבות ביצוע הסכם זה או </w:t>
      </w:r>
      <w:r w:rsidRPr="002C6E5A">
        <w:rPr>
          <w:rFonts w:cs="FrankRuehl" w:hint="cs"/>
          <w:sz w:val="25"/>
          <w:szCs w:val="25"/>
          <w:rtl/>
        </w:rPr>
        <w:t xml:space="preserve">בעקבות </w:t>
      </w:r>
      <w:r w:rsidRPr="002C6E5A">
        <w:rPr>
          <w:rFonts w:cs="FrankRuehl"/>
          <w:sz w:val="25"/>
          <w:szCs w:val="25"/>
          <w:rtl/>
        </w:rPr>
        <w:t>הוראות שתינתנה על פיו ואשר לא נאמר במפורש בהסכם זה כי על הרשות לשאת בהם.</w:t>
      </w:r>
    </w:p>
    <w:p w:rsidR="002C6E5A" w:rsidRPr="002C6E5A" w:rsidRDefault="002C6E5A" w:rsidP="002C6E5A">
      <w:pPr>
        <w:spacing w:after="0" w:line="240" w:lineRule="auto"/>
        <w:ind w:left="707"/>
        <w:contextualSpacing/>
        <w:jc w:val="both"/>
        <w:rPr>
          <w:rFonts w:cs="FrankRuehl"/>
          <w:sz w:val="25"/>
          <w:szCs w:val="25"/>
          <w:rtl/>
        </w:rPr>
      </w:pP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2C6E5A" w:rsidRPr="002C6E5A" w:rsidRDefault="002C6E5A" w:rsidP="002C6E5A">
      <w:pPr>
        <w:spacing w:after="0" w:line="240" w:lineRule="auto"/>
        <w:ind w:left="720"/>
        <w:contextualSpacing/>
        <w:rPr>
          <w:rFonts w:cs="FrankRuehl"/>
          <w:sz w:val="25"/>
          <w:szCs w:val="25"/>
        </w:rPr>
      </w:pP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sz w:val="25"/>
          <w:szCs w:val="25"/>
          <w:rtl/>
        </w:rPr>
        <w:t xml:space="preserve">אין באמור לעיל כדי </w:t>
      </w:r>
      <w:r w:rsidRPr="002C6E5A">
        <w:rPr>
          <w:rFonts w:cs="FrankRuehl" w:hint="cs"/>
          <w:sz w:val="25"/>
          <w:szCs w:val="25"/>
          <w:rtl/>
        </w:rPr>
        <w:t xml:space="preserve">לגרוע מזכותה של הרשות לדרוש ביצוע בעין של הסכם זה על נספחיו או כדי </w:t>
      </w:r>
      <w:r w:rsidRPr="002C6E5A">
        <w:rPr>
          <w:rFonts w:cs="FrankRuehl"/>
          <w:sz w:val="25"/>
          <w:szCs w:val="25"/>
          <w:rtl/>
        </w:rPr>
        <w:t>ל</w:t>
      </w:r>
      <w:r w:rsidRPr="002C6E5A">
        <w:rPr>
          <w:rFonts w:cs="FrankRuehl" w:hint="cs"/>
          <w:sz w:val="25"/>
          <w:szCs w:val="25"/>
          <w:rtl/>
        </w:rPr>
        <w:t>גרוע מכל זכות או סמכות אחרת המוקנית לרשות על-פי כל דין או הסכם</w:t>
      </w:r>
      <w:r w:rsidRPr="002C6E5A">
        <w:rPr>
          <w:rFonts w:cs="FrankRuehl"/>
          <w:sz w:val="25"/>
          <w:szCs w:val="25"/>
          <w:rtl/>
        </w:rPr>
        <w:t>.</w:t>
      </w:r>
    </w:p>
    <w:p w:rsidR="002C6E5A" w:rsidRPr="002C6E5A" w:rsidRDefault="002C6E5A" w:rsidP="002C6E5A">
      <w:pPr>
        <w:spacing w:after="0" w:line="240" w:lineRule="auto"/>
        <w:ind w:left="720"/>
        <w:contextualSpacing/>
        <w:rPr>
          <w:rFonts w:cs="FrankRuehl"/>
          <w:sz w:val="25"/>
          <w:szCs w:val="25"/>
          <w:rtl/>
        </w:rPr>
      </w:pPr>
    </w:p>
    <w:p w:rsidR="002C6E5A" w:rsidRPr="002C6E5A" w:rsidRDefault="002C6E5A" w:rsidP="002C6E5A">
      <w:pPr>
        <w:numPr>
          <w:ilvl w:val="0"/>
          <w:numId w:val="82"/>
        </w:numPr>
        <w:spacing w:after="0" w:line="240" w:lineRule="auto"/>
        <w:ind w:left="707" w:hanging="283"/>
        <w:contextualSpacing/>
        <w:jc w:val="both"/>
        <w:rPr>
          <w:rFonts w:cs="FrankRuehl"/>
          <w:sz w:val="25"/>
          <w:szCs w:val="25"/>
        </w:rPr>
      </w:pPr>
      <w:r w:rsidRPr="002C6E5A">
        <w:rPr>
          <w:rFonts w:cs="FrankRuehl"/>
          <w:sz w:val="25"/>
          <w:szCs w:val="25"/>
          <w:rtl/>
        </w:rPr>
        <w:t>בסעיף זה "</w:t>
      </w:r>
      <w:r w:rsidRPr="002C6E5A">
        <w:rPr>
          <w:rFonts w:cs="FrankRuehl"/>
          <w:b/>
          <w:bCs/>
          <w:sz w:val="25"/>
          <w:szCs w:val="25"/>
          <w:rtl/>
        </w:rPr>
        <w:t>הוצאות</w:t>
      </w:r>
      <w:r w:rsidRPr="002C6E5A">
        <w:rPr>
          <w:rFonts w:cs="FrankRuehl"/>
          <w:sz w:val="25"/>
          <w:szCs w:val="25"/>
          <w:rtl/>
        </w:rPr>
        <w:t>"</w:t>
      </w:r>
      <w:r w:rsidRPr="002C6E5A">
        <w:rPr>
          <w:rFonts w:cs="FrankRuehl" w:hint="cs"/>
          <w:sz w:val="25"/>
          <w:szCs w:val="25"/>
          <w:rtl/>
        </w:rPr>
        <w:t xml:space="preserve"> - </w:t>
      </w:r>
      <w:r w:rsidRPr="002C6E5A">
        <w:rPr>
          <w:rFonts w:cs="FrankRuehl"/>
          <w:sz w:val="25"/>
          <w:szCs w:val="25"/>
          <w:rtl/>
        </w:rPr>
        <w:t>לרבות הוצאות משפט ושכר טרחה עו"ד.</w:t>
      </w:r>
    </w:p>
    <w:p w:rsidR="002C6E5A" w:rsidRPr="002C6E5A" w:rsidRDefault="002C6E5A" w:rsidP="002C6E5A">
      <w:pPr>
        <w:overflowPunct w:val="0"/>
        <w:autoSpaceDE w:val="0"/>
        <w:autoSpaceDN w:val="0"/>
        <w:adjustRightInd w:val="0"/>
        <w:spacing w:after="0" w:line="240" w:lineRule="auto"/>
        <w:ind w:left="964" w:hanging="682"/>
        <w:jc w:val="both"/>
        <w:textAlignment w:val="baseline"/>
        <w:rPr>
          <w:rFonts w:cs="FrankRuehl"/>
          <w:b/>
          <w:bCs/>
          <w:spacing w:val="10"/>
          <w:sz w:val="25"/>
          <w:szCs w:val="25"/>
          <w:rtl/>
          <w:lang w:eastAsia="he-I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r w:rsidRPr="002C6E5A">
        <w:rPr>
          <w:rFonts w:ascii="Times New Roman" w:eastAsia="Times New Roman" w:hAnsi="Times New Roman" w:cs="FrankRuehl"/>
          <w:b/>
          <w:bCs/>
          <w:spacing w:val="10"/>
          <w:sz w:val="25"/>
          <w:szCs w:val="25"/>
          <w:rtl/>
          <w:lang w:eastAsia="he-IL"/>
        </w:rPr>
        <w:t>סעיף זה הו</w:t>
      </w:r>
      <w:r w:rsidRPr="002C6E5A">
        <w:rPr>
          <w:rFonts w:ascii="Times New Roman" w:eastAsia="Times New Roman" w:hAnsi="Times New Roman" w:cs="FrankRuehl" w:hint="cs"/>
          <w:b/>
          <w:bCs/>
          <w:spacing w:val="10"/>
          <w:sz w:val="25"/>
          <w:szCs w:val="25"/>
          <w:rtl/>
          <w:lang w:eastAsia="he-IL"/>
        </w:rPr>
        <w:t>א</w:t>
      </w:r>
      <w:r w:rsidRPr="002C6E5A">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איסור פעולה מתוך ניגוד עניינים</w:t>
      </w: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t>הספק רשאי להמשיך ולספק שירותים לאחרים זולת רשות המים, ובלבד שלא יהיה בכך משום פגיעה בחובותיו שלפי הסכם זה.</w:t>
      </w:r>
    </w:p>
    <w:p w:rsidR="002C6E5A" w:rsidRPr="002C6E5A" w:rsidRDefault="002C6E5A" w:rsidP="002C6E5A">
      <w:pPr>
        <w:spacing w:after="0" w:line="240" w:lineRule="auto"/>
        <w:ind w:left="720"/>
        <w:contextualSpacing/>
        <w:rPr>
          <w:rFonts w:cs="FrankRuehl"/>
          <w:sz w:val="25"/>
          <w:szCs w:val="25"/>
        </w:rPr>
      </w:pP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lastRenderedPageBreak/>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2C6E5A">
        <w:rPr>
          <w:rFonts w:cs="FrankRuehl" w:hint="cs"/>
          <w:b/>
          <w:bCs/>
          <w:sz w:val="25"/>
          <w:szCs w:val="25"/>
          <w:rtl/>
        </w:rPr>
        <w:t>ניגוד עניינים</w:t>
      </w:r>
      <w:r w:rsidRPr="002C6E5A">
        <w:rPr>
          <w:rFonts w:cs="FrankRuehl" w:hint="cs"/>
          <w:sz w:val="25"/>
          <w:szCs w:val="25"/>
          <w:rtl/>
        </w:rPr>
        <w:t xml:space="preserve">"). </w:t>
      </w: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2C6E5A" w:rsidRPr="002C6E5A" w:rsidRDefault="002C6E5A" w:rsidP="002C6E5A">
      <w:pPr>
        <w:tabs>
          <w:tab w:val="left" w:pos="1320"/>
          <w:tab w:val="left" w:pos="9830"/>
        </w:tabs>
        <w:spacing w:after="0" w:line="240" w:lineRule="auto"/>
        <w:ind w:left="720"/>
        <w:jc w:val="both"/>
        <w:rPr>
          <w:rFonts w:cs="FrankRuehl"/>
          <w:sz w:val="25"/>
          <w:szCs w:val="25"/>
        </w:rPr>
      </w:pPr>
      <w:r w:rsidRPr="002C6E5A">
        <w:rPr>
          <w:rFonts w:cs="FrankRuehl" w:hint="cs"/>
          <w:sz w:val="25"/>
          <w:szCs w:val="25"/>
          <w:rtl/>
        </w:rPr>
        <w:t xml:space="preserve"> </w:t>
      </w: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2C6E5A" w:rsidRPr="002C6E5A" w:rsidRDefault="002C6E5A" w:rsidP="002C6E5A">
      <w:pPr>
        <w:tabs>
          <w:tab w:val="left" w:pos="1320"/>
          <w:tab w:val="left" w:pos="9830"/>
        </w:tabs>
        <w:spacing w:after="0" w:line="240" w:lineRule="auto"/>
        <w:ind w:left="720"/>
        <w:jc w:val="both"/>
        <w:rPr>
          <w:rFonts w:cs="FrankRuehl"/>
          <w:sz w:val="25"/>
          <w:szCs w:val="25"/>
          <w:rtl/>
        </w:rPr>
      </w:pP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2C6E5A" w:rsidRPr="002C6E5A" w:rsidRDefault="002C6E5A" w:rsidP="002C6E5A">
      <w:pPr>
        <w:autoSpaceDE w:val="0"/>
        <w:autoSpaceDN w:val="0"/>
        <w:spacing w:after="0" w:line="240" w:lineRule="auto"/>
        <w:jc w:val="both"/>
        <w:rPr>
          <w:rFonts w:cs="FrankRuehl"/>
          <w:sz w:val="25"/>
          <w:szCs w:val="25"/>
        </w:rPr>
      </w:pP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t>בכל מקרה של מחלוקת בין הצדדים האם בעניין פלוני יש משום חשש לניגוד עניינים תכריע דעת הרשות.</w:t>
      </w:r>
    </w:p>
    <w:p w:rsidR="002C6E5A" w:rsidRPr="002C6E5A" w:rsidRDefault="002C6E5A" w:rsidP="002C6E5A">
      <w:pPr>
        <w:autoSpaceDE w:val="0"/>
        <w:autoSpaceDN w:val="0"/>
        <w:spacing w:after="0" w:line="240" w:lineRule="auto"/>
        <w:jc w:val="both"/>
        <w:rPr>
          <w:rFonts w:cs="FrankRuehl"/>
          <w:sz w:val="25"/>
          <w:szCs w:val="25"/>
          <w:rtl/>
        </w:rPr>
      </w:pPr>
    </w:p>
    <w:p w:rsidR="002C6E5A" w:rsidRPr="002C6E5A" w:rsidRDefault="002C6E5A" w:rsidP="002C6E5A">
      <w:pPr>
        <w:numPr>
          <w:ilvl w:val="0"/>
          <w:numId w:val="62"/>
        </w:numPr>
        <w:autoSpaceDE w:val="0"/>
        <w:autoSpaceDN w:val="0"/>
        <w:spacing w:after="0" w:line="240" w:lineRule="auto"/>
        <w:jc w:val="both"/>
        <w:rPr>
          <w:rFonts w:cs="FrankRuehl"/>
          <w:sz w:val="25"/>
          <w:szCs w:val="25"/>
        </w:rPr>
      </w:pPr>
      <w:r w:rsidRPr="002C6E5A">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כנספח ו' והמהווה חלק בלתי נפרד הימנו. </w:t>
      </w:r>
    </w:p>
    <w:p w:rsidR="002C6E5A" w:rsidRPr="002C6E5A" w:rsidRDefault="002C6E5A" w:rsidP="002C6E5A">
      <w:pPr>
        <w:overflowPunct w:val="0"/>
        <w:autoSpaceDE w:val="0"/>
        <w:autoSpaceDN w:val="0"/>
        <w:adjustRightInd w:val="0"/>
        <w:spacing w:after="0" w:line="240" w:lineRule="auto"/>
        <w:ind w:left="720"/>
        <w:jc w:val="both"/>
        <w:textAlignment w:val="baseline"/>
        <w:rPr>
          <w:rFonts w:cs="FrankRuehl"/>
          <w:sz w:val="25"/>
          <w:szCs w:val="25"/>
        </w:rPr>
      </w:pPr>
    </w:p>
    <w:p w:rsidR="002C6E5A" w:rsidRPr="002C6E5A" w:rsidRDefault="002C6E5A" w:rsidP="002C6E5A">
      <w:pPr>
        <w:numPr>
          <w:ilvl w:val="0"/>
          <w:numId w:val="62"/>
        </w:numPr>
        <w:overflowPunct w:val="0"/>
        <w:autoSpaceDE w:val="0"/>
        <w:autoSpaceDN w:val="0"/>
        <w:adjustRightInd w:val="0"/>
        <w:spacing w:after="0" w:line="240" w:lineRule="auto"/>
        <w:jc w:val="both"/>
        <w:textAlignment w:val="baseline"/>
        <w:rPr>
          <w:rFonts w:cs="FrankRuehl"/>
          <w:sz w:val="25"/>
          <w:szCs w:val="25"/>
        </w:rPr>
      </w:pPr>
      <w:r w:rsidRPr="002C6E5A">
        <w:rPr>
          <w:rFonts w:cs="FrankRuehl" w:hint="cs"/>
          <w:sz w:val="25"/>
          <w:szCs w:val="25"/>
          <w:rtl/>
        </w:rPr>
        <w:t>בסעיף זה "</w:t>
      </w:r>
      <w:r w:rsidRPr="002C6E5A">
        <w:rPr>
          <w:rFonts w:cs="FrankRuehl" w:hint="cs"/>
          <w:b/>
          <w:bCs/>
          <w:sz w:val="25"/>
          <w:szCs w:val="25"/>
          <w:rtl/>
        </w:rPr>
        <w:t>ניגוד עניינים</w:t>
      </w:r>
      <w:r w:rsidRPr="002C6E5A">
        <w:rPr>
          <w:rFonts w:cs="FrankRuehl" w:hint="cs"/>
          <w:sz w:val="25"/>
          <w:szCs w:val="25"/>
          <w:rtl/>
        </w:rPr>
        <w:t>" - לרבות חשש לניגוד עניינים.</w:t>
      </w:r>
    </w:p>
    <w:p w:rsidR="002C6E5A" w:rsidRPr="002C6E5A" w:rsidRDefault="002C6E5A" w:rsidP="002C6E5A">
      <w:pPr>
        <w:autoSpaceDE w:val="0"/>
        <w:autoSpaceDN w:val="0"/>
        <w:spacing w:after="0" w:line="240" w:lineRule="auto"/>
        <w:jc w:val="both"/>
        <w:rPr>
          <w:rFonts w:cs="FrankRuehl"/>
          <w:sz w:val="25"/>
          <w:szCs w:val="25"/>
          <w:rt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r w:rsidRPr="002C6E5A">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rsidR="002C6E5A" w:rsidRPr="002C6E5A" w:rsidRDefault="002C6E5A" w:rsidP="002C6E5A">
      <w:pPr>
        <w:spacing w:after="0" w:line="240" w:lineRule="auto"/>
        <w:ind w:left="757" w:hanging="397"/>
        <w:jc w:val="both"/>
        <w:rPr>
          <w:rFonts w:cs="FrankRuehl"/>
          <w:spacing w:val="10"/>
          <w:sz w:val="25"/>
          <w:szCs w:val="25"/>
          <w:rtl/>
        </w:rPr>
      </w:pPr>
    </w:p>
    <w:p w:rsidR="002C6E5A" w:rsidRPr="002C6E5A" w:rsidRDefault="002C6E5A" w:rsidP="002C6E5A">
      <w:pPr>
        <w:spacing w:after="0" w:line="240" w:lineRule="auto"/>
        <w:ind w:left="757" w:hanging="397"/>
        <w:jc w:val="both"/>
        <w:rPr>
          <w:rFonts w:cs="FrankRuehl"/>
          <w:spacing w:val="10"/>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בעלי תפקידים מטעם הספק</w:t>
      </w:r>
    </w:p>
    <w:p w:rsidR="002C6E5A" w:rsidRPr="002C6E5A" w:rsidRDefault="002C6E5A" w:rsidP="002C6E5A">
      <w:pPr>
        <w:numPr>
          <w:ilvl w:val="0"/>
          <w:numId w:val="58"/>
        </w:numPr>
        <w:tabs>
          <w:tab w:val="num" w:pos="720"/>
          <w:tab w:val="left" w:pos="1320"/>
          <w:tab w:val="left" w:pos="9830"/>
        </w:tabs>
        <w:spacing w:after="0" w:line="240" w:lineRule="auto"/>
        <w:ind w:left="720"/>
        <w:jc w:val="both"/>
        <w:rPr>
          <w:rFonts w:cs="FrankRuehl"/>
          <w:sz w:val="25"/>
          <w:szCs w:val="25"/>
        </w:rPr>
      </w:pPr>
      <w:r w:rsidRPr="002C6E5A">
        <w:rPr>
          <w:rFonts w:cs="FrankRuehl" w:hint="eastAsia"/>
          <w:sz w:val="25"/>
          <w:szCs w:val="25"/>
          <w:rtl/>
        </w:rPr>
        <w:t>הספק</w:t>
      </w:r>
      <w:r w:rsidRPr="002C6E5A">
        <w:rPr>
          <w:rFonts w:cs="FrankRuehl"/>
          <w:sz w:val="25"/>
          <w:szCs w:val="25"/>
          <w:rtl/>
        </w:rPr>
        <w:t xml:space="preserve"> </w:t>
      </w:r>
      <w:r w:rsidRPr="002C6E5A">
        <w:rPr>
          <w:rFonts w:cs="FrankRuehl" w:hint="eastAsia"/>
          <w:sz w:val="25"/>
          <w:szCs w:val="25"/>
          <w:rtl/>
        </w:rPr>
        <w:t>מתחייב</w:t>
      </w:r>
      <w:r w:rsidRPr="002C6E5A">
        <w:rPr>
          <w:rFonts w:cs="FrankRuehl"/>
          <w:sz w:val="25"/>
          <w:szCs w:val="25"/>
          <w:rtl/>
        </w:rPr>
        <w:t xml:space="preserve"> </w:t>
      </w:r>
      <w:r w:rsidRPr="002C6E5A">
        <w:rPr>
          <w:rFonts w:cs="FrankRuehl" w:hint="eastAsia"/>
          <w:sz w:val="25"/>
          <w:szCs w:val="25"/>
          <w:rtl/>
        </w:rPr>
        <w:t>לה</w:t>
      </w:r>
      <w:r w:rsidRPr="002C6E5A">
        <w:rPr>
          <w:rFonts w:cs="FrankRuehl"/>
          <w:sz w:val="25"/>
          <w:szCs w:val="25"/>
          <w:rtl/>
        </w:rPr>
        <w:t xml:space="preserve">עסיק </w:t>
      </w:r>
      <w:r w:rsidRPr="002C6E5A">
        <w:rPr>
          <w:rFonts w:cs="FrankRuehl" w:hint="eastAsia"/>
          <w:sz w:val="25"/>
          <w:szCs w:val="25"/>
          <w:rtl/>
        </w:rPr>
        <w:t>לשם</w:t>
      </w:r>
      <w:r w:rsidRPr="002C6E5A">
        <w:rPr>
          <w:rFonts w:cs="FrankRuehl"/>
          <w:sz w:val="25"/>
          <w:szCs w:val="25"/>
          <w:rtl/>
        </w:rPr>
        <w:t xml:space="preserve"> </w:t>
      </w:r>
      <w:r w:rsidRPr="002C6E5A">
        <w:rPr>
          <w:rFonts w:cs="FrankRuehl" w:hint="cs"/>
          <w:sz w:val="25"/>
          <w:szCs w:val="25"/>
          <w:rtl/>
        </w:rPr>
        <w:t>מתן השירותים</w:t>
      </w:r>
      <w:r w:rsidRPr="002C6E5A">
        <w:rPr>
          <w:rFonts w:cs="FrankRuehl"/>
          <w:sz w:val="25"/>
          <w:szCs w:val="25"/>
          <w:rtl/>
        </w:rPr>
        <w:t xml:space="preserve"> כ</w:t>
      </w:r>
      <w:r w:rsidRPr="002C6E5A">
        <w:rPr>
          <w:rFonts w:cs="FrankRuehl" w:hint="cs"/>
          <w:sz w:val="25"/>
          <w:szCs w:val="25"/>
          <w:rtl/>
        </w:rPr>
        <w:t>ו</w:t>
      </w:r>
      <w:r w:rsidRPr="002C6E5A">
        <w:rPr>
          <w:rFonts w:cs="FrankRuehl"/>
          <w:sz w:val="25"/>
          <w:szCs w:val="25"/>
          <w:rtl/>
        </w:rPr>
        <w:t>ח אדם</w:t>
      </w:r>
      <w:r w:rsidRPr="002C6E5A">
        <w:rPr>
          <w:rFonts w:cs="FrankRuehl" w:hint="cs"/>
          <w:sz w:val="25"/>
          <w:szCs w:val="25"/>
          <w:rtl/>
        </w:rPr>
        <w:t xml:space="preserve"> ברמה מקצועית מעולה ו</w:t>
      </w:r>
      <w:r w:rsidRPr="002C6E5A">
        <w:rPr>
          <w:rFonts w:cs="FrankRuehl"/>
          <w:sz w:val="25"/>
          <w:szCs w:val="25"/>
          <w:rtl/>
        </w:rPr>
        <w:t>בהיקף המתאים</w:t>
      </w:r>
      <w:r w:rsidRPr="002C6E5A">
        <w:rPr>
          <w:rFonts w:cs="FrankRuehl" w:hint="cs"/>
          <w:sz w:val="25"/>
          <w:szCs w:val="25"/>
          <w:rtl/>
        </w:rPr>
        <w:t>, מקצועי ו</w:t>
      </w:r>
      <w:r w:rsidRPr="002C6E5A">
        <w:rPr>
          <w:rFonts w:cs="FrankRuehl"/>
          <w:sz w:val="25"/>
          <w:szCs w:val="25"/>
          <w:rtl/>
        </w:rPr>
        <w:t xml:space="preserve">בעל </w:t>
      </w:r>
      <w:r w:rsidRPr="002C6E5A">
        <w:rPr>
          <w:rFonts w:cs="FrankRuehl" w:hint="eastAsia"/>
          <w:sz w:val="25"/>
          <w:szCs w:val="25"/>
          <w:rtl/>
        </w:rPr>
        <w:t>הכשרה</w:t>
      </w:r>
      <w:r w:rsidRPr="002C6E5A">
        <w:rPr>
          <w:rFonts w:cs="FrankRuehl"/>
          <w:sz w:val="25"/>
          <w:szCs w:val="25"/>
          <w:rtl/>
        </w:rPr>
        <w:t xml:space="preserve"> וניסיון מתאימים, </w:t>
      </w:r>
      <w:r w:rsidRPr="002C6E5A">
        <w:rPr>
          <w:rFonts w:cs="FrankRuehl" w:hint="cs"/>
          <w:sz w:val="25"/>
          <w:szCs w:val="25"/>
          <w:rtl/>
        </w:rPr>
        <w:t>בהתאם למפורט  במסמכי המכרז.</w:t>
      </w:r>
    </w:p>
    <w:p w:rsidR="002C6E5A" w:rsidRPr="002C6E5A" w:rsidRDefault="002C6E5A" w:rsidP="002C6E5A">
      <w:pPr>
        <w:tabs>
          <w:tab w:val="left" w:pos="1320"/>
          <w:tab w:val="left" w:pos="9830"/>
        </w:tabs>
        <w:spacing w:after="0" w:line="240" w:lineRule="auto"/>
        <w:ind w:left="720"/>
        <w:jc w:val="both"/>
        <w:rPr>
          <w:rFonts w:cs="FrankRuehl"/>
          <w:sz w:val="25"/>
          <w:szCs w:val="25"/>
        </w:rPr>
      </w:pPr>
    </w:p>
    <w:p w:rsidR="002C6E5A" w:rsidRPr="002C6E5A" w:rsidRDefault="002C6E5A" w:rsidP="002C6E5A">
      <w:pPr>
        <w:numPr>
          <w:ilvl w:val="0"/>
          <w:numId w:val="58"/>
        </w:numPr>
        <w:tabs>
          <w:tab w:val="num" w:pos="720"/>
          <w:tab w:val="left" w:pos="1320"/>
          <w:tab w:val="left" w:pos="9830"/>
        </w:tabs>
        <w:spacing w:after="0" w:line="240" w:lineRule="auto"/>
        <w:ind w:left="720"/>
        <w:jc w:val="both"/>
        <w:rPr>
          <w:rFonts w:cs="FrankRuehl"/>
          <w:sz w:val="25"/>
          <w:szCs w:val="25"/>
        </w:rPr>
      </w:pPr>
      <w:r w:rsidRPr="002C6E5A">
        <w:rPr>
          <w:rFonts w:cs="FrankRuehl" w:hint="cs"/>
          <w:sz w:val="25"/>
          <w:szCs w:val="25"/>
          <w:rtl/>
        </w:rPr>
        <w:t>מוסכם בזה, כי כל אחד מאנשי הצוות, אשר הוצע על-ידי הספק לביצוע העבודה במסגרת הצעתו במכרז,</w:t>
      </w:r>
      <w:r w:rsidRPr="002C6E5A">
        <w:rPr>
          <w:rFonts w:cs="FrankRuehl"/>
          <w:sz w:val="25"/>
          <w:szCs w:val="25"/>
          <w:rtl/>
        </w:rPr>
        <w:t xml:space="preserve"> </w:t>
      </w:r>
      <w:r w:rsidRPr="002C6E5A">
        <w:rPr>
          <w:rFonts w:cs="FrankRuehl" w:hint="cs"/>
          <w:sz w:val="25"/>
          <w:szCs w:val="25"/>
          <w:rtl/>
        </w:rPr>
        <w:t>לא יוחלף לאורך כל תקופת ההתקשרות.</w:t>
      </w:r>
    </w:p>
    <w:p w:rsidR="002C6E5A" w:rsidRPr="002C6E5A" w:rsidRDefault="002C6E5A" w:rsidP="002C6E5A">
      <w:pPr>
        <w:tabs>
          <w:tab w:val="left" w:pos="1320"/>
          <w:tab w:val="left" w:pos="9830"/>
        </w:tabs>
        <w:spacing w:after="0" w:line="240" w:lineRule="auto"/>
        <w:ind w:left="720"/>
        <w:jc w:val="both"/>
        <w:rPr>
          <w:rFonts w:cs="FrankRuehl"/>
          <w:sz w:val="25"/>
          <w:szCs w:val="25"/>
        </w:rPr>
      </w:pPr>
    </w:p>
    <w:p w:rsidR="002C6E5A" w:rsidRPr="002C6E5A" w:rsidRDefault="002C6E5A" w:rsidP="002C6E5A">
      <w:pPr>
        <w:numPr>
          <w:ilvl w:val="0"/>
          <w:numId w:val="58"/>
        </w:numPr>
        <w:tabs>
          <w:tab w:val="num" w:pos="720"/>
          <w:tab w:val="left" w:pos="1320"/>
          <w:tab w:val="left" w:pos="9830"/>
        </w:tabs>
        <w:spacing w:after="0" w:line="240" w:lineRule="auto"/>
        <w:ind w:left="720"/>
        <w:jc w:val="both"/>
        <w:rPr>
          <w:rFonts w:cs="FrankRuehl"/>
          <w:sz w:val="25"/>
          <w:szCs w:val="25"/>
        </w:rPr>
      </w:pPr>
      <w:r w:rsidRPr="002C6E5A">
        <w:rPr>
          <w:rFonts w:cs="FrankRuehl" w:hint="cs"/>
          <w:sz w:val="25"/>
          <w:szCs w:val="25"/>
          <w:rtl/>
        </w:rPr>
        <w:t>חרף האמור בס"ק ב' לעיל, החלפת כל אחד מאנשי הצוות</w:t>
      </w:r>
      <w:r w:rsidRPr="002C6E5A">
        <w:rPr>
          <w:rFonts w:cs="FrankRuehl"/>
          <w:sz w:val="25"/>
          <w:szCs w:val="25"/>
          <w:rtl/>
        </w:rPr>
        <w:t xml:space="preserve"> </w:t>
      </w:r>
      <w:r w:rsidRPr="002C6E5A">
        <w:rPr>
          <w:rFonts w:cs="FrankRuehl" w:hint="cs"/>
          <w:sz w:val="25"/>
          <w:szCs w:val="25"/>
          <w:rtl/>
        </w:rPr>
        <w:t xml:space="preserve">מטעם הספק, מכל סיבה שהיא, לרבות במקרה שאין באפשרותו של אחד מהמנויים בהצעת הספק ליתן את השירותים לרשות בהתאם למסמכי המכרז, הצעת הספק וההסכם, תתאפשר אך ורק </w:t>
      </w:r>
      <w:r w:rsidRPr="002C6E5A">
        <w:rPr>
          <w:rFonts w:cs="FrankRuehl"/>
          <w:sz w:val="25"/>
          <w:szCs w:val="25"/>
          <w:rtl/>
        </w:rPr>
        <w:t xml:space="preserve">באישור </w:t>
      </w:r>
      <w:r w:rsidRPr="002C6E5A">
        <w:rPr>
          <w:rFonts w:cs="FrankRuehl" w:hint="eastAsia"/>
          <w:sz w:val="25"/>
          <w:szCs w:val="25"/>
          <w:rtl/>
        </w:rPr>
        <w:t>בכתב</w:t>
      </w:r>
      <w:r w:rsidRPr="002C6E5A">
        <w:rPr>
          <w:rFonts w:cs="FrankRuehl"/>
          <w:sz w:val="25"/>
          <w:szCs w:val="25"/>
          <w:rtl/>
        </w:rPr>
        <w:t xml:space="preserve"> </w:t>
      </w:r>
      <w:r w:rsidRPr="002C6E5A">
        <w:rPr>
          <w:rFonts w:cs="FrankRuehl" w:hint="cs"/>
          <w:sz w:val="25"/>
          <w:szCs w:val="25"/>
          <w:rtl/>
        </w:rPr>
        <w:t>מאת</w:t>
      </w:r>
      <w:r w:rsidRPr="002C6E5A">
        <w:rPr>
          <w:rFonts w:cs="FrankRuehl"/>
          <w:sz w:val="25"/>
          <w:szCs w:val="25"/>
          <w:rtl/>
        </w:rPr>
        <w:t xml:space="preserve"> </w:t>
      </w:r>
      <w:r w:rsidRPr="002C6E5A">
        <w:rPr>
          <w:rFonts w:cs="FrankRuehl" w:hint="eastAsia"/>
          <w:sz w:val="25"/>
          <w:szCs w:val="25"/>
          <w:rtl/>
        </w:rPr>
        <w:t>הרשות</w:t>
      </w:r>
      <w:r w:rsidRPr="002C6E5A">
        <w:rPr>
          <w:rFonts w:cs="FrankRuehl" w:hint="cs"/>
          <w:sz w:val="25"/>
          <w:szCs w:val="25"/>
          <w:rtl/>
        </w:rPr>
        <w:t xml:space="preserve">. יובהר, כי הרשות תבחן, בין היתר, האם העילה לביצוע השינוי הייתה בשליטת הספק, אם לאו, כתנאי למתן אישור כאמור. </w:t>
      </w:r>
    </w:p>
    <w:p w:rsidR="002C6E5A" w:rsidRPr="002C6E5A" w:rsidRDefault="002C6E5A" w:rsidP="002C6E5A">
      <w:pPr>
        <w:tabs>
          <w:tab w:val="left" w:pos="1320"/>
          <w:tab w:val="left" w:pos="9830"/>
        </w:tabs>
        <w:spacing w:after="0" w:line="240" w:lineRule="auto"/>
        <w:ind w:left="720"/>
        <w:jc w:val="both"/>
        <w:rPr>
          <w:rFonts w:cs="FrankRuehl"/>
          <w:sz w:val="25"/>
          <w:szCs w:val="25"/>
        </w:rPr>
      </w:pPr>
    </w:p>
    <w:p w:rsidR="002C6E5A" w:rsidRPr="002C6E5A" w:rsidRDefault="002C6E5A" w:rsidP="002C6E5A">
      <w:pPr>
        <w:numPr>
          <w:ilvl w:val="0"/>
          <w:numId w:val="58"/>
        </w:numPr>
        <w:tabs>
          <w:tab w:val="num" w:pos="720"/>
          <w:tab w:val="left" w:pos="1320"/>
          <w:tab w:val="left" w:pos="9830"/>
        </w:tabs>
        <w:spacing w:after="0" w:line="240" w:lineRule="auto"/>
        <w:ind w:left="720"/>
        <w:jc w:val="both"/>
        <w:rPr>
          <w:rFonts w:cs="FrankRuehl"/>
          <w:sz w:val="25"/>
          <w:szCs w:val="25"/>
        </w:rPr>
      </w:pPr>
      <w:r w:rsidRPr="002C6E5A">
        <w:rPr>
          <w:rFonts w:cs="FrankRuehl" w:hint="cs"/>
          <w:sz w:val="25"/>
          <w:szCs w:val="25"/>
          <w:rtl/>
        </w:rPr>
        <w:t>הספק יפנה בכתב לרשות לשם קבלת אישור כאמור לא יאוחר מ-30 יום עובר ליום היווצרות הצורך בקבלת האישור או בהחלפת בעל התפקיד.</w:t>
      </w:r>
    </w:p>
    <w:p w:rsidR="002C6E5A" w:rsidRPr="002C6E5A" w:rsidRDefault="002C6E5A" w:rsidP="002C6E5A">
      <w:pPr>
        <w:tabs>
          <w:tab w:val="left" w:pos="1320"/>
          <w:tab w:val="left" w:pos="9830"/>
        </w:tabs>
        <w:spacing w:after="0" w:line="240" w:lineRule="auto"/>
        <w:ind w:left="720"/>
        <w:jc w:val="both"/>
        <w:rPr>
          <w:rFonts w:cs="FrankRuehl"/>
          <w:sz w:val="25"/>
          <w:szCs w:val="25"/>
          <w:rtl/>
        </w:rPr>
      </w:pPr>
    </w:p>
    <w:p w:rsidR="002C6E5A" w:rsidRPr="002C6E5A" w:rsidRDefault="002C6E5A" w:rsidP="002C6E5A">
      <w:pPr>
        <w:numPr>
          <w:ilvl w:val="0"/>
          <w:numId w:val="58"/>
        </w:numPr>
        <w:tabs>
          <w:tab w:val="num" w:pos="720"/>
          <w:tab w:val="left" w:pos="1320"/>
          <w:tab w:val="left" w:pos="9830"/>
        </w:tabs>
        <w:spacing w:after="0" w:line="240" w:lineRule="auto"/>
        <w:ind w:left="720"/>
        <w:jc w:val="both"/>
        <w:rPr>
          <w:rFonts w:cs="FrankRuehl"/>
          <w:sz w:val="25"/>
          <w:szCs w:val="25"/>
        </w:rPr>
      </w:pPr>
      <w:r w:rsidRPr="002C6E5A">
        <w:rPr>
          <w:rFonts w:cs="FrankRuehl" w:hint="eastAsia"/>
          <w:sz w:val="25"/>
          <w:szCs w:val="25"/>
          <w:rtl/>
        </w:rPr>
        <w:t>הרשות</w:t>
      </w:r>
      <w:r w:rsidRPr="002C6E5A">
        <w:rPr>
          <w:rFonts w:cs="FrankRuehl"/>
          <w:sz w:val="25"/>
          <w:szCs w:val="25"/>
          <w:rtl/>
        </w:rPr>
        <w:t xml:space="preserve"> תהא רשאית </w:t>
      </w:r>
      <w:r w:rsidRPr="002C6E5A">
        <w:rPr>
          <w:rFonts w:cs="FrankRuehl" w:hint="eastAsia"/>
          <w:sz w:val="25"/>
          <w:szCs w:val="25"/>
          <w:rtl/>
        </w:rPr>
        <w:t>ליתן</w:t>
      </w:r>
      <w:r w:rsidRPr="002C6E5A">
        <w:rPr>
          <w:rFonts w:cs="FrankRuehl"/>
          <w:sz w:val="25"/>
          <w:szCs w:val="25"/>
          <w:rtl/>
        </w:rPr>
        <w:t xml:space="preserve"> את אישורה או להימנע מכך, לפי שיקול דעתה </w:t>
      </w:r>
      <w:r w:rsidRPr="002C6E5A">
        <w:rPr>
          <w:rFonts w:cs="FrankRuehl" w:hint="cs"/>
          <w:sz w:val="25"/>
          <w:szCs w:val="25"/>
          <w:rtl/>
        </w:rPr>
        <w:t>הבלעדי, אשר יופעל בהגינות ובסבירות, ושמורה לה הזכות לבטל את ההסכם או להפעיל כל זכות העומדת לרשותה במסגרת המכרז וההסכם בגין החלפת בעל-תפקיד כאמור</w:t>
      </w:r>
      <w:r w:rsidRPr="002C6E5A">
        <w:rPr>
          <w:rFonts w:cs="FrankRuehl"/>
          <w:sz w:val="25"/>
          <w:szCs w:val="25"/>
          <w:rtl/>
        </w:rPr>
        <w:t>.</w:t>
      </w:r>
      <w:r w:rsidRPr="002C6E5A">
        <w:rPr>
          <w:rFonts w:cs="FrankRuehl" w:hint="cs"/>
          <w:sz w:val="25"/>
          <w:szCs w:val="25"/>
          <w:rtl/>
        </w:rPr>
        <w:t xml:space="preserve"> מוסכם, כי לספק לא תהיה כל טענה כלפי הרשות בגין פעולתה בהתאם לאמור בסעיף זה.</w:t>
      </w:r>
    </w:p>
    <w:p w:rsidR="002C6E5A" w:rsidRPr="002C6E5A" w:rsidRDefault="002C6E5A" w:rsidP="002C6E5A">
      <w:pPr>
        <w:overflowPunct w:val="0"/>
        <w:autoSpaceDE w:val="0"/>
        <w:autoSpaceDN w:val="0"/>
        <w:adjustRightInd w:val="0"/>
        <w:spacing w:after="0" w:line="240" w:lineRule="auto"/>
        <w:ind w:left="720"/>
        <w:jc w:val="both"/>
        <w:textAlignment w:val="baseline"/>
        <w:rPr>
          <w:rFonts w:cs="FrankRuehl"/>
          <w:b/>
          <w:bCs/>
          <w:spacing w:val="10"/>
          <w:sz w:val="25"/>
          <w:szCs w:val="25"/>
          <w:rtl/>
          <w:lang w:eastAsia="he-I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r w:rsidRPr="002C6E5A">
        <w:rPr>
          <w:rFonts w:ascii="Times New Roman" w:eastAsia="Times New Roman" w:hAnsi="Times New Roman" w:cs="FrankRuehl"/>
          <w:b/>
          <w:bCs/>
          <w:spacing w:val="10"/>
          <w:sz w:val="25"/>
          <w:szCs w:val="25"/>
          <w:rtl/>
          <w:lang w:eastAsia="he-IL"/>
        </w:rPr>
        <w:t>סעיף זה הו</w:t>
      </w:r>
      <w:r w:rsidRPr="002C6E5A">
        <w:rPr>
          <w:rFonts w:ascii="Times New Roman" w:eastAsia="Times New Roman" w:hAnsi="Times New Roman" w:cs="FrankRuehl" w:hint="cs"/>
          <w:b/>
          <w:bCs/>
          <w:spacing w:val="10"/>
          <w:sz w:val="25"/>
          <w:szCs w:val="25"/>
          <w:rtl/>
          <w:lang w:eastAsia="he-IL"/>
        </w:rPr>
        <w:t>א</w:t>
      </w:r>
      <w:r w:rsidRPr="002C6E5A">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lastRenderedPageBreak/>
        <w:t>שלילת קיום יחסי עובד-מעביד עם הספק ועובדיו</w:t>
      </w: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Pr>
      </w:pPr>
      <w:r w:rsidRPr="002C6E5A">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2C6E5A">
        <w:rPr>
          <w:rFonts w:cs="FrankRuehl" w:hint="cs"/>
          <w:sz w:val="25"/>
          <w:szCs w:val="25"/>
          <w:rtl/>
        </w:rPr>
        <w:t>בלבד</w:t>
      </w:r>
      <w:r w:rsidRPr="002C6E5A">
        <w:rPr>
          <w:rFonts w:cs="FrankRuehl"/>
          <w:sz w:val="25"/>
          <w:szCs w:val="25"/>
          <w:rtl/>
        </w:rPr>
        <w:t xml:space="preserve"> מהווה תנאי מוקדם מבחינת הרשות לפעולתו של הספק על פי ההסכם. </w:t>
      </w:r>
    </w:p>
    <w:p w:rsidR="002C6E5A" w:rsidRPr="002C6E5A" w:rsidRDefault="002C6E5A" w:rsidP="002C6E5A">
      <w:pPr>
        <w:tabs>
          <w:tab w:val="left" w:pos="1320"/>
          <w:tab w:val="left" w:pos="9830"/>
        </w:tabs>
        <w:spacing w:after="0" w:line="240" w:lineRule="auto"/>
        <w:ind w:left="679"/>
        <w:jc w:val="both"/>
        <w:rPr>
          <w:rFonts w:cs="FrankRuehl"/>
          <w:sz w:val="25"/>
          <w:szCs w:val="25"/>
        </w:rPr>
      </w:pP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Pr>
      </w:pPr>
      <w:r w:rsidRPr="002C6E5A">
        <w:rPr>
          <w:rFonts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Pr>
      </w:pPr>
      <w:r w:rsidRPr="002C6E5A">
        <w:rPr>
          <w:rFonts w:cs="FrankRuehl"/>
          <w:sz w:val="25"/>
          <w:szCs w:val="25"/>
          <w:rtl/>
        </w:rPr>
        <w:t>אין לראות בכל זכות הניתנת לרשות עפ"י הסכם זה להדריך או להורות לספק או לכל</w:t>
      </w:r>
      <w:r w:rsidRPr="002C6E5A">
        <w:rPr>
          <w:rFonts w:cs="FrankRuehl" w:hint="cs"/>
          <w:sz w:val="25"/>
          <w:szCs w:val="25"/>
          <w:rtl/>
        </w:rPr>
        <w:t xml:space="preserve"> </w:t>
      </w:r>
      <w:r w:rsidRPr="002C6E5A">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2C6E5A">
        <w:rPr>
          <w:rFonts w:cs="FrankRuehl" w:hint="cs"/>
          <w:sz w:val="25"/>
          <w:szCs w:val="25"/>
          <w:rtl/>
        </w:rPr>
        <w:t>,</w:t>
      </w:r>
      <w:r w:rsidRPr="002C6E5A">
        <w:rPr>
          <w:rFonts w:cs="FrankRuehl"/>
          <w:sz w:val="25"/>
          <w:szCs w:val="25"/>
          <w:rtl/>
        </w:rPr>
        <w:t xml:space="preserve"> והם</w:t>
      </w:r>
      <w:r w:rsidRPr="002C6E5A">
        <w:rPr>
          <w:rFonts w:cs="FrankRuehl" w:hint="cs"/>
          <w:sz w:val="25"/>
          <w:szCs w:val="25"/>
          <w:rtl/>
        </w:rPr>
        <w:t xml:space="preserve"> </w:t>
      </w:r>
      <w:r w:rsidRPr="002C6E5A">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2C6E5A">
        <w:rPr>
          <w:rFonts w:cs="FrankRuehl" w:hint="cs"/>
          <w:sz w:val="25"/>
          <w:szCs w:val="25"/>
          <w:rtl/>
        </w:rPr>
        <w:t xml:space="preserve">השירותים </w:t>
      </w:r>
      <w:r w:rsidRPr="002C6E5A">
        <w:rPr>
          <w:rFonts w:cs="FrankRuehl"/>
          <w:sz w:val="25"/>
          <w:szCs w:val="25"/>
          <w:rtl/>
        </w:rPr>
        <w:t>עפ"י הסכם זה ואין בה כדי ליצור בין הרשות לבין הספק או המועסקים על ידם כל יחסי מעביד ועובד.</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tl/>
        </w:rPr>
      </w:pPr>
      <w:r w:rsidRPr="002C6E5A">
        <w:rPr>
          <w:rFonts w:cs="FrankRuehl"/>
          <w:sz w:val="25"/>
          <w:szCs w:val="25"/>
          <w:rtl/>
        </w:rPr>
        <w:t>הספק לבדו יהא חייב לשאת בכל התשלומים או ההוצאות לעובדיו מכל סוג ומין שהוא. הספק יה</w:t>
      </w:r>
      <w:r w:rsidRPr="002C6E5A">
        <w:rPr>
          <w:rFonts w:cs="FrankRuehl" w:hint="cs"/>
          <w:sz w:val="25"/>
          <w:szCs w:val="25"/>
          <w:rtl/>
        </w:rPr>
        <w:t>א</w:t>
      </w:r>
      <w:r w:rsidRPr="002C6E5A">
        <w:rPr>
          <w:rFonts w:cs="FrankRuehl"/>
          <w:sz w:val="25"/>
          <w:szCs w:val="25"/>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C6E5A">
        <w:rPr>
          <w:rFonts w:cs="FrankRuehl" w:hint="cs"/>
          <w:sz w:val="25"/>
          <w:szCs w:val="25"/>
          <w:rtl/>
        </w:rPr>
        <w:t xml:space="preserve"> 1958</w:t>
      </w:r>
      <w:r w:rsidRPr="002C6E5A">
        <w:rPr>
          <w:rFonts w:cs="FrankRuehl"/>
          <w:sz w:val="25"/>
          <w:szCs w:val="25"/>
          <w:rtl/>
        </w:rPr>
        <w:t>, פיצויי פיטורין כמשמעם בחוק פיצויי פיטורין, תשכ"ג -</w:t>
      </w:r>
      <w:r w:rsidRPr="002C6E5A">
        <w:rPr>
          <w:rFonts w:cs="FrankRuehl" w:hint="cs"/>
          <w:sz w:val="25"/>
          <w:szCs w:val="25"/>
          <w:rtl/>
        </w:rPr>
        <w:t xml:space="preserve"> 1963</w:t>
      </w:r>
      <w:r w:rsidRPr="002C6E5A">
        <w:rPr>
          <w:rFonts w:cs="FrankRuehl"/>
          <w:sz w:val="25"/>
          <w:szCs w:val="25"/>
          <w:rtl/>
        </w:rPr>
        <w:t>, תשלומים כלשהם בגין חופשה שנתית או על פי חוק שעות עבודה ומנוחה, תשי"א -</w:t>
      </w:r>
      <w:r w:rsidRPr="002C6E5A">
        <w:rPr>
          <w:rFonts w:cs="FrankRuehl" w:hint="cs"/>
          <w:sz w:val="25"/>
          <w:szCs w:val="25"/>
          <w:rtl/>
        </w:rPr>
        <w:t xml:space="preserve"> 1951</w:t>
      </w:r>
      <w:r w:rsidRPr="002C6E5A">
        <w:rPr>
          <w:rFonts w:cs="FrankRuehl"/>
          <w:sz w:val="25"/>
          <w:szCs w:val="25"/>
          <w:rtl/>
        </w:rPr>
        <w:t>, תשלומים והפרשות לקופות גמל או קרנות ביטוח כלשהן, וכל תשלומים והטבות סוציאליות מכל מין וסוג שהוא על פי כל דין, הסכם והסכם קיבוצי, וכל תשלומים על פי חליפיהם של החוקים האמורים וכל דין שיבוא בנוסף להם או במקומם.</w:t>
      </w:r>
      <w:r w:rsidRPr="002C6E5A">
        <w:rPr>
          <w:rFonts w:cs="FrankRuehl" w:hint="cs"/>
          <w:sz w:val="25"/>
          <w:szCs w:val="25"/>
          <w:rtl/>
        </w:rPr>
        <w:t xml:space="preserve"> </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tl/>
        </w:rPr>
      </w:pPr>
      <w:r w:rsidRPr="002C6E5A">
        <w:rPr>
          <w:rFonts w:cs="FrankRuehl"/>
          <w:sz w:val="25"/>
          <w:szCs w:val="25"/>
          <w:rtl/>
        </w:rPr>
        <w:t>מוסכם</w:t>
      </w:r>
      <w:r w:rsidRPr="002C6E5A">
        <w:rPr>
          <w:rFonts w:cs="FrankRuehl" w:hint="cs"/>
          <w:sz w:val="25"/>
          <w:szCs w:val="25"/>
          <w:rtl/>
        </w:rPr>
        <w:t xml:space="preserve">, </w:t>
      </w:r>
      <w:r w:rsidRPr="002C6E5A">
        <w:rPr>
          <w:rFonts w:cs="FrankRuehl"/>
          <w:sz w:val="25"/>
          <w:szCs w:val="25"/>
          <w:rtl/>
        </w:rPr>
        <w:t xml:space="preserve">כי היה וייקבע מסיבה כל שהיא כי למרות כוונת הצדדים כפי שבאה לידי ביטוי בהסכם זה, </w:t>
      </w:r>
      <w:r w:rsidRPr="002C6E5A">
        <w:rPr>
          <w:rFonts w:cs="FrankRuehl" w:hint="cs"/>
          <w:sz w:val="25"/>
          <w:szCs w:val="25"/>
          <w:rtl/>
        </w:rPr>
        <w:t>יראו</w:t>
      </w:r>
      <w:r w:rsidRPr="002C6E5A">
        <w:rPr>
          <w:rFonts w:cs="FrankRuehl"/>
          <w:sz w:val="25"/>
          <w:szCs w:val="25"/>
          <w:rtl/>
        </w:rPr>
        <w:t xml:space="preserve"> עובד של </w:t>
      </w:r>
      <w:r w:rsidRPr="002C6E5A">
        <w:rPr>
          <w:rFonts w:cs="FrankRuehl" w:hint="cs"/>
          <w:sz w:val="25"/>
          <w:szCs w:val="25"/>
          <w:rtl/>
        </w:rPr>
        <w:t>הספק</w:t>
      </w:r>
      <w:r w:rsidRPr="002C6E5A">
        <w:rPr>
          <w:rFonts w:cs="FrankRuehl"/>
          <w:sz w:val="25"/>
          <w:szCs w:val="25"/>
          <w:rtl/>
        </w:rPr>
        <w:t xml:space="preserve"> </w:t>
      </w:r>
      <w:r w:rsidRPr="002C6E5A">
        <w:rPr>
          <w:rFonts w:cs="FrankRuehl" w:hint="cs"/>
          <w:sz w:val="25"/>
          <w:szCs w:val="25"/>
          <w:rtl/>
        </w:rPr>
        <w:t xml:space="preserve">או מי מטעמו </w:t>
      </w:r>
      <w:r w:rsidRPr="002C6E5A">
        <w:rPr>
          <w:rFonts w:cs="FrankRuehl"/>
          <w:sz w:val="25"/>
          <w:szCs w:val="25"/>
          <w:rtl/>
        </w:rPr>
        <w:t>כעובד ה</w:t>
      </w:r>
      <w:r w:rsidRPr="002C6E5A">
        <w:rPr>
          <w:rFonts w:cs="FrankRuehl" w:hint="cs"/>
          <w:sz w:val="25"/>
          <w:szCs w:val="25"/>
          <w:rtl/>
        </w:rPr>
        <w:t>רשות</w:t>
      </w:r>
      <w:r w:rsidRPr="002C6E5A">
        <w:rPr>
          <w:rFonts w:cs="FrankRuehl"/>
          <w:sz w:val="25"/>
          <w:szCs w:val="25"/>
          <w:rtl/>
        </w:rPr>
        <w:t xml:space="preserve">, הרי ששכרו של </w:t>
      </w:r>
      <w:r w:rsidRPr="002C6E5A">
        <w:rPr>
          <w:rFonts w:cs="FrankRuehl" w:hint="cs"/>
          <w:sz w:val="25"/>
          <w:szCs w:val="25"/>
          <w:rtl/>
        </w:rPr>
        <w:t>הספק</w:t>
      </w:r>
      <w:r w:rsidRPr="002C6E5A">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2C6E5A">
        <w:rPr>
          <w:rFonts w:cs="FrankRuehl" w:hint="cs"/>
          <w:sz w:val="25"/>
          <w:szCs w:val="25"/>
          <w:rtl/>
        </w:rPr>
        <w:t>הספק</w:t>
      </w:r>
      <w:r w:rsidRPr="002C6E5A">
        <w:rPr>
          <w:rFonts w:cs="FrankRuehl"/>
          <w:sz w:val="25"/>
          <w:szCs w:val="25"/>
          <w:rtl/>
        </w:rPr>
        <w:t xml:space="preserve">; ועל </w:t>
      </w:r>
      <w:r w:rsidRPr="002C6E5A">
        <w:rPr>
          <w:rFonts w:cs="FrankRuehl" w:hint="cs"/>
          <w:sz w:val="25"/>
          <w:szCs w:val="25"/>
          <w:rtl/>
        </w:rPr>
        <w:t>הספק</w:t>
      </w:r>
      <w:r w:rsidRPr="002C6E5A">
        <w:rPr>
          <w:rFonts w:cs="FrankRuehl"/>
          <w:sz w:val="25"/>
          <w:szCs w:val="25"/>
          <w:rtl/>
        </w:rPr>
        <w:t xml:space="preserve"> יהיה להשיב למדינה את ההפרש בין התמורה ששולמה לו לפי הסכם זה לבין השכר המגיע לו כעובד ה</w:t>
      </w:r>
      <w:r w:rsidRPr="002C6E5A">
        <w:rPr>
          <w:rFonts w:cs="FrankRuehl" w:hint="cs"/>
          <w:sz w:val="25"/>
          <w:szCs w:val="25"/>
          <w:rtl/>
        </w:rPr>
        <w:t>רשות</w:t>
      </w:r>
      <w:r w:rsidRPr="002C6E5A">
        <w:rPr>
          <w:rFonts w:cs="FrankRuehl"/>
          <w:sz w:val="25"/>
          <w:szCs w:val="25"/>
          <w:rtl/>
        </w:rPr>
        <w:t>.</w:t>
      </w:r>
      <w:r w:rsidRPr="002C6E5A">
        <w:rPr>
          <w:rFonts w:cs="FrankRuehl" w:hint="cs"/>
          <w:sz w:val="25"/>
          <w:szCs w:val="25"/>
          <w:rtl/>
        </w:rPr>
        <w:t xml:space="preserve"> </w:t>
      </w:r>
    </w:p>
    <w:p w:rsidR="002C6E5A" w:rsidRPr="002C6E5A" w:rsidRDefault="002C6E5A" w:rsidP="002C6E5A">
      <w:pPr>
        <w:tabs>
          <w:tab w:val="left" w:pos="1320"/>
          <w:tab w:val="left" w:pos="9830"/>
        </w:tabs>
        <w:spacing w:after="0" w:line="240" w:lineRule="auto"/>
        <w:ind w:left="720"/>
        <w:jc w:val="both"/>
        <w:rPr>
          <w:rFonts w:cs="FrankRuehl"/>
          <w:sz w:val="25"/>
          <w:szCs w:val="25"/>
          <w:rtl/>
        </w:rPr>
      </w:pP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tl/>
        </w:rPr>
      </w:pPr>
      <w:r w:rsidRPr="002C6E5A">
        <w:rPr>
          <w:rFonts w:cs="FrankRuehl"/>
          <w:sz w:val="25"/>
          <w:szCs w:val="25"/>
          <w:rtl/>
        </w:rPr>
        <w:t>היה וייקבע</w:t>
      </w:r>
      <w:r w:rsidRPr="002C6E5A">
        <w:rPr>
          <w:rFonts w:cs="FrankRuehl" w:hint="cs"/>
          <w:sz w:val="25"/>
          <w:szCs w:val="25"/>
          <w:rtl/>
        </w:rPr>
        <w:t>,</w:t>
      </w:r>
      <w:r w:rsidRPr="002C6E5A">
        <w:rPr>
          <w:rFonts w:cs="FrankRuehl"/>
          <w:sz w:val="25"/>
          <w:szCs w:val="25"/>
          <w:rtl/>
        </w:rPr>
        <w:t xml:space="preserve"> כי עובד של </w:t>
      </w:r>
      <w:r w:rsidRPr="002C6E5A">
        <w:rPr>
          <w:rFonts w:cs="FrankRuehl" w:hint="cs"/>
          <w:sz w:val="25"/>
          <w:szCs w:val="25"/>
          <w:rtl/>
        </w:rPr>
        <w:t>הספק</w:t>
      </w:r>
      <w:r w:rsidRPr="002C6E5A">
        <w:rPr>
          <w:rFonts w:cs="FrankRuehl"/>
          <w:sz w:val="25"/>
          <w:szCs w:val="25"/>
          <w:rtl/>
        </w:rPr>
        <w:t xml:space="preserve"> </w:t>
      </w:r>
      <w:r w:rsidRPr="002C6E5A">
        <w:rPr>
          <w:rFonts w:cs="FrankRuehl" w:hint="cs"/>
          <w:sz w:val="25"/>
          <w:szCs w:val="25"/>
          <w:rtl/>
        </w:rPr>
        <w:t xml:space="preserve">או מי מטעמו </w:t>
      </w:r>
      <w:r w:rsidRPr="002C6E5A">
        <w:rPr>
          <w:rFonts w:cs="FrankRuehl"/>
          <w:sz w:val="25"/>
          <w:szCs w:val="25"/>
          <w:rtl/>
        </w:rPr>
        <w:t>סיפק את השירותים כעובד ה</w:t>
      </w:r>
      <w:r w:rsidRPr="002C6E5A">
        <w:rPr>
          <w:rFonts w:cs="FrankRuehl" w:hint="cs"/>
          <w:sz w:val="25"/>
          <w:szCs w:val="25"/>
          <w:rtl/>
        </w:rPr>
        <w:t>רשות</w:t>
      </w:r>
      <w:r w:rsidRPr="002C6E5A">
        <w:rPr>
          <w:rFonts w:cs="FrankRuehl"/>
          <w:sz w:val="25"/>
          <w:szCs w:val="25"/>
          <w:rtl/>
        </w:rPr>
        <w:t xml:space="preserve">, יהיה על </w:t>
      </w:r>
      <w:r w:rsidRPr="002C6E5A">
        <w:rPr>
          <w:rFonts w:cs="FrankRuehl" w:hint="cs"/>
          <w:sz w:val="25"/>
          <w:szCs w:val="25"/>
          <w:rtl/>
        </w:rPr>
        <w:t>הספק</w:t>
      </w:r>
      <w:r w:rsidRPr="002C6E5A">
        <w:rPr>
          <w:rFonts w:cs="FrankRuehl"/>
          <w:sz w:val="25"/>
          <w:szCs w:val="25"/>
          <w:rtl/>
        </w:rPr>
        <w:t xml:space="preserve"> לשפות את ה</w:t>
      </w:r>
      <w:r w:rsidRPr="002C6E5A">
        <w:rPr>
          <w:rFonts w:cs="FrankRuehl" w:hint="cs"/>
          <w:sz w:val="25"/>
          <w:szCs w:val="25"/>
          <w:rtl/>
        </w:rPr>
        <w:t>רשות</w:t>
      </w:r>
      <w:r w:rsidRPr="002C6E5A">
        <w:rPr>
          <w:rFonts w:cs="FrankRuehl"/>
          <w:sz w:val="25"/>
          <w:szCs w:val="25"/>
          <w:rtl/>
        </w:rPr>
        <w:t>, מיד עם דרישה על כל ההוצאות שיהיו ל</w:t>
      </w:r>
      <w:r w:rsidRPr="002C6E5A">
        <w:rPr>
          <w:rFonts w:cs="FrankRuehl" w:hint="cs"/>
          <w:sz w:val="25"/>
          <w:szCs w:val="25"/>
          <w:rtl/>
        </w:rPr>
        <w:t>רשות</w:t>
      </w:r>
      <w:r w:rsidRPr="002C6E5A">
        <w:rPr>
          <w:rFonts w:cs="FrankRuehl"/>
          <w:sz w:val="25"/>
          <w:szCs w:val="25"/>
          <w:rtl/>
        </w:rPr>
        <w:t xml:space="preserve"> בשל קביעה כאמור.</w:t>
      </w:r>
    </w:p>
    <w:p w:rsidR="002C6E5A" w:rsidRPr="002C6E5A" w:rsidRDefault="002C6E5A" w:rsidP="002C6E5A">
      <w:pPr>
        <w:tabs>
          <w:tab w:val="left" w:pos="1320"/>
          <w:tab w:val="left" w:pos="9830"/>
        </w:tabs>
        <w:spacing w:after="0" w:line="240" w:lineRule="auto"/>
        <w:ind w:left="720"/>
        <w:jc w:val="both"/>
        <w:rPr>
          <w:rFonts w:cs="FrankRuehl"/>
          <w:sz w:val="25"/>
          <w:szCs w:val="25"/>
          <w:rtl/>
        </w:rPr>
      </w:pPr>
    </w:p>
    <w:p w:rsidR="002C6E5A" w:rsidRPr="002C6E5A" w:rsidRDefault="002C6E5A" w:rsidP="002C6E5A">
      <w:pPr>
        <w:numPr>
          <w:ilvl w:val="0"/>
          <w:numId w:val="98"/>
        </w:numPr>
        <w:tabs>
          <w:tab w:val="num" w:pos="679"/>
          <w:tab w:val="left" w:pos="1320"/>
          <w:tab w:val="left" w:pos="9830"/>
        </w:tabs>
        <w:spacing w:after="0" w:line="240" w:lineRule="auto"/>
        <w:ind w:left="679" w:hanging="284"/>
        <w:jc w:val="both"/>
        <w:rPr>
          <w:rFonts w:cs="FrankRuehl"/>
          <w:sz w:val="25"/>
          <w:szCs w:val="25"/>
        </w:rPr>
      </w:pPr>
      <w:r w:rsidRPr="002C6E5A">
        <w:rPr>
          <w:rFonts w:cs="FrankRuehl"/>
          <w:sz w:val="25"/>
          <w:szCs w:val="25"/>
          <w:rtl/>
        </w:rPr>
        <w:t xml:space="preserve">בנוסף ומבלי לגרוע מהאמור לעיל, באם </w:t>
      </w:r>
      <w:r w:rsidRPr="002C6E5A">
        <w:rPr>
          <w:rFonts w:cs="FrankRuehl" w:hint="cs"/>
          <w:sz w:val="25"/>
          <w:szCs w:val="25"/>
          <w:rtl/>
        </w:rPr>
        <w:t>הרשות</w:t>
      </w:r>
      <w:r w:rsidRPr="002C6E5A">
        <w:rPr>
          <w:rFonts w:cs="FrankRuehl"/>
          <w:sz w:val="25"/>
          <w:szCs w:val="25"/>
          <w:rtl/>
        </w:rPr>
        <w:t xml:space="preserve"> </w:t>
      </w:r>
      <w:r w:rsidRPr="002C6E5A">
        <w:rPr>
          <w:rFonts w:cs="FrankRuehl" w:hint="cs"/>
          <w:sz w:val="25"/>
          <w:szCs w:val="25"/>
          <w:rtl/>
        </w:rPr>
        <w:t>ת</w:t>
      </w:r>
      <w:r w:rsidRPr="002C6E5A">
        <w:rPr>
          <w:rFonts w:cs="FrankRuehl"/>
          <w:sz w:val="25"/>
          <w:szCs w:val="25"/>
          <w:rtl/>
        </w:rPr>
        <w:t>חויב בתשלומים כלשהם כאמור</w:t>
      </w:r>
      <w:r w:rsidRPr="002C6E5A">
        <w:rPr>
          <w:rFonts w:cs="FrankRuehl" w:hint="cs"/>
          <w:sz w:val="25"/>
          <w:szCs w:val="25"/>
          <w:rtl/>
        </w:rPr>
        <w:t xml:space="preserve"> </w:t>
      </w:r>
      <w:r w:rsidRPr="002C6E5A">
        <w:rPr>
          <w:rFonts w:cs="FrankRuehl"/>
          <w:sz w:val="25"/>
          <w:szCs w:val="25"/>
          <w:rtl/>
        </w:rPr>
        <w:t>בסעיף זה, רשאי</w:t>
      </w:r>
      <w:r w:rsidRPr="002C6E5A">
        <w:rPr>
          <w:rFonts w:cs="FrankRuehl" w:hint="cs"/>
          <w:sz w:val="25"/>
          <w:szCs w:val="25"/>
          <w:rtl/>
        </w:rPr>
        <w:t>ת</w:t>
      </w:r>
      <w:r w:rsidRPr="002C6E5A">
        <w:rPr>
          <w:rFonts w:cs="FrankRuehl"/>
          <w:sz w:val="25"/>
          <w:szCs w:val="25"/>
          <w:rtl/>
        </w:rPr>
        <w:t xml:space="preserve"> </w:t>
      </w:r>
      <w:r w:rsidRPr="002C6E5A">
        <w:rPr>
          <w:rFonts w:cs="FrankRuehl" w:hint="cs"/>
          <w:sz w:val="25"/>
          <w:szCs w:val="25"/>
          <w:rtl/>
        </w:rPr>
        <w:t>הרשות</w:t>
      </w:r>
      <w:r w:rsidRPr="002C6E5A">
        <w:rPr>
          <w:rFonts w:cs="FrankRuehl"/>
          <w:sz w:val="25"/>
          <w:szCs w:val="25"/>
          <w:rtl/>
        </w:rPr>
        <w:t xml:space="preserve"> לקזז סכומים אלו, מכל סכום שיגיע </w:t>
      </w:r>
      <w:r w:rsidRPr="002C6E5A">
        <w:rPr>
          <w:rFonts w:cs="FrankRuehl" w:hint="cs"/>
          <w:sz w:val="25"/>
          <w:szCs w:val="25"/>
          <w:rtl/>
        </w:rPr>
        <w:t>לספק</w:t>
      </w:r>
      <w:r w:rsidRPr="002C6E5A">
        <w:rPr>
          <w:rFonts w:cs="FrankRuehl"/>
          <w:sz w:val="25"/>
          <w:szCs w:val="25"/>
          <w:rtl/>
        </w:rPr>
        <w:t xml:space="preserve"> מה</w:t>
      </w:r>
      <w:r w:rsidRPr="002C6E5A">
        <w:rPr>
          <w:rFonts w:cs="FrankRuehl" w:hint="cs"/>
          <w:sz w:val="25"/>
          <w:szCs w:val="25"/>
          <w:rtl/>
        </w:rPr>
        <w:t>רשות</w:t>
      </w:r>
      <w:r w:rsidRPr="002C6E5A">
        <w:rPr>
          <w:rFonts w:cs="FrankRuehl"/>
          <w:sz w:val="25"/>
          <w:szCs w:val="25"/>
          <w:rtl/>
        </w:rPr>
        <w:t xml:space="preserve">. </w:t>
      </w:r>
    </w:p>
    <w:p w:rsidR="002C6E5A" w:rsidRPr="002C6E5A" w:rsidRDefault="002C6E5A" w:rsidP="002C6E5A">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r w:rsidRPr="002C6E5A">
        <w:rPr>
          <w:rFonts w:ascii="Times New Roman" w:eastAsia="Times New Roman" w:hAnsi="Times New Roman" w:cs="FrankRuehl"/>
          <w:b/>
          <w:bCs/>
          <w:spacing w:val="10"/>
          <w:sz w:val="25"/>
          <w:szCs w:val="25"/>
          <w:rtl/>
          <w:lang w:eastAsia="he-IL"/>
        </w:rPr>
        <w:t>סעיף זה הו</w:t>
      </w:r>
      <w:r w:rsidRPr="002C6E5A">
        <w:rPr>
          <w:rFonts w:ascii="Times New Roman" w:eastAsia="Times New Roman" w:hAnsi="Times New Roman" w:cs="FrankRuehl" w:hint="cs"/>
          <w:b/>
          <w:bCs/>
          <w:spacing w:val="10"/>
          <w:sz w:val="25"/>
          <w:szCs w:val="25"/>
          <w:rtl/>
          <w:lang w:eastAsia="he-IL"/>
        </w:rPr>
        <w:t>א</w:t>
      </w:r>
      <w:r w:rsidRPr="002C6E5A">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הפסקת ההתקשרות</w:t>
      </w:r>
    </w:p>
    <w:p w:rsidR="002C6E5A" w:rsidRPr="002C6E5A" w:rsidRDefault="002C6E5A" w:rsidP="002C6E5A">
      <w:pPr>
        <w:numPr>
          <w:ilvl w:val="0"/>
          <w:numId w:val="99"/>
        </w:numPr>
        <w:tabs>
          <w:tab w:val="num" w:pos="679"/>
          <w:tab w:val="left" w:pos="1320"/>
          <w:tab w:val="left" w:pos="9830"/>
        </w:tabs>
        <w:spacing w:after="0" w:line="240" w:lineRule="auto"/>
        <w:ind w:left="679" w:hanging="284"/>
        <w:jc w:val="both"/>
        <w:rPr>
          <w:rFonts w:cs="FrankRuehl"/>
          <w:sz w:val="25"/>
          <w:szCs w:val="25"/>
          <w:rtl/>
        </w:rPr>
      </w:pPr>
      <w:r w:rsidRPr="002C6E5A">
        <w:rPr>
          <w:rFonts w:cs="FrankRuehl"/>
          <w:sz w:val="25"/>
          <w:szCs w:val="25"/>
          <w:rtl/>
        </w:rPr>
        <w:t xml:space="preserve">מוסכם בזה כי הרשות תהא רשאית להודיע לספק בהודעה מוקדמת של </w:t>
      </w:r>
      <w:r w:rsidRPr="002C6E5A">
        <w:rPr>
          <w:rFonts w:cs="FrankRuehl" w:hint="cs"/>
          <w:sz w:val="25"/>
          <w:szCs w:val="25"/>
          <w:rtl/>
        </w:rPr>
        <w:t>30</w:t>
      </w:r>
      <w:r w:rsidRPr="002C6E5A">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2C6E5A" w:rsidRPr="002C6E5A" w:rsidRDefault="002C6E5A" w:rsidP="002C6E5A">
      <w:pPr>
        <w:tabs>
          <w:tab w:val="left" w:pos="1320"/>
          <w:tab w:val="left" w:pos="9830"/>
        </w:tabs>
        <w:spacing w:after="0" w:line="240" w:lineRule="auto"/>
        <w:ind w:left="679"/>
        <w:jc w:val="both"/>
        <w:rPr>
          <w:rFonts w:cs="FrankRuehl"/>
          <w:sz w:val="25"/>
          <w:szCs w:val="25"/>
          <w:rtl/>
        </w:rPr>
      </w:pPr>
      <w:r w:rsidRPr="002C6E5A">
        <w:rPr>
          <w:rFonts w:cs="FrankRuehl"/>
          <w:sz w:val="25"/>
          <w:szCs w:val="25"/>
          <w:rtl/>
        </w:rPr>
        <w:t xml:space="preserve">מוסכם ומוצהר כי למעט התמורה הנזכרת בסעיף זה לא </w:t>
      </w:r>
      <w:r w:rsidRPr="002C6E5A">
        <w:rPr>
          <w:rFonts w:cs="FrankRuehl" w:hint="cs"/>
          <w:sz w:val="25"/>
          <w:szCs w:val="25"/>
          <w:rtl/>
        </w:rPr>
        <w:t>ת</w:t>
      </w:r>
      <w:r w:rsidRPr="002C6E5A">
        <w:rPr>
          <w:rFonts w:cs="FrankRuehl"/>
          <w:sz w:val="25"/>
          <w:szCs w:val="25"/>
          <w:rtl/>
        </w:rPr>
        <w:t>הא לספק כל תביעה או דרישה כספית או אחרת כלפי הרשות בקשר עם הפסקת פעולתו על פי הסכם זה או הנובע ממנה.</w:t>
      </w:r>
    </w:p>
    <w:p w:rsidR="002C6E5A" w:rsidRPr="002C6E5A" w:rsidRDefault="002C6E5A" w:rsidP="002C6E5A">
      <w:pPr>
        <w:numPr>
          <w:ilvl w:val="0"/>
          <w:numId w:val="99"/>
        </w:numPr>
        <w:tabs>
          <w:tab w:val="num" w:pos="679"/>
          <w:tab w:val="left" w:pos="1320"/>
          <w:tab w:val="left" w:pos="9830"/>
        </w:tabs>
        <w:spacing w:after="0" w:line="240" w:lineRule="auto"/>
        <w:ind w:left="679" w:hanging="284"/>
        <w:jc w:val="both"/>
        <w:rPr>
          <w:rFonts w:cs="FrankRuehl"/>
          <w:sz w:val="25"/>
          <w:szCs w:val="25"/>
          <w:rtl/>
        </w:rPr>
      </w:pPr>
      <w:r w:rsidRPr="002C6E5A">
        <w:rPr>
          <w:rFonts w:cs="FrankRuehl"/>
          <w:sz w:val="25"/>
          <w:szCs w:val="25"/>
          <w:rtl/>
        </w:rPr>
        <w:t xml:space="preserve">מבלי לגרוע מהוראות הסכם זה ובנוסף להן, </w:t>
      </w:r>
      <w:r w:rsidRPr="002C6E5A">
        <w:rPr>
          <w:rFonts w:cs="FrankRuehl" w:hint="cs"/>
          <w:sz w:val="25"/>
          <w:szCs w:val="25"/>
          <w:rtl/>
        </w:rPr>
        <w:t xml:space="preserve">ובכפוף לאמור בס"ק (ג) להלן, </w:t>
      </w:r>
      <w:r w:rsidRPr="002C6E5A">
        <w:rPr>
          <w:rFonts w:cs="FrankRuehl"/>
          <w:sz w:val="25"/>
          <w:szCs w:val="25"/>
          <w:rtl/>
        </w:rPr>
        <w:t>מסכימים הצדדים כי בקרות אחד מהמקרים המפורטים להלן תהא הרשות רשאית להודיע</w:t>
      </w:r>
      <w:r w:rsidRPr="002C6E5A">
        <w:rPr>
          <w:rFonts w:cs="FrankRuehl" w:hint="cs"/>
          <w:sz w:val="25"/>
          <w:szCs w:val="25"/>
          <w:rtl/>
        </w:rPr>
        <w:t xml:space="preserve"> </w:t>
      </w:r>
      <w:r w:rsidRPr="002C6E5A">
        <w:rPr>
          <w:rFonts w:cs="FrankRuehl"/>
          <w:sz w:val="25"/>
          <w:szCs w:val="25"/>
          <w:rtl/>
        </w:rPr>
        <w:t xml:space="preserve">על ביטול ההתקשרות והספק </w:t>
      </w:r>
      <w:r w:rsidRPr="002C6E5A">
        <w:rPr>
          <w:rFonts w:cs="FrankRuehl" w:hint="cs"/>
          <w:sz w:val="25"/>
          <w:szCs w:val="25"/>
          <w:rtl/>
        </w:rPr>
        <w:t>י</w:t>
      </w:r>
      <w:r w:rsidRPr="002C6E5A">
        <w:rPr>
          <w:rFonts w:cs="FrankRuehl"/>
          <w:sz w:val="25"/>
          <w:szCs w:val="25"/>
          <w:rtl/>
        </w:rPr>
        <w:t xml:space="preserve">יחשב </w:t>
      </w:r>
      <w:r w:rsidRPr="002C6E5A">
        <w:rPr>
          <w:rFonts w:cs="FrankRuehl" w:hint="cs"/>
          <w:sz w:val="25"/>
          <w:szCs w:val="25"/>
          <w:rtl/>
        </w:rPr>
        <w:t>כ</w:t>
      </w:r>
      <w:r w:rsidRPr="002C6E5A">
        <w:rPr>
          <w:rFonts w:cs="FrankRuehl"/>
          <w:sz w:val="25"/>
          <w:szCs w:val="25"/>
          <w:rtl/>
        </w:rPr>
        <w:t>מי שהפר הפרה יסודית את ההסכם על כל המשתמע מכך:</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tl/>
        </w:rPr>
      </w:pPr>
      <w:r w:rsidRPr="002C6E5A">
        <w:rPr>
          <w:rFonts w:cs="FrankRuehl"/>
          <w:sz w:val="25"/>
          <w:szCs w:val="25"/>
          <w:rtl/>
        </w:rPr>
        <w:t>פיגור ואי-עמידה בלוח הזמנים בתקופת ביצוע העבודה</w:t>
      </w:r>
      <w:r w:rsidRPr="002C6E5A">
        <w:rPr>
          <w:rFonts w:cs="FrankRuehl" w:hint="cs"/>
          <w:sz w:val="25"/>
          <w:szCs w:val="25"/>
          <w:rtl/>
        </w:rPr>
        <w:t>;</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Pr>
      </w:pPr>
      <w:r w:rsidRPr="002C6E5A">
        <w:rPr>
          <w:rFonts w:cs="FrankRuehl"/>
          <w:sz w:val="25"/>
          <w:szCs w:val="25"/>
          <w:rtl/>
        </w:rPr>
        <w:t>אי-עמידה בהתחייבויות המהותיות כפי שנקבע בהסכם</w:t>
      </w:r>
      <w:r w:rsidRPr="002C6E5A">
        <w:rPr>
          <w:rFonts w:cs="FrankRuehl" w:hint="cs"/>
          <w:sz w:val="25"/>
          <w:szCs w:val="25"/>
          <w:rtl/>
        </w:rPr>
        <w:t>;</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tl/>
        </w:rPr>
      </w:pPr>
      <w:r w:rsidRPr="002C6E5A">
        <w:rPr>
          <w:rFonts w:cs="FrankRuehl" w:hint="cs"/>
          <w:sz w:val="25"/>
          <w:szCs w:val="25"/>
          <w:rtl/>
        </w:rPr>
        <w:lastRenderedPageBreak/>
        <w:t>החלפת העובד מטעם הספק המבצע את העבודה או החלפת נציג הספק ללא אישור מראש ובכתב של הרשות;</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tl/>
        </w:rPr>
      </w:pPr>
      <w:r w:rsidRPr="002C6E5A">
        <w:rPr>
          <w:rFonts w:cs="FrankRuehl" w:hint="cs"/>
          <w:sz w:val="25"/>
          <w:szCs w:val="25"/>
          <w:rtl/>
        </w:rPr>
        <w:t>הוגשה</w:t>
      </w:r>
      <w:r w:rsidRPr="002C6E5A">
        <w:rPr>
          <w:rFonts w:cs="FrankRuehl"/>
          <w:sz w:val="25"/>
          <w:szCs w:val="25"/>
          <w:rtl/>
        </w:rPr>
        <w:t xml:space="preserve"> נגד הספק בקשה למינוי נאמן, מפרק זמני או כונס נכסים, והבקשה לא הוסרה תוך</w:t>
      </w:r>
      <w:r w:rsidRPr="002C6E5A">
        <w:rPr>
          <w:rFonts w:cs="FrankRuehl" w:hint="cs"/>
          <w:sz w:val="25"/>
          <w:szCs w:val="25"/>
          <w:rtl/>
        </w:rPr>
        <w:t xml:space="preserve"> 30</w:t>
      </w:r>
      <w:r w:rsidRPr="002C6E5A">
        <w:rPr>
          <w:rFonts w:cs="FrankRuehl"/>
          <w:sz w:val="25"/>
          <w:szCs w:val="25"/>
          <w:rtl/>
        </w:rPr>
        <w:t xml:space="preserve"> יום</w:t>
      </w:r>
      <w:r w:rsidRPr="002C6E5A">
        <w:rPr>
          <w:rFonts w:cs="FrankRuehl" w:hint="cs"/>
          <w:sz w:val="25"/>
          <w:szCs w:val="25"/>
          <w:rtl/>
        </w:rPr>
        <w:t>;</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tl/>
        </w:rPr>
      </w:pPr>
      <w:r w:rsidRPr="002C6E5A">
        <w:rPr>
          <w:rFonts w:cs="FrankRuehl" w:hint="cs"/>
          <w:sz w:val="25"/>
          <w:szCs w:val="25"/>
          <w:rtl/>
        </w:rPr>
        <w:t>ה</w:t>
      </w:r>
      <w:r w:rsidRPr="002C6E5A">
        <w:rPr>
          <w:rFonts w:cs="FrankRuehl"/>
          <w:sz w:val="25"/>
          <w:szCs w:val="25"/>
          <w:rtl/>
        </w:rPr>
        <w:t>וצא נגד הספק צו פירוק או צו כינוס נכסים, פשיטת רגל, או מונה לו מפרק זמני</w:t>
      </w:r>
      <w:r w:rsidRPr="002C6E5A">
        <w:rPr>
          <w:rFonts w:cs="FrankRuehl" w:hint="cs"/>
          <w:sz w:val="25"/>
          <w:szCs w:val="25"/>
          <w:rtl/>
        </w:rPr>
        <w:t xml:space="preserve"> והצו או המינוי לא בוטלו תוך 30 יום;</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tl/>
        </w:rPr>
      </w:pPr>
      <w:r w:rsidRPr="002C6E5A">
        <w:rPr>
          <w:rFonts w:cs="FrankRuehl" w:hint="cs"/>
          <w:sz w:val="25"/>
          <w:szCs w:val="25"/>
          <w:rtl/>
        </w:rPr>
        <w:t>נמ</w:t>
      </w:r>
      <w:r w:rsidRPr="002C6E5A">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2C6E5A">
        <w:rPr>
          <w:rFonts w:cs="FrankRuehl" w:hint="cs"/>
          <w:sz w:val="25"/>
          <w:szCs w:val="25"/>
          <w:rtl/>
        </w:rPr>
        <w:t>;</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Pr>
      </w:pPr>
      <w:r w:rsidRPr="002C6E5A">
        <w:rPr>
          <w:rFonts w:cs="FrankRuehl" w:hint="cs"/>
          <w:sz w:val="25"/>
          <w:szCs w:val="25"/>
          <w:rtl/>
        </w:rPr>
        <w:t>נ</w:t>
      </w:r>
      <w:r w:rsidRPr="002C6E5A">
        <w:rPr>
          <w:rFonts w:cs="FrankRuehl"/>
          <w:sz w:val="25"/>
          <w:szCs w:val="25"/>
          <w:rtl/>
        </w:rPr>
        <w:t xml:space="preserve">מצא כי הספק הטעה את ועדת המכרזים של </w:t>
      </w:r>
      <w:r w:rsidRPr="002C6E5A">
        <w:rPr>
          <w:rFonts w:cs="FrankRuehl" w:hint="cs"/>
          <w:sz w:val="25"/>
          <w:szCs w:val="25"/>
          <w:rtl/>
        </w:rPr>
        <w:t>הרשות;</w:t>
      </w:r>
    </w:p>
    <w:p w:rsidR="002C6E5A" w:rsidRPr="002C6E5A" w:rsidRDefault="002C6E5A" w:rsidP="002C6E5A">
      <w:pPr>
        <w:numPr>
          <w:ilvl w:val="0"/>
          <w:numId w:val="84"/>
        </w:numPr>
        <w:tabs>
          <w:tab w:val="left" w:pos="1320"/>
          <w:tab w:val="left" w:pos="9830"/>
        </w:tabs>
        <w:spacing w:after="0" w:line="240" w:lineRule="auto"/>
        <w:jc w:val="both"/>
        <w:rPr>
          <w:rFonts w:cs="FrankRuehl"/>
          <w:sz w:val="25"/>
          <w:szCs w:val="25"/>
          <w:rtl/>
        </w:rPr>
      </w:pPr>
      <w:r w:rsidRPr="002C6E5A">
        <w:rPr>
          <w:rFonts w:cs="FrankRuehl" w:hint="cs"/>
          <w:sz w:val="25"/>
          <w:szCs w:val="25"/>
          <w:rtl/>
        </w:rPr>
        <w:t>נמצא, כי הספק נתון בניגוד עניינים או מתעורר חשש לקיום ניגוד עניינים.</w:t>
      </w:r>
    </w:p>
    <w:p w:rsidR="002C6E5A" w:rsidRPr="002C6E5A" w:rsidRDefault="002C6E5A" w:rsidP="002C6E5A">
      <w:pPr>
        <w:overflowPunct w:val="0"/>
        <w:autoSpaceDE w:val="0"/>
        <w:autoSpaceDN w:val="0"/>
        <w:adjustRightInd w:val="0"/>
        <w:spacing w:after="0" w:line="240" w:lineRule="auto"/>
        <w:ind w:left="707"/>
        <w:jc w:val="both"/>
        <w:textAlignment w:val="baseline"/>
        <w:rPr>
          <w:rFonts w:cs="FrankRuehl"/>
          <w:spacing w:val="10"/>
          <w:sz w:val="25"/>
          <w:szCs w:val="25"/>
          <w:rtl/>
          <w:lang w:eastAsia="he-IL"/>
        </w:rPr>
      </w:pPr>
    </w:p>
    <w:p w:rsidR="002C6E5A" w:rsidRPr="002C6E5A" w:rsidRDefault="002C6E5A" w:rsidP="002C6E5A">
      <w:pPr>
        <w:numPr>
          <w:ilvl w:val="0"/>
          <w:numId w:val="99"/>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 xml:space="preserve">בכפוף לכל אמור בסעיפים א'-ב' לעיל מוסכם, כי במידה ויפר הספק את ההסכם הפרה יסודית, רשאית הרשות לאפשר לספק לתקן את ההפרה </w:t>
      </w:r>
      <w:r w:rsidRPr="002C6E5A">
        <w:rPr>
          <w:rFonts w:cs="FrankRuehl"/>
          <w:sz w:val="25"/>
          <w:szCs w:val="25"/>
          <w:rtl/>
        </w:rPr>
        <w:t xml:space="preserve">תוך </w:t>
      </w:r>
      <w:r w:rsidRPr="002C6E5A">
        <w:rPr>
          <w:rFonts w:cs="FrankRuehl" w:hint="cs"/>
          <w:sz w:val="25"/>
          <w:szCs w:val="25"/>
          <w:rtl/>
        </w:rPr>
        <w:t>14</w:t>
      </w:r>
      <w:r w:rsidRPr="002C6E5A">
        <w:rPr>
          <w:rFonts w:cs="FrankRuehl"/>
          <w:sz w:val="25"/>
          <w:szCs w:val="25"/>
          <w:rtl/>
        </w:rPr>
        <w:t xml:space="preserve"> ימים מיום משלוח הודע</w:t>
      </w:r>
      <w:r w:rsidRPr="002C6E5A">
        <w:rPr>
          <w:rFonts w:cs="FrankRuehl" w:hint="cs"/>
          <w:sz w:val="25"/>
          <w:szCs w:val="25"/>
          <w:rtl/>
        </w:rPr>
        <w:t>ה בדבר ההפר</w:t>
      </w:r>
      <w:r w:rsidRPr="002C6E5A">
        <w:rPr>
          <w:rFonts w:cs="FrankRuehl"/>
          <w:sz w:val="25"/>
          <w:szCs w:val="25"/>
          <w:rtl/>
        </w:rPr>
        <w:t>ה</w:t>
      </w:r>
      <w:r w:rsidRPr="002C6E5A">
        <w:rPr>
          <w:rFonts w:cs="FrankRuehl" w:hint="cs"/>
          <w:sz w:val="25"/>
          <w:szCs w:val="25"/>
          <w:rtl/>
        </w:rPr>
        <w:t xml:space="preserve">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2C6E5A" w:rsidRPr="002C6E5A" w:rsidRDefault="002C6E5A" w:rsidP="002C6E5A">
      <w:pPr>
        <w:numPr>
          <w:ilvl w:val="1"/>
          <w:numId w:val="69"/>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2C6E5A">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9 לעיל.</w:t>
      </w:r>
    </w:p>
    <w:p w:rsidR="002C6E5A" w:rsidRPr="002C6E5A" w:rsidRDefault="002C6E5A" w:rsidP="002C6E5A">
      <w:pPr>
        <w:numPr>
          <w:ilvl w:val="1"/>
          <w:numId w:val="69"/>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2C6E5A">
        <w:rPr>
          <w:rFonts w:cs="FrankRuehl" w:hint="cs"/>
          <w:sz w:val="25"/>
          <w:szCs w:val="25"/>
          <w:rtl/>
          <w:lang w:eastAsia="he-IL"/>
        </w:rPr>
        <w:t>לבטל את ההסכם בהודעה בכתב.</w:t>
      </w:r>
    </w:p>
    <w:p w:rsidR="002C6E5A" w:rsidRPr="002C6E5A" w:rsidRDefault="002C6E5A" w:rsidP="002C6E5A">
      <w:pPr>
        <w:tabs>
          <w:tab w:val="left" w:pos="1320"/>
          <w:tab w:val="left" w:pos="9830"/>
        </w:tabs>
        <w:spacing w:after="0" w:line="240" w:lineRule="auto"/>
        <w:ind w:left="720"/>
        <w:jc w:val="both"/>
        <w:rPr>
          <w:rFonts w:cs="FrankRuehl"/>
          <w:sz w:val="25"/>
          <w:szCs w:val="25"/>
          <w:rtl/>
        </w:rPr>
      </w:pPr>
      <w:r w:rsidRPr="002C6E5A">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2C6E5A" w:rsidRPr="002C6E5A" w:rsidRDefault="002C6E5A" w:rsidP="002C6E5A">
      <w:pPr>
        <w:overflowPunct w:val="0"/>
        <w:autoSpaceDE w:val="0"/>
        <w:autoSpaceDN w:val="0"/>
        <w:adjustRightInd w:val="0"/>
        <w:spacing w:after="0" w:line="240" w:lineRule="auto"/>
        <w:ind w:left="964" w:hanging="397"/>
        <w:jc w:val="both"/>
        <w:textAlignment w:val="baseline"/>
        <w:rPr>
          <w:rFonts w:cs="FrankRuehl"/>
          <w:b/>
          <w:bCs/>
          <w:spacing w:val="10"/>
          <w:sz w:val="25"/>
          <w:szCs w:val="25"/>
          <w:rtl/>
          <w:lang w:eastAsia="he-IL"/>
        </w:rPr>
      </w:pP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r w:rsidRPr="002C6E5A">
        <w:rPr>
          <w:rFonts w:ascii="Times New Roman" w:eastAsia="Times New Roman" w:hAnsi="Times New Roman" w:cs="FrankRuehl"/>
          <w:b/>
          <w:bCs/>
          <w:spacing w:val="10"/>
          <w:sz w:val="25"/>
          <w:szCs w:val="25"/>
          <w:rtl/>
          <w:lang w:eastAsia="he-IL"/>
        </w:rPr>
        <w:t>סעיף זה הו</w:t>
      </w:r>
      <w:r w:rsidRPr="002C6E5A">
        <w:rPr>
          <w:rFonts w:ascii="Times New Roman" w:eastAsia="Times New Roman" w:hAnsi="Times New Roman" w:cs="FrankRuehl" w:hint="cs"/>
          <w:b/>
          <w:bCs/>
          <w:spacing w:val="10"/>
          <w:sz w:val="25"/>
          <w:szCs w:val="25"/>
          <w:rtl/>
          <w:lang w:eastAsia="he-IL"/>
        </w:rPr>
        <w:t>א</w:t>
      </w:r>
      <w:r w:rsidRPr="002C6E5A">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2C6E5A" w:rsidRPr="002C6E5A" w:rsidRDefault="002C6E5A" w:rsidP="002C6E5A">
      <w:pPr>
        <w:spacing w:after="0" w:line="240" w:lineRule="auto"/>
        <w:ind w:left="567" w:hanging="285"/>
        <w:rPr>
          <w:rFonts w:ascii="Times New Roman" w:eastAsia="Times New Roman" w:hAnsi="Times New Roman" w:cs="FrankRuehl"/>
          <w:b/>
          <w:bCs/>
          <w:spacing w:val="10"/>
          <w:sz w:val="25"/>
          <w:szCs w:val="25"/>
          <w:rtl/>
          <w:lang w:eastAsia="he-I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tl/>
        </w:rPr>
      </w:pPr>
      <w:r w:rsidRPr="002C6E5A">
        <w:rPr>
          <w:rFonts w:cs="FrankRuehl" w:hint="cs"/>
          <w:b/>
          <w:bCs/>
          <w:sz w:val="25"/>
          <w:szCs w:val="25"/>
          <w:u w:val="single"/>
          <w:rtl/>
        </w:rPr>
        <w:t>ערבויות ובטחונות</w:t>
      </w: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להבטחת זכויות הרשות על-פי הסכם זה ו</w:t>
      </w:r>
      <w:r w:rsidRPr="002C6E5A">
        <w:rPr>
          <w:rFonts w:cs="FrankRuehl"/>
          <w:sz w:val="25"/>
          <w:szCs w:val="25"/>
          <w:rtl/>
        </w:rPr>
        <w:t xml:space="preserve">כבטחון למילוי התחייבויותיו של הספק על </w:t>
      </w:r>
      <w:r w:rsidRPr="002C6E5A">
        <w:rPr>
          <w:rFonts w:cs="FrankRuehl" w:hint="cs"/>
          <w:sz w:val="25"/>
          <w:szCs w:val="25"/>
          <w:rtl/>
        </w:rPr>
        <w:t>פי המכרז, ההצעה וההסכם,</w:t>
      </w:r>
      <w:r w:rsidRPr="002C6E5A">
        <w:rPr>
          <w:rFonts w:cs="FrankRuehl"/>
          <w:sz w:val="25"/>
          <w:szCs w:val="25"/>
          <w:rtl/>
        </w:rPr>
        <w:t xml:space="preserve"> מתחייב הספק להמציא</w:t>
      </w:r>
      <w:r w:rsidRPr="002C6E5A">
        <w:rPr>
          <w:rFonts w:cs="FrankRuehl" w:hint="cs"/>
          <w:sz w:val="25"/>
          <w:szCs w:val="25"/>
          <w:rtl/>
        </w:rPr>
        <w:t xml:space="preserve"> במועד חתימת ההסכם </w:t>
      </w:r>
      <w:r w:rsidRPr="002C6E5A">
        <w:rPr>
          <w:rFonts w:cs="FrankRuehl"/>
          <w:sz w:val="25"/>
          <w:szCs w:val="25"/>
          <w:rtl/>
        </w:rPr>
        <w:t xml:space="preserve">ערבות בנקאית </w:t>
      </w:r>
      <w:r w:rsidRPr="002C6E5A">
        <w:rPr>
          <w:rFonts w:cs="FrankRuehl" w:hint="cs"/>
          <w:sz w:val="25"/>
          <w:szCs w:val="25"/>
          <w:rtl/>
        </w:rPr>
        <w:t xml:space="preserve">אוטונומית או ערבות מבטח מורשה כהגדרתו בחוק הפיקוח על עסקי הביטוח התשמ"א -1981 לפקודת הרשות </w:t>
      </w:r>
      <w:r w:rsidRPr="002C6E5A">
        <w:rPr>
          <w:rFonts w:cs="FrankRuehl"/>
          <w:sz w:val="25"/>
          <w:szCs w:val="25"/>
          <w:rtl/>
        </w:rPr>
        <w:t xml:space="preserve">על סך </w:t>
      </w:r>
      <w:r w:rsidRPr="002C6E5A">
        <w:rPr>
          <w:rFonts w:cs="FrankRuehl" w:hint="cs"/>
          <w:sz w:val="25"/>
          <w:szCs w:val="25"/>
          <w:rtl/>
        </w:rPr>
        <w:t>______₪) (להלן:- "</w:t>
      </w:r>
      <w:r w:rsidRPr="002C6E5A">
        <w:rPr>
          <w:rFonts w:cs="FrankRuehl" w:hint="cs"/>
          <w:b/>
          <w:bCs/>
          <w:sz w:val="25"/>
          <w:szCs w:val="25"/>
          <w:rtl/>
        </w:rPr>
        <w:t>הערבות</w:t>
      </w:r>
      <w:r w:rsidRPr="002C6E5A">
        <w:rPr>
          <w:rFonts w:cs="FrankRuehl" w:hint="cs"/>
          <w:sz w:val="25"/>
          <w:szCs w:val="25"/>
          <w:rtl/>
        </w:rPr>
        <w:t>").</w:t>
      </w:r>
    </w:p>
    <w:p w:rsidR="002C6E5A" w:rsidRPr="002C6E5A" w:rsidRDefault="002C6E5A" w:rsidP="002C6E5A">
      <w:pPr>
        <w:tabs>
          <w:tab w:val="left" w:pos="1320"/>
          <w:tab w:val="left" w:pos="9830"/>
        </w:tabs>
        <w:spacing w:after="0" w:line="240" w:lineRule="auto"/>
        <w:ind w:left="679"/>
        <w:jc w:val="both"/>
        <w:rPr>
          <w:rFonts w:cs="FrankRuehl"/>
          <w:sz w:val="25"/>
          <w:szCs w:val="25"/>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 xml:space="preserve">הערבות </w:t>
      </w:r>
      <w:r w:rsidRPr="002C6E5A">
        <w:rPr>
          <w:rFonts w:cs="FrankRuehl"/>
          <w:sz w:val="25"/>
          <w:szCs w:val="25"/>
          <w:rtl/>
        </w:rPr>
        <w:t xml:space="preserve">תעמוד בתוקפה </w:t>
      </w:r>
      <w:r w:rsidRPr="002C6E5A">
        <w:rPr>
          <w:rFonts w:cs="FrankRuehl" w:hint="cs"/>
          <w:sz w:val="25"/>
          <w:szCs w:val="25"/>
          <w:rtl/>
        </w:rPr>
        <w:t xml:space="preserve">60 יום לאחר תום תקופת ההתקשרות, קרי עד ליום ________. </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הערבות תהא צמודה למדד המחירים לצרכן ויחולו עליה העקרונות הקבועים בסעיף 6(יד) לעיל, בשינויים המחויבים.</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sz w:val="25"/>
          <w:szCs w:val="25"/>
          <w:rtl/>
        </w:rPr>
        <w:t>נוסח הערבות ותנאיה מצ"ב כנספח "</w:t>
      </w:r>
      <w:r w:rsidRPr="002C6E5A">
        <w:rPr>
          <w:rFonts w:cs="FrankRuehl" w:hint="cs"/>
          <w:sz w:val="25"/>
          <w:szCs w:val="25"/>
          <w:rtl/>
        </w:rPr>
        <w:t>ד'</w:t>
      </w:r>
      <w:r w:rsidRPr="002C6E5A">
        <w:rPr>
          <w:rFonts w:cs="FrankRuehl"/>
          <w:sz w:val="25"/>
          <w:szCs w:val="25"/>
          <w:rtl/>
        </w:rPr>
        <w:t>" להסכם</w:t>
      </w:r>
      <w:r w:rsidRPr="002C6E5A">
        <w:rPr>
          <w:rFonts w:cs="FrankRuehl" w:hint="cs"/>
          <w:sz w:val="25"/>
          <w:szCs w:val="25"/>
          <w:rtl/>
        </w:rPr>
        <w:t>.</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עלויות הערבות תחולנה במלואן על הספק.</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מוסכם בזה, כי המצאת הערבות כאמור לעיל היא תנאי לתשלום התמורה לספק.</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hint="cs"/>
          <w:sz w:val="25"/>
          <w:szCs w:val="25"/>
          <w:rtl/>
        </w:rPr>
        <w:t xml:space="preserve">הערבות תחולט באמצעות דרישה חד צדדית של הרשות לבנק שעליה תינתן הודעה בכתב גם לספק. </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tl/>
        </w:rPr>
      </w:pPr>
      <w:r w:rsidRPr="002C6E5A">
        <w:rPr>
          <w:rFonts w:cs="FrankRuehl" w:hint="cs"/>
          <w:sz w:val="25"/>
          <w:szCs w:val="25"/>
          <w:rtl/>
        </w:rPr>
        <w:t xml:space="preserve">חולטה הערבות מכל סיבה שהיא </w:t>
      </w:r>
      <w:r w:rsidRPr="002C6E5A">
        <w:rPr>
          <w:rFonts w:cs="FrankRuehl"/>
          <w:sz w:val="25"/>
          <w:szCs w:val="25"/>
          <w:rtl/>
        </w:rPr>
        <w:t>-</w:t>
      </w:r>
      <w:r w:rsidRPr="002C6E5A">
        <w:rPr>
          <w:rFonts w:cs="FrankRuehl" w:hint="cs"/>
          <w:sz w:val="25"/>
          <w:szCs w:val="25"/>
          <w:rtl/>
        </w:rPr>
        <w:t xml:space="preserve"> ימציא הספק לרשות ערבות חליפית העומדת בכל הדרישות המפורטות לעיל.</w:t>
      </w:r>
    </w:p>
    <w:p w:rsidR="002C6E5A" w:rsidRPr="002C6E5A" w:rsidRDefault="002C6E5A" w:rsidP="002C6E5A">
      <w:pPr>
        <w:tabs>
          <w:tab w:val="left" w:pos="1320"/>
          <w:tab w:val="left" w:pos="9830"/>
        </w:tabs>
        <w:spacing w:after="0" w:line="240" w:lineRule="auto"/>
        <w:ind w:left="679"/>
        <w:jc w:val="both"/>
        <w:rPr>
          <w:rFonts w:cs="FrankRuehl"/>
          <w:sz w:val="25"/>
          <w:szCs w:val="25"/>
          <w:rtl/>
        </w:rPr>
      </w:pPr>
    </w:p>
    <w:p w:rsidR="002C6E5A" w:rsidRPr="002C6E5A" w:rsidRDefault="002C6E5A" w:rsidP="002C6E5A">
      <w:pPr>
        <w:numPr>
          <w:ilvl w:val="0"/>
          <w:numId w:val="100"/>
        </w:numPr>
        <w:tabs>
          <w:tab w:val="num" w:pos="679"/>
          <w:tab w:val="left" w:pos="1320"/>
          <w:tab w:val="left" w:pos="9830"/>
        </w:tabs>
        <w:spacing w:after="0" w:line="240" w:lineRule="auto"/>
        <w:ind w:left="679" w:hanging="284"/>
        <w:jc w:val="both"/>
        <w:rPr>
          <w:rFonts w:cs="FrankRuehl"/>
          <w:sz w:val="25"/>
          <w:szCs w:val="25"/>
        </w:rPr>
      </w:pPr>
      <w:r w:rsidRPr="002C6E5A">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תניית שיפוט</w:t>
      </w:r>
    </w:p>
    <w:p w:rsidR="002C6E5A" w:rsidRPr="002C6E5A" w:rsidRDefault="002C6E5A" w:rsidP="002C6E5A">
      <w:pPr>
        <w:tabs>
          <w:tab w:val="left" w:pos="1320"/>
          <w:tab w:val="left" w:pos="9830"/>
        </w:tabs>
        <w:spacing w:after="0" w:line="240" w:lineRule="auto"/>
        <w:ind w:left="424"/>
        <w:jc w:val="both"/>
        <w:rPr>
          <w:rFonts w:cs="FrankRuehl"/>
          <w:sz w:val="25"/>
          <w:szCs w:val="25"/>
          <w:rtl/>
        </w:rPr>
      </w:pPr>
      <w:r w:rsidRPr="002C6E5A">
        <w:rPr>
          <w:rFonts w:cs="FrankRuehl"/>
          <w:sz w:val="25"/>
          <w:szCs w:val="25"/>
          <w:rtl/>
        </w:rPr>
        <w:t xml:space="preserve">הצדדים מסכימים כי סמכות השיפוט בכל הקשור לנושאים </w:t>
      </w:r>
      <w:r w:rsidRPr="002C6E5A">
        <w:rPr>
          <w:rFonts w:cs="FrankRuehl" w:hint="cs"/>
          <w:sz w:val="25"/>
          <w:szCs w:val="25"/>
          <w:rtl/>
        </w:rPr>
        <w:t>והענייני</w:t>
      </w:r>
      <w:r w:rsidRPr="002C6E5A">
        <w:rPr>
          <w:rFonts w:cs="FrankRuehl" w:hint="eastAsia"/>
          <w:sz w:val="25"/>
          <w:szCs w:val="25"/>
          <w:rtl/>
        </w:rPr>
        <w:t>ם</w:t>
      </w:r>
      <w:r w:rsidRPr="002C6E5A">
        <w:rPr>
          <w:rFonts w:cs="FrankRuehl"/>
          <w:sz w:val="25"/>
          <w:szCs w:val="25"/>
          <w:rtl/>
        </w:rPr>
        <w:t xml:space="preserve"> הנובעים או הקשורים בהסכם זה תהא </w:t>
      </w:r>
      <w:r w:rsidRPr="002C6E5A">
        <w:rPr>
          <w:rFonts w:cs="FrankRuehl" w:hint="cs"/>
          <w:sz w:val="25"/>
          <w:szCs w:val="25"/>
          <w:rtl/>
        </w:rPr>
        <w:t xml:space="preserve">מסורה באופן בלעדי </w:t>
      </w:r>
      <w:r w:rsidRPr="002C6E5A">
        <w:rPr>
          <w:rFonts w:cs="FrankRuehl"/>
          <w:sz w:val="25"/>
          <w:szCs w:val="25"/>
          <w:rtl/>
        </w:rPr>
        <w:t>לבתי המשפט המוסמכים ב</w:t>
      </w:r>
      <w:r w:rsidRPr="002C6E5A">
        <w:rPr>
          <w:rFonts w:cs="FrankRuehl" w:hint="cs"/>
          <w:sz w:val="25"/>
          <w:szCs w:val="25"/>
          <w:rtl/>
        </w:rPr>
        <w:t>תל אביב-יפו</w:t>
      </w:r>
      <w:r w:rsidRPr="002C6E5A">
        <w:rPr>
          <w:rFonts w:cs="FrankRuehl"/>
          <w:sz w:val="25"/>
          <w:szCs w:val="25"/>
          <w:rtl/>
        </w:rPr>
        <w:t>.</w:t>
      </w: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spacing w:after="0" w:line="240" w:lineRule="auto"/>
        <w:ind w:left="423"/>
        <w:contextualSpacing/>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הוראות עיקריות ובסיסיות</w:t>
      </w:r>
    </w:p>
    <w:p w:rsidR="002C6E5A" w:rsidRPr="002C6E5A" w:rsidRDefault="002C6E5A" w:rsidP="002C6E5A">
      <w:pPr>
        <w:tabs>
          <w:tab w:val="left" w:pos="1320"/>
          <w:tab w:val="left" w:pos="9830"/>
        </w:tabs>
        <w:spacing w:after="0" w:line="240" w:lineRule="auto"/>
        <w:ind w:left="424"/>
        <w:jc w:val="both"/>
        <w:rPr>
          <w:rFonts w:cs="FrankRuehl"/>
          <w:sz w:val="25"/>
          <w:szCs w:val="25"/>
          <w:rtl/>
        </w:rPr>
      </w:pPr>
      <w:r w:rsidRPr="002C6E5A">
        <w:rPr>
          <w:rFonts w:cs="FrankRuehl"/>
          <w:sz w:val="25"/>
          <w:szCs w:val="25"/>
          <w:rtl/>
        </w:rPr>
        <w:t>הצדדים</w:t>
      </w:r>
      <w:r w:rsidRPr="002C6E5A">
        <w:rPr>
          <w:rFonts w:cs="FrankRuehl" w:hint="cs"/>
          <w:sz w:val="25"/>
          <w:szCs w:val="25"/>
          <w:rtl/>
        </w:rPr>
        <w:t xml:space="preserve"> </w:t>
      </w:r>
      <w:r w:rsidRPr="002C6E5A">
        <w:rPr>
          <w:rFonts w:cs="FrankRuehl"/>
          <w:sz w:val="25"/>
          <w:szCs w:val="25"/>
          <w:rtl/>
        </w:rPr>
        <w:t>מסכימים</w:t>
      </w:r>
      <w:r w:rsidRPr="002C6E5A">
        <w:rPr>
          <w:rFonts w:cs="FrankRuehl" w:hint="cs"/>
          <w:sz w:val="25"/>
          <w:szCs w:val="25"/>
          <w:rtl/>
        </w:rPr>
        <w:t xml:space="preserve">, </w:t>
      </w:r>
      <w:r w:rsidRPr="002C6E5A">
        <w:rPr>
          <w:rFonts w:cs="FrankRuehl"/>
          <w:sz w:val="25"/>
          <w:szCs w:val="25"/>
          <w:rtl/>
        </w:rPr>
        <w:t>כי חיובי</w:t>
      </w:r>
      <w:r w:rsidRPr="002C6E5A">
        <w:rPr>
          <w:rFonts w:cs="FrankRuehl" w:hint="cs"/>
          <w:sz w:val="25"/>
          <w:szCs w:val="25"/>
          <w:rtl/>
        </w:rPr>
        <w:t>ה</w:t>
      </w:r>
      <w:r w:rsidRPr="002C6E5A">
        <w:rPr>
          <w:rFonts w:cs="FrankRuehl"/>
          <w:sz w:val="25"/>
          <w:szCs w:val="25"/>
          <w:rtl/>
        </w:rPr>
        <w:t>ם כמפורט בסעיפים</w:t>
      </w:r>
      <w:r w:rsidRPr="002C6E5A">
        <w:rPr>
          <w:rFonts w:cs="FrankRuehl" w:hint="cs"/>
          <w:sz w:val="25"/>
          <w:szCs w:val="25"/>
          <w:rtl/>
        </w:rPr>
        <w:t xml:space="preserve"> 4, 6, 7, 13-10, 15 ו-22-17 </w:t>
      </w:r>
      <w:r w:rsidRPr="002C6E5A">
        <w:rPr>
          <w:rFonts w:cs="FrankRuehl"/>
          <w:sz w:val="25"/>
          <w:szCs w:val="25"/>
          <w:rtl/>
        </w:rPr>
        <w:t>להסכם זה הם מעיקרי ההתקשרות והפרתם תחשב כהפרה יסודית של ההסכם על כל הנובע מכך.</w:t>
      </w:r>
    </w:p>
    <w:p w:rsidR="002C6E5A" w:rsidRPr="002C6E5A" w:rsidRDefault="002C6E5A" w:rsidP="002C6E5A">
      <w:pPr>
        <w:tabs>
          <w:tab w:val="left" w:pos="1320"/>
          <w:tab w:val="left" w:pos="9830"/>
        </w:tabs>
        <w:spacing w:after="0" w:line="240" w:lineRule="auto"/>
        <w:ind w:left="424"/>
        <w:jc w:val="both"/>
        <w:rPr>
          <w:rFonts w:cs="FrankRuehl"/>
          <w:sz w:val="25"/>
          <w:szCs w:val="25"/>
          <w:rtl/>
        </w:rPr>
      </w:pPr>
    </w:p>
    <w:p w:rsidR="002C6E5A" w:rsidRPr="002C6E5A" w:rsidRDefault="002C6E5A" w:rsidP="002C6E5A">
      <w:pPr>
        <w:tabs>
          <w:tab w:val="left" w:pos="1320"/>
          <w:tab w:val="left" w:pos="9830"/>
        </w:tabs>
        <w:spacing w:after="0" w:line="240" w:lineRule="auto"/>
        <w:ind w:left="424"/>
        <w:jc w:val="both"/>
        <w:rPr>
          <w:rFonts w:cs="FrankRuehl"/>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קיום ההסכם בתום לב, בסבירות ובנאמנות</w:t>
      </w:r>
    </w:p>
    <w:p w:rsidR="002C6E5A" w:rsidRPr="002C6E5A" w:rsidRDefault="002C6E5A" w:rsidP="002C6E5A">
      <w:pPr>
        <w:tabs>
          <w:tab w:val="left" w:pos="1320"/>
          <w:tab w:val="left" w:pos="9830"/>
        </w:tabs>
        <w:spacing w:after="0" w:line="240" w:lineRule="auto"/>
        <w:ind w:left="424"/>
        <w:jc w:val="both"/>
        <w:rPr>
          <w:rFonts w:cs="FrankRuehl"/>
          <w:sz w:val="25"/>
          <w:szCs w:val="25"/>
          <w:rtl/>
        </w:rPr>
      </w:pPr>
      <w:r w:rsidRPr="002C6E5A">
        <w:rPr>
          <w:rFonts w:cs="FrankRuehl"/>
          <w:sz w:val="25"/>
          <w:szCs w:val="25"/>
          <w:rtl/>
        </w:rPr>
        <w:t>הצדדים מתחייבים בזה האחד כלפי השני לקיים ההסכם על הוראותיו וקביעותיו והנובע מהן בתום לב</w:t>
      </w:r>
      <w:r w:rsidRPr="002C6E5A">
        <w:rPr>
          <w:rFonts w:cs="FrankRuehl" w:hint="cs"/>
          <w:sz w:val="25"/>
          <w:szCs w:val="25"/>
          <w:rtl/>
        </w:rPr>
        <w:t>, בהגינות, בסבירות</w:t>
      </w:r>
      <w:r w:rsidRPr="002C6E5A">
        <w:rPr>
          <w:rFonts w:cs="FrankRuehl"/>
          <w:sz w:val="25"/>
          <w:szCs w:val="25"/>
          <w:rtl/>
        </w:rPr>
        <w:t xml:space="preserve"> ובנאמנות תוך הקפדה ושמירה על הוראות ההסכם.</w:t>
      </w:r>
    </w:p>
    <w:p w:rsidR="002C6E5A" w:rsidRPr="002C6E5A" w:rsidRDefault="002C6E5A" w:rsidP="002C6E5A">
      <w:pPr>
        <w:tabs>
          <w:tab w:val="left" w:pos="1320"/>
          <w:tab w:val="left" w:pos="9830"/>
        </w:tabs>
        <w:spacing w:after="0" w:line="240" w:lineRule="auto"/>
        <w:ind w:left="424"/>
        <w:jc w:val="both"/>
        <w:rPr>
          <w:rFonts w:cs="FrankRuehl"/>
          <w:sz w:val="25"/>
          <w:szCs w:val="25"/>
          <w:rtl/>
        </w:rPr>
      </w:pPr>
    </w:p>
    <w:p w:rsidR="002C6E5A" w:rsidRPr="002C6E5A" w:rsidRDefault="002C6E5A" w:rsidP="002C6E5A">
      <w:pPr>
        <w:tabs>
          <w:tab w:val="left" w:pos="1320"/>
          <w:tab w:val="left" w:pos="9830"/>
        </w:tabs>
        <w:spacing w:after="0" w:line="240" w:lineRule="auto"/>
        <w:ind w:left="424"/>
        <w:jc w:val="both"/>
        <w:rPr>
          <w:rFonts w:cs="FrankRuehl"/>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ביקורת</w:t>
      </w:r>
    </w:p>
    <w:p w:rsidR="002C6E5A" w:rsidRPr="002C6E5A" w:rsidRDefault="002C6E5A" w:rsidP="002C6E5A">
      <w:pPr>
        <w:numPr>
          <w:ilvl w:val="0"/>
          <w:numId w:val="83"/>
        </w:numPr>
        <w:tabs>
          <w:tab w:val="left" w:pos="537"/>
        </w:tabs>
        <w:spacing w:after="0" w:line="240" w:lineRule="auto"/>
        <w:ind w:left="537" w:hanging="284"/>
        <w:jc w:val="both"/>
        <w:rPr>
          <w:rFonts w:cs="FrankRuehl"/>
          <w:sz w:val="25"/>
          <w:szCs w:val="25"/>
        </w:rPr>
      </w:pPr>
      <w:r w:rsidRPr="002C6E5A">
        <w:rPr>
          <w:rFonts w:cs="FrankRuehl" w:hint="cs"/>
          <w:sz w:val="25"/>
          <w:szCs w:val="25"/>
          <w:rtl/>
        </w:rPr>
        <w:t>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נושא הסכם זה.</w:t>
      </w:r>
    </w:p>
    <w:p w:rsidR="002C6E5A" w:rsidRPr="002C6E5A" w:rsidRDefault="002C6E5A" w:rsidP="002C6E5A">
      <w:pPr>
        <w:tabs>
          <w:tab w:val="left" w:pos="1320"/>
          <w:tab w:val="left" w:pos="9830"/>
        </w:tabs>
        <w:spacing w:after="0" w:line="240" w:lineRule="auto"/>
        <w:ind w:left="720"/>
        <w:jc w:val="both"/>
        <w:rPr>
          <w:rFonts w:cs="FrankRuehl"/>
          <w:sz w:val="25"/>
          <w:szCs w:val="25"/>
          <w:rtl/>
        </w:rPr>
      </w:pPr>
    </w:p>
    <w:p w:rsidR="002C6E5A" w:rsidRPr="002C6E5A" w:rsidRDefault="002C6E5A" w:rsidP="002C6E5A">
      <w:pPr>
        <w:numPr>
          <w:ilvl w:val="0"/>
          <w:numId w:val="83"/>
        </w:numPr>
        <w:tabs>
          <w:tab w:val="left" w:pos="537"/>
        </w:tabs>
        <w:spacing w:after="0" w:line="240" w:lineRule="auto"/>
        <w:ind w:left="537" w:hanging="284"/>
        <w:jc w:val="both"/>
        <w:rPr>
          <w:rFonts w:cs="FrankRuehl"/>
          <w:sz w:val="25"/>
          <w:szCs w:val="25"/>
        </w:rPr>
      </w:pPr>
      <w:r w:rsidRPr="002C6E5A">
        <w:rPr>
          <w:rFonts w:cs="FrankRuehl" w:hint="cs"/>
          <w:sz w:val="25"/>
          <w:szCs w:val="25"/>
          <w:rtl/>
        </w:rPr>
        <w:t>לצורך קיום הפיקוח והבקרה, כאמור בס"ק (א) לעיל, רשאים נציגי הרשות:</w:t>
      </w:r>
    </w:p>
    <w:p w:rsidR="002C6E5A" w:rsidRPr="002C6E5A" w:rsidRDefault="002C6E5A" w:rsidP="002C6E5A">
      <w:pPr>
        <w:numPr>
          <w:ilvl w:val="3"/>
          <w:numId w:val="61"/>
        </w:numPr>
        <w:tabs>
          <w:tab w:val="left" w:pos="474"/>
          <w:tab w:val="left" w:pos="707"/>
        </w:tabs>
        <w:spacing w:after="0" w:line="240" w:lineRule="auto"/>
        <w:ind w:left="1080"/>
        <w:jc w:val="both"/>
        <w:rPr>
          <w:rFonts w:cs="FrankRuehl"/>
          <w:b/>
          <w:bCs/>
          <w:sz w:val="25"/>
          <w:szCs w:val="25"/>
          <w:u w:val="single"/>
        </w:rPr>
      </w:pPr>
      <w:r w:rsidRPr="002C6E5A">
        <w:rPr>
          <w:rFonts w:cs="FrankRuehl" w:hint="cs"/>
          <w:sz w:val="25"/>
          <w:szCs w:val="25"/>
          <w:rtl/>
        </w:rPr>
        <w:t>להיכנס בכל עת סבירה לכל מתקן או משרד המשמש את היועץ לצורכי מתן שירותיו לפי הסכם זה.</w:t>
      </w:r>
    </w:p>
    <w:p w:rsidR="002C6E5A" w:rsidRPr="002C6E5A" w:rsidRDefault="002C6E5A" w:rsidP="002C6E5A">
      <w:pPr>
        <w:numPr>
          <w:ilvl w:val="3"/>
          <w:numId w:val="61"/>
        </w:numPr>
        <w:tabs>
          <w:tab w:val="left" w:pos="474"/>
          <w:tab w:val="left" w:pos="707"/>
        </w:tabs>
        <w:spacing w:after="0" w:line="240" w:lineRule="auto"/>
        <w:ind w:left="1080"/>
        <w:jc w:val="both"/>
        <w:rPr>
          <w:rFonts w:cs="FrankRuehl"/>
          <w:b/>
          <w:bCs/>
          <w:sz w:val="25"/>
          <w:szCs w:val="25"/>
          <w:u w:val="single"/>
        </w:rPr>
      </w:pPr>
      <w:r w:rsidRPr="002C6E5A">
        <w:rPr>
          <w:rFonts w:cs="FrankRuehl" w:hint="cs"/>
          <w:sz w:val="25"/>
          <w:szCs w:val="25"/>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2C6E5A" w:rsidRPr="002C6E5A" w:rsidRDefault="002C6E5A" w:rsidP="002C6E5A">
      <w:pPr>
        <w:tabs>
          <w:tab w:val="left" w:pos="474"/>
          <w:tab w:val="left" w:pos="707"/>
        </w:tabs>
        <w:spacing w:after="0" w:line="240" w:lineRule="auto"/>
        <w:ind w:left="1080"/>
        <w:jc w:val="both"/>
        <w:rPr>
          <w:rFonts w:cs="FrankRuehl"/>
          <w:b/>
          <w:bCs/>
          <w:sz w:val="25"/>
          <w:szCs w:val="25"/>
          <w:u w:val="single"/>
        </w:rPr>
      </w:pPr>
    </w:p>
    <w:p w:rsidR="002C6E5A" w:rsidRPr="002C6E5A" w:rsidRDefault="002C6E5A" w:rsidP="002C6E5A">
      <w:pPr>
        <w:numPr>
          <w:ilvl w:val="0"/>
          <w:numId w:val="83"/>
        </w:numPr>
        <w:tabs>
          <w:tab w:val="left" w:pos="537"/>
        </w:tabs>
        <w:spacing w:after="0" w:line="240" w:lineRule="auto"/>
        <w:ind w:left="537" w:hanging="284"/>
        <w:jc w:val="both"/>
        <w:rPr>
          <w:rFonts w:cs="FrankRuehl"/>
          <w:sz w:val="25"/>
          <w:szCs w:val="25"/>
        </w:rPr>
      </w:pPr>
      <w:r w:rsidRPr="002C6E5A">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2C6E5A" w:rsidRPr="002C6E5A" w:rsidRDefault="002C6E5A" w:rsidP="002C6E5A">
      <w:pPr>
        <w:tabs>
          <w:tab w:val="left" w:pos="1320"/>
          <w:tab w:val="left" w:pos="9830"/>
        </w:tabs>
        <w:spacing w:after="0" w:line="240" w:lineRule="auto"/>
        <w:ind w:left="720"/>
        <w:jc w:val="both"/>
        <w:rPr>
          <w:rFonts w:cs="FrankRuehl"/>
          <w:sz w:val="25"/>
          <w:szCs w:val="25"/>
        </w:rPr>
      </w:pPr>
    </w:p>
    <w:p w:rsidR="002C6E5A" w:rsidRPr="002C6E5A" w:rsidRDefault="002C6E5A" w:rsidP="002C6E5A">
      <w:pPr>
        <w:numPr>
          <w:ilvl w:val="0"/>
          <w:numId w:val="83"/>
        </w:numPr>
        <w:tabs>
          <w:tab w:val="left" w:pos="537"/>
        </w:tabs>
        <w:spacing w:after="0" w:line="240" w:lineRule="auto"/>
        <w:ind w:left="537" w:hanging="284"/>
        <w:jc w:val="both"/>
        <w:rPr>
          <w:rFonts w:cs="FrankRuehl"/>
          <w:sz w:val="25"/>
          <w:szCs w:val="25"/>
        </w:rPr>
      </w:pPr>
      <w:r w:rsidRPr="002C6E5A">
        <w:rPr>
          <w:rFonts w:cs="FrankRuehl" w:hint="cs"/>
          <w:sz w:val="25"/>
          <w:szCs w:val="25"/>
          <w:rtl/>
        </w:rPr>
        <w:t>הספק מתחייב לקיים את האמור לעיל גם בכל הנוגע למידע הקשור לביצוע ההסכם ומצוי בידי צד שלישי, ככל שמצוי.</w:t>
      </w:r>
    </w:p>
    <w:p w:rsidR="002C6E5A" w:rsidRPr="002C6E5A" w:rsidRDefault="002C6E5A" w:rsidP="002C6E5A">
      <w:pPr>
        <w:spacing w:after="0" w:line="240" w:lineRule="auto"/>
        <w:ind w:left="720"/>
        <w:contextualSpacing/>
        <w:rPr>
          <w:rFonts w:cs="FrankRuehl"/>
          <w:sz w:val="25"/>
          <w:szCs w:val="25"/>
          <w:rtl/>
        </w:rPr>
      </w:pPr>
    </w:p>
    <w:p w:rsidR="002C6E5A" w:rsidRPr="002C6E5A" w:rsidRDefault="002C6E5A" w:rsidP="002C6E5A">
      <w:pPr>
        <w:spacing w:after="0" w:line="240" w:lineRule="auto"/>
        <w:ind w:left="720"/>
        <w:contextualSpacing/>
        <w:rPr>
          <w:rFonts w:cs="FrankRuehl"/>
          <w:sz w:val="25"/>
          <w:szCs w:val="25"/>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מיצוי זכויות</w:t>
      </w:r>
    </w:p>
    <w:p w:rsidR="002C6E5A" w:rsidRPr="002C6E5A" w:rsidRDefault="002C6E5A" w:rsidP="002C6E5A">
      <w:pPr>
        <w:tabs>
          <w:tab w:val="left" w:pos="474"/>
          <w:tab w:val="left" w:pos="616"/>
          <w:tab w:val="left" w:pos="900"/>
        </w:tabs>
        <w:spacing w:after="0" w:line="240" w:lineRule="auto"/>
        <w:ind w:left="423"/>
        <w:contextualSpacing/>
        <w:jc w:val="both"/>
        <w:rPr>
          <w:rFonts w:cs="FrankRuehl"/>
          <w:b/>
          <w:bCs/>
          <w:sz w:val="25"/>
          <w:szCs w:val="25"/>
          <w:u w:val="single"/>
          <w:rtl/>
        </w:rPr>
      </w:pPr>
      <w:r w:rsidRPr="002C6E5A">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2C6E5A" w:rsidRPr="002C6E5A" w:rsidRDefault="002C6E5A" w:rsidP="002C6E5A">
      <w:pPr>
        <w:tabs>
          <w:tab w:val="left" w:pos="474"/>
          <w:tab w:val="left" w:pos="616"/>
          <w:tab w:val="left" w:pos="900"/>
        </w:tabs>
        <w:spacing w:after="0" w:line="240" w:lineRule="auto"/>
        <w:jc w:val="both"/>
        <w:rPr>
          <w:rFonts w:cs="FrankRuehl"/>
          <w:b/>
          <w:bCs/>
          <w:sz w:val="25"/>
          <w:szCs w:val="25"/>
          <w:u w:val="single"/>
          <w:rtl/>
        </w:rPr>
      </w:pPr>
    </w:p>
    <w:p w:rsidR="002C6E5A" w:rsidRPr="002C6E5A" w:rsidRDefault="002C6E5A" w:rsidP="002C6E5A">
      <w:pPr>
        <w:numPr>
          <w:ilvl w:val="0"/>
          <w:numId w:val="59"/>
        </w:numPr>
        <w:spacing w:after="0" w:line="240" w:lineRule="auto"/>
        <w:ind w:left="423" w:hanging="425"/>
        <w:contextualSpacing/>
        <w:jc w:val="both"/>
        <w:rPr>
          <w:rFonts w:cs="FrankRuehl"/>
          <w:b/>
          <w:bCs/>
          <w:sz w:val="25"/>
          <w:szCs w:val="25"/>
          <w:u w:val="single"/>
        </w:rPr>
      </w:pPr>
      <w:r w:rsidRPr="002C6E5A">
        <w:rPr>
          <w:rFonts w:cs="FrankRuehl" w:hint="cs"/>
          <w:b/>
          <w:bCs/>
          <w:sz w:val="25"/>
          <w:szCs w:val="25"/>
          <w:u w:val="single"/>
          <w:rtl/>
        </w:rPr>
        <w:t>הוראות כלליות</w:t>
      </w:r>
    </w:p>
    <w:p w:rsidR="002C6E5A" w:rsidRPr="002C6E5A" w:rsidRDefault="002C6E5A" w:rsidP="002C6E5A">
      <w:pPr>
        <w:numPr>
          <w:ilvl w:val="0"/>
          <w:numId w:val="101"/>
        </w:numPr>
        <w:tabs>
          <w:tab w:val="left" w:pos="537"/>
        </w:tabs>
        <w:spacing w:after="0" w:line="240" w:lineRule="auto"/>
        <w:jc w:val="both"/>
        <w:rPr>
          <w:rFonts w:cs="FrankRuehl"/>
          <w:sz w:val="25"/>
          <w:szCs w:val="25"/>
          <w:rtl/>
        </w:rPr>
      </w:pPr>
      <w:r w:rsidRPr="002C6E5A">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מורשי החתימה מטעם הרשות.</w:t>
      </w:r>
    </w:p>
    <w:p w:rsidR="002C6E5A" w:rsidRPr="002C6E5A" w:rsidRDefault="002C6E5A" w:rsidP="002C6E5A">
      <w:pPr>
        <w:tabs>
          <w:tab w:val="left" w:pos="537"/>
        </w:tabs>
        <w:spacing w:after="0" w:line="240" w:lineRule="auto"/>
        <w:ind w:left="720"/>
        <w:jc w:val="both"/>
        <w:rPr>
          <w:rFonts w:cs="FrankRuehl"/>
          <w:sz w:val="25"/>
          <w:szCs w:val="25"/>
          <w:rtl/>
        </w:rPr>
      </w:pPr>
    </w:p>
    <w:p w:rsidR="002C6E5A" w:rsidRPr="002C6E5A" w:rsidRDefault="002C6E5A" w:rsidP="002C6E5A">
      <w:pPr>
        <w:numPr>
          <w:ilvl w:val="0"/>
          <w:numId w:val="101"/>
        </w:numPr>
        <w:tabs>
          <w:tab w:val="left" w:pos="679"/>
        </w:tabs>
        <w:spacing w:after="0" w:line="240" w:lineRule="auto"/>
        <w:ind w:left="679" w:hanging="319"/>
        <w:jc w:val="both"/>
        <w:rPr>
          <w:rFonts w:cs="FrankRuehl"/>
          <w:sz w:val="25"/>
          <w:szCs w:val="25"/>
        </w:rPr>
      </w:pPr>
      <w:r w:rsidRPr="002C6E5A">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2C6E5A" w:rsidRPr="002C6E5A" w:rsidRDefault="002C6E5A" w:rsidP="002C6E5A">
      <w:pPr>
        <w:tabs>
          <w:tab w:val="left" w:pos="537"/>
        </w:tabs>
        <w:spacing w:after="0" w:line="240" w:lineRule="auto"/>
        <w:ind w:left="720"/>
        <w:jc w:val="both"/>
        <w:rPr>
          <w:rFonts w:cs="FrankRuehl"/>
          <w:sz w:val="25"/>
          <w:szCs w:val="25"/>
          <w:rtl/>
        </w:rPr>
      </w:pPr>
    </w:p>
    <w:p w:rsidR="002C6E5A" w:rsidRPr="002C6E5A" w:rsidRDefault="002C6E5A" w:rsidP="002C6E5A">
      <w:pPr>
        <w:numPr>
          <w:ilvl w:val="0"/>
          <w:numId w:val="101"/>
        </w:numPr>
        <w:tabs>
          <w:tab w:val="left" w:pos="679"/>
        </w:tabs>
        <w:spacing w:after="0" w:line="240" w:lineRule="auto"/>
        <w:ind w:left="679" w:hanging="319"/>
        <w:jc w:val="both"/>
        <w:rPr>
          <w:rFonts w:cs="FrankRuehl"/>
          <w:sz w:val="25"/>
          <w:szCs w:val="25"/>
        </w:rPr>
      </w:pPr>
      <w:r w:rsidRPr="002C6E5A">
        <w:rPr>
          <w:rFonts w:cs="FrankRuehl"/>
          <w:sz w:val="25"/>
          <w:szCs w:val="25"/>
          <w:rtl/>
        </w:rPr>
        <w:lastRenderedPageBreak/>
        <w:t xml:space="preserve">לא יהיה תוקף לכל שינוי או תיקון להסכם זה או לחלק ממנו, אלא אם נעשה השינוי או התיקון בכתב ונחתם ע"י כל אחד ממורשי החתימה </w:t>
      </w:r>
      <w:r w:rsidRPr="002C6E5A">
        <w:rPr>
          <w:rFonts w:cs="FrankRuehl" w:hint="cs"/>
          <w:sz w:val="25"/>
          <w:szCs w:val="25"/>
          <w:rtl/>
        </w:rPr>
        <w:t xml:space="preserve">מטעם </w:t>
      </w:r>
      <w:r w:rsidRPr="002C6E5A">
        <w:rPr>
          <w:rFonts w:cs="FrankRuehl"/>
          <w:sz w:val="25"/>
          <w:szCs w:val="25"/>
          <w:rtl/>
        </w:rPr>
        <w:t>הצדדים להסכם.</w:t>
      </w:r>
    </w:p>
    <w:p w:rsidR="002C6E5A" w:rsidRPr="002C6E5A" w:rsidRDefault="002C6E5A" w:rsidP="002C6E5A">
      <w:pPr>
        <w:tabs>
          <w:tab w:val="left" w:pos="679"/>
        </w:tabs>
        <w:spacing w:after="0" w:line="240" w:lineRule="auto"/>
        <w:ind w:left="679"/>
        <w:jc w:val="both"/>
        <w:rPr>
          <w:rFonts w:cs="FrankRuehl"/>
          <w:sz w:val="25"/>
          <w:szCs w:val="25"/>
          <w:u w:val="single"/>
        </w:rPr>
      </w:pPr>
    </w:p>
    <w:p w:rsidR="002C6E5A" w:rsidRPr="002C6E5A" w:rsidRDefault="002C6E5A" w:rsidP="002C6E5A">
      <w:pPr>
        <w:numPr>
          <w:ilvl w:val="0"/>
          <w:numId w:val="101"/>
        </w:numPr>
        <w:tabs>
          <w:tab w:val="left" w:pos="679"/>
        </w:tabs>
        <w:spacing w:after="0" w:line="240" w:lineRule="auto"/>
        <w:ind w:left="679" w:hanging="319"/>
        <w:jc w:val="both"/>
        <w:rPr>
          <w:rFonts w:cs="FrankRuehl"/>
          <w:sz w:val="25"/>
          <w:szCs w:val="25"/>
          <w:u w:val="single"/>
          <w:rtl/>
        </w:rPr>
      </w:pPr>
      <w:r w:rsidRPr="002C6E5A">
        <w:rPr>
          <w:rFonts w:cs="FrankRuehl"/>
          <w:sz w:val="25"/>
          <w:szCs w:val="25"/>
          <w:u w:val="single"/>
          <w:rtl/>
        </w:rPr>
        <w:t>משלוח הודעות</w:t>
      </w:r>
    </w:p>
    <w:p w:rsidR="002C6E5A" w:rsidRPr="002C6E5A" w:rsidRDefault="002C6E5A" w:rsidP="002C6E5A">
      <w:pPr>
        <w:tabs>
          <w:tab w:val="left" w:pos="1320"/>
          <w:tab w:val="left" w:pos="9830"/>
        </w:tabs>
        <w:spacing w:after="0" w:line="240" w:lineRule="auto"/>
        <w:ind w:left="720"/>
        <w:jc w:val="both"/>
        <w:rPr>
          <w:rFonts w:cs="FrankRuehl"/>
          <w:sz w:val="25"/>
          <w:szCs w:val="25"/>
          <w:rtl/>
        </w:rPr>
      </w:pPr>
      <w:r w:rsidRPr="002C6E5A">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2C6E5A">
        <w:rPr>
          <w:rFonts w:cs="FrankRuehl" w:hint="cs"/>
          <w:sz w:val="25"/>
          <w:szCs w:val="25"/>
          <w:rtl/>
        </w:rPr>
        <w:t xml:space="preserve"> 72</w:t>
      </w:r>
      <w:r w:rsidRPr="002C6E5A">
        <w:rPr>
          <w:rFonts w:cs="FrankRuehl"/>
          <w:sz w:val="25"/>
          <w:szCs w:val="25"/>
          <w:rtl/>
        </w:rPr>
        <w:t xml:space="preserve"> שעות ממועד שליחתה</w:t>
      </w:r>
      <w:r w:rsidRPr="002C6E5A">
        <w:rPr>
          <w:rFonts w:cs="FrankRuehl" w:hint="cs"/>
          <w:sz w:val="25"/>
          <w:szCs w:val="25"/>
          <w:rtl/>
        </w:rPr>
        <w:t>.</w:t>
      </w:r>
      <w:r w:rsidRPr="002C6E5A">
        <w:rPr>
          <w:rFonts w:cs="FrankRuehl"/>
          <w:sz w:val="25"/>
          <w:szCs w:val="25"/>
          <w:rtl/>
        </w:rPr>
        <w:t xml:space="preserve"> </w:t>
      </w:r>
    </w:p>
    <w:p w:rsidR="002C6E5A" w:rsidRPr="002C6E5A" w:rsidRDefault="002C6E5A" w:rsidP="002C6E5A">
      <w:pPr>
        <w:overflowPunct w:val="0"/>
        <w:autoSpaceDE w:val="0"/>
        <w:autoSpaceDN w:val="0"/>
        <w:adjustRightInd w:val="0"/>
        <w:spacing w:after="0" w:line="240" w:lineRule="auto"/>
        <w:ind w:left="1146" w:hanging="426"/>
        <w:jc w:val="both"/>
        <w:textAlignment w:val="baseline"/>
        <w:rPr>
          <w:rFonts w:cs="FrankRuehl"/>
          <w:sz w:val="25"/>
          <w:szCs w:val="25"/>
          <w:rtl/>
        </w:rPr>
      </w:pPr>
      <w:r w:rsidRPr="002C6E5A">
        <w:rPr>
          <w:rFonts w:cs="FrankRuehl"/>
          <w:sz w:val="25"/>
          <w:szCs w:val="25"/>
          <w:rtl/>
        </w:rPr>
        <w:t xml:space="preserve">הודעה שנמסרה ביד תיחשב </w:t>
      </w:r>
      <w:r w:rsidRPr="002C6E5A">
        <w:rPr>
          <w:rFonts w:cs="FrankRuehl" w:hint="cs"/>
          <w:sz w:val="25"/>
          <w:szCs w:val="25"/>
          <w:rtl/>
        </w:rPr>
        <w:t>שנתקבלה</w:t>
      </w:r>
      <w:r w:rsidRPr="002C6E5A">
        <w:rPr>
          <w:rFonts w:cs="FrankRuehl"/>
          <w:sz w:val="25"/>
          <w:szCs w:val="25"/>
          <w:rtl/>
        </w:rPr>
        <w:t xml:space="preserve"> במועד מסירתה.</w:t>
      </w:r>
    </w:p>
    <w:p w:rsidR="002C6E5A" w:rsidRPr="002C6E5A" w:rsidRDefault="002C6E5A" w:rsidP="002C6E5A">
      <w:pPr>
        <w:overflowPunct w:val="0"/>
        <w:autoSpaceDE w:val="0"/>
        <w:autoSpaceDN w:val="0"/>
        <w:adjustRightInd w:val="0"/>
        <w:spacing w:after="0" w:line="240" w:lineRule="auto"/>
        <w:ind w:left="1117" w:hanging="397"/>
        <w:jc w:val="both"/>
        <w:textAlignment w:val="baseline"/>
        <w:rPr>
          <w:rFonts w:cs="FrankRuehl"/>
          <w:sz w:val="25"/>
          <w:szCs w:val="25"/>
          <w:rtl/>
        </w:rPr>
      </w:pPr>
      <w:r w:rsidRPr="002C6E5A">
        <w:rPr>
          <w:rFonts w:cs="FrankRuehl" w:hint="cs"/>
          <w:sz w:val="25"/>
          <w:szCs w:val="25"/>
          <w:rtl/>
        </w:rPr>
        <w:t>הודעה לפי סעיף זה תימסר לנציג הרשות ולחשבות הרשות.</w:t>
      </w:r>
    </w:p>
    <w:p w:rsidR="002C6E5A" w:rsidRPr="002C6E5A" w:rsidRDefault="002C6E5A" w:rsidP="002C6E5A">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2C6E5A" w:rsidRPr="002C6E5A" w:rsidRDefault="002C6E5A" w:rsidP="002C6E5A">
      <w:pPr>
        <w:overflowPunct w:val="0"/>
        <w:autoSpaceDE w:val="0"/>
        <w:autoSpaceDN w:val="0"/>
        <w:adjustRightInd w:val="0"/>
        <w:spacing w:after="0" w:line="240" w:lineRule="auto"/>
        <w:ind w:left="750" w:hanging="426"/>
        <w:jc w:val="both"/>
        <w:textAlignment w:val="baseline"/>
        <w:rPr>
          <w:rFonts w:cs="FrankRuehl"/>
          <w:spacing w:val="10"/>
          <w:sz w:val="25"/>
          <w:szCs w:val="25"/>
          <w:u w:val="single"/>
          <w:rtl/>
          <w:lang w:eastAsia="he-IL"/>
        </w:rPr>
      </w:pPr>
      <w:r w:rsidRPr="002C6E5A">
        <w:rPr>
          <w:rFonts w:cs="FrankRuehl" w:hint="cs"/>
          <w:spacing w:val="10"/>
          <w:sz w:val="25"/>
          <w:szCs w:val="25"/>
          <w:rtl/>
          <w:lang w:eastAsia="he-IL"/>
        </w:rPr>
        <w:t>ה</w:t>
      </w:r>
      <w:r w:rsidRPr="002C6E5A">
        <w:rPr>
          <w:rFonts w:cs="FrankRuehl"/>
          <w:spacing w:val="10"/>
          <w:sz w:val="25"/>
          <w:szCs w:val="25"/>
          <w:rtl/>
          <w:lang w:eastAsia="he-IL"/>
        </w:rPr>
        <w:t>.</w:t>
      </w:r>
      <w:r w:rsidRPr="002C6E5A">
        <w:rPr>
          <w:rFonts w:cs="FrankRuehl"/>
          <w:spacing w:val="10"/>
          <w:sz w:val="25"/>
          <w:szCs w:val="25"/>
          <w:rtl/>
          <w:lang w:eastAsia="he-IL"/>
        </w:rPr>
        <w:tab/>
      </w:r>
      <w:r w:rsidRPr="002C6E5A">
        <w:rPr>
          <w:rFonts w:cs="FrankRuehl"/>
          <w:sz w:val="25"/>
          <w:szCs w:val="25"/>
          <w:u w:val="single"/>
          <w:rtl/>
        </w:rPr>
        <w:t>כתובות הצדדים לצורך הסכם זה</w:t>
      </w:r>
    </w:p>
    <w:p w:rsidR="002C6E5A" w:rsidRPr="002C6E5A" w:rsidRDefault="002C6E5A" w:rsidP="002C6E5A">
      <w:pPr>
        <w:overflowPunct w:val="0"/>
        <w:autoSpaceDE w:val="0"/>
        <w:autoSpaceDN w:val="0"/>
        <w:adjustRightInd w:val="0"/>
        <w:spacing w:after="0" w:line="240" w:lineRule="auto"/>
        <w:ind w:left="1176" w:hanging="426"/>
        <w:jc w:val="both"/>
        <w:textAlignment w:val="baseline"/>
        <w:rPr>
          <w:rFonts w:cs="FrankRuehl"/>
          <w:sz w:val="25"/>
          <w:szCs w:val="25"/>
          <w:rtl/>
        </w:rPr>
      </w:pPr>
      <w:r w:rsidRPr="002C6E5A">
        <w:rPr>
          <w:rFonts w:cs="FrankRuehl"/>
          <w:b/>
          <w:bCs/>
          <w:spacing w:val="10"/>
          <w:sz w:val="25"/>
          <w:szCs w:val="25"/>
          <w:rtl/>
          <w:lang w:eastAsia="he-IL"/>
        </w:rPr>
        <w:t>הרשות</w:t>
      </w:r>
      <w:r w:rsidRPr="002C6E5A">
        <w:rPr>
          <w:rFonts w:cs="FrankRuehl"/>
          <w:spacing w:val="10"/>
          <w:sz w:val="25"/>
          <w:szCs w:val="25"/>
          <w:rtl/>
          <w:lang w:eastAsia="he-IL"/>
        </w:rPr>
        <w:t xml:space="preserve">: </w:t>
      </w:r>
      <w:r w:rsidRPr="002C6E5A">
        <w:rPr>
          <w:rFonts w:cs="FrankRuehl" w:hint="cs"/>
          <w:sz w:val="25"/>
          <w:szCs w:val="25"/>
          <w:rtl/>
        </w:rPr>
        <w:t>הרשות הממשלתית למים ולביוב, המסגר 14 תל-אביב, 61203.</w:t>
      </w:r>
    </w:p>
    <w:p w:rsidR="002C6E5A" w:rsidRPr="002C6E5A" w:rsidRDefault="002C6E5A" w:rsidP="002C6E5A">
      <w:pPr>
        <w:overflowPunct w:val="0"/>
        <w:autoSpaceDE w:val="0"/>
        <w:autoSpaceDN w:val="0"/>
        <w:adjustRightInd w:val="0"/>
        <w:spacing w:after="0" w:line="240" w:lineRule="auto"/>
        <w:ind w:left="1147" w:hanging="397"/>
        <w:jc w:val="both"/>
        <w:textAlignment w:val="baseline"/>
        <w:rPr>
          <w:rFonts w:cs="FrankRuehl"/>
          <w:b/>
          <w:bCs/>
          <w:spacing w:val="10"/>
          <w:sz w:val="25"/>
          <w:szCs w:val="25"/>
          <w:rtl/>
          <w:lang w:eastAsia="he-IL"/>
        </w:rPr>
      </w:pPr>
    </w:p>
    <w:p w:rsidR="002C6E5A" w:rsidRPr="002C6E5A" w:rsidRDefault="002C6E5A" w:rsidP="002C6E5A">
      <w:pPr>
        <w:overflowPunct w:val="0"/>
        <w:autoSpaceDE w:val="0"/>
        <w:autoSpaceDN w:val="0"/>
        <w:adjustRightInd w:val="0"/>
        <w:spacing w:after="0" w:line="240" w:lineRule="auto"/>
        <w:ind w:left="1147" w:hanging="397"/>
        <w:jc w:val="both"/>
        <w:textAlignment w:val="baseline"/>
        <w:rPr>
          <w:rFonts w:cs="FrankRuehl"/>
          <w:spacing w:val="10"/>
          <w:sz w:val="25"/>
          <w:szCs w:val="25"/>
          <w:rtl/>
          <w:lang w:eastAsia="he-IL"/>
        </w:rPr>
      </w:pPr>
      <w:r w:rsidRPr="002C6E5A">
        <w:rPr>
          <w:rFonts w:cs="FrankRuehl" w:hint="cs"/>
          <w:b/>
          <w:bCs/>
          <w:spacing w:val="10"/>
          <w:sz w:val="25"/>
          <w:szCs w:val="25"/>
          <w:rtl/>
          <w:lang w:eastAsia="he-IL"/>
        </w:rPr>
        <w:t>ה</w:t>
      </w:r>
      <w:r w:rsidRPr="002C6E5A">
        <w:rPr>
          <w:rFonts w:cs="FrankRuehl"/>
          <w:b/>
          <w:bCs/>
          <w:spacing w:val="10"/>
          <w:sz w:val="25"/>
          <w:szCs w:val="25"/>
          <w:rtl/>
          <w:lang w:eastAsia="he-IL"/>
        </w:rPr>
        <w:t>ספק</w:t>
      </w:r>
      <w:r w:rsidRPr="002C6E5A">
        <w:rPr>
          <w:rFonts w:cs="FrankRuehl"/>
          <w:spacing w:val="10"/>
          <w:sz w:val="25"/>
          <w:szCs w:val="25"/>
          <w:rtl/>
          <w:lang w:eastAsia="he-IL"/>
        </w:rPr>
        <w:t xml:space="preserve">: </w:t>
      </w:r>
      <w:r w:rsidRPr="002C6E5A">
        <w:rPr>
          <w:rFonts w:cs="FrankRuehl" w:hint="cs"/>
          <w:spacing w:val="10"/>
          <w:sz w:val="25"/>
          <w:szCs w:val="25"/>
          <w:rtl/>
          <w:lang w:eastAsia="he-IL"/>
        </w:rPr>
        <w:t>_______</w:t>
      </w:r>
      <w:r w:rsidRPr="002C6E5A">
        <w:rPr>
          <w:rFonts w:cs="FrankRuehl"/>
          <w:spacing w:val="10"/>
          <w:sz w:val="25"/>
          <w:szCs w:val="25"/>
          <w:rtl/>
          <w:lang w:eastAsia="he-IL"/>
        </w:rPr>
        <w:t>_</w:t>
      </w:r>
      <w:r w:rsidRPr="002C6E5A">
        <w:rPr>
          <w:rFonts w:cs="FrankRuehl" w:hint="cs"/>
          <w:spacing w:val="10"/>
          <w:sz w:val="25"/>
          <w:szCs w:val="25"/>
          <w:rtl/>
          <w:lang w:eastAsia="he-IL"/>
        </w:rPr>
        <w:t>__</w:t>
      </w:r>
      <w:r w:rsidRPr="002C6E5A">
        <w:rPr>
          <w:rFonts w:cs="FrankRuehl"/>
          <w:spacing w:val="10"/>
          <w:sz w:val="25"/>
          <w:szCs w:val="25"/>
          <w:rtl/>
          <w:lang w:eastAsia="he-IL"/>
        </w:rPr>
        <w:t>__________________________.</w:t>
      </w:r>
    </w:p>
    <w:p w:rsidR="002C6E5A" w:rsidRPr="002C6E5A" w:rsidRDefault="002C6E5A" w:rsidP="002C6E5A">
      <w:pPr>
        <w:tabs>
          <w:tab w:val="left" w:pos="474"/>
          <w:tab w:val="left" w:pos="616"/>
          <w:tab w:val="left" w:pos="900"/>
        </w:tabs>
        <w:spacing w:after="0" w:line="240" w:lineRule="auto"/>
        <w:ind w:left="720"/>
        <w:contextualSpacing/>
        <w:jc w:val="both"/>
        <w:rPr>
          <w:rFonts w:cs="FrankRuehl"/>
          <w:b/>
          <w:bCs/>
          <w:sz w:val="16"/>
          <w:szCs w:val="16"/>
          <w:u w:val="single"/>
          <w:rtl/>
        </w:rPr>
      </w:pPr>
    </w:p>
    <w:p w:rsidR="002C6E5A" w:rsidRPr="002C6E5A" w:rsidRDefault="002C6E5A" w:rsidP="002C6E5A">
      <w:pPr>
        <w:tabs>
          <w:tab w:val="left" w:pos="474"/>
          <w:tab w:val="left" w:pos="616"/>
          <w:tab w:val="left" w:pos="900"/>
        </w:tabs>
        <w:spacing w:after="0" w:line="240" w:lineRule="auto"/>
        <w:ind w:left="720"/>
        <w:contextualSpacing/>
        <w:jc w:val="both"/>
        <w:rPr>
          <w:rFonts w:cs="FrankRuehl"/>
          <w:b/>
          <w:bCs/>
          <w:sz w:val="16"/>
          <w:szCs w:val="16"/>
          <w:u w:val="single"/>
          <w:rtl/>
        </w:rPr>
      </w:pPr>
    </w:p>
    <w:p w:rsidR="002C6E5A" w:rsidRPr="002C6E5A" w:rsidRDefault="002C6E5A" w:rsidP="002C6E5A">
      <w:pPr>
        <w:tabs>
          <w:tab w:val="left" w:pos="474"/>
          <w:tab w:val="left" w:pos="616"/>
          <w:tab w:val="left" w:pos="900"/>
        </w:tabs>
        <w:spacing w:after="0" w:line="240" w:lineRule="auto"/>
        <w:ind w:left="720"/>
        <w:contextualSpacing/>
        <w:jc w:val="center"/>
        <w:rPr>
          <w:rFonts w:cs="FrankRuehl"/>
          <w:b/>
          <w:bCs/>
          <w:sz w:val="26"/>
          <w:szCs w:val="26"/>
          <w:rtl/>
        </w:rPr>
      </w:pPr>
      <w:r w:rsidRPr="002C6E5A">
        <w:rPr>
          <w:rFonts w:cs="FrankRuehl" w:hint="cs"/>
          <w:b/>
          <w:bCs/>
          <w:sz w:val="26"/>
          <w:szCs w:val="26"/>
          <w:rtl/>
        </w:rPr>
        <w:t>ולראיה באו הצדדים על החתום</w:t>
      </w:r>
    </w:p>
    <w:p w:rsidR="002C6E5A" w:rsidRPr="002C6E5A" w:rsidRDefault="002C6E5A" w:rsidP="002C6E5A">
      <w:pPr>
        <w:tabs>
          <w:tab w:val="left" w:pos="474"/>
          <w:tab w:val="left" w:pos="616"/>
          <w:tab w:val="left" w:pos="900"/>
        </w:tabs>
        <w:spacing w:after="0" w:line="240" w:lineRule="auto"/>
        <w:ind w:left="720"/>
        <w:contextualSpacing/>
        <w:jc w:val="center"/>
        <w:rPr>
          <w:b/>
          <w:bCs/>
          <w:rtl/>
        </w:rPr>
      </w:pPr>
    </w:p>
    <w:p w:rsidR="002C6E5A" w:rsidRPr="002C6E5A" w:rsidRDefault="002C6E5A" w:rsidP="002C6E5A">
      <w:pPr>
        <w:tabs>
          <w:tab w:val="left" w:pos="474"/>
          <w:tab w:val="left" w:pos="616"/>
          <w:tab w:val="left" w:pos="900"/>
        </w:tabs>
        <w:spacing w:after="0" w:line="240" w:lineRule="auto"/>
        <w:ind w:left="720"/>
        <w:contextualSpacing/>
        <w:jc w:val="center"/>
        <w:rPr>
          <w:b/>
          <w:bCs/>
          <w:rtl/>
        </w:rPr>
      </w:pPr>
    </w:p>
    <w:tbl>
      <w:tblPr>
        <w:bidiVisual/>
        <w:tblW w:w="10221" w:type="dxa"/>
        <w:jc w:val="center"/>
        <w:tblInd w:w="-566" w:type="dxa"/>
        <w:tblLayout w:type="fixed"/>
        <w:tblLook w:val="04A0" w:firstRow="1" w:lastRow="0" w:firstColumn="1" w:lastColumn="0" w:noHBand="0" w:noVBand="1"/>
      </w:tblPr>
      <w:tblGrid>
        <w:gridCol w:w="3727"/>
        <w:gridCol w:w="3077"/>
        <w:gridCol w:w="3417"/>
      </w:tblGrid>
      <w:tr w:rsidR="002C6E5A" w:rsidRPr="002C6E5A" w:rsidTr="002932C3">
        <w:trPr>
          <w:jc w:val="center"/>
        </w:trPr>
        <w:tc>
          <w:tcPr>
            <w:tcW w:w="3727" w:type="dxa"/>
            <w:shd w:val="clear" w:color="auto" w:fill="auto"/>
          </w:tcPr>
          <w:p w:rsidR="002C6E5A" w:rsidRPr="002C6E5A" w:rsidRDefault="002C6E5A" w:rsidP="002C6E5A">
            <w:pPr>
              <w:tabs>
                <w:tab w:val="left" w:pos="5040"/>
              </w:tabs>
              <w:spacing w:after="0" w:line="240" w:lineRule="auto"/>
              <w:jc w:val="center"/>
              <w:rPr>
                <w:rFonts w:cs="FrankRuehl"/>
                <w:rtl/>
              </w:rPr>
            </w:pPr>
            <w:r w:rsidRPr="002C6E5A">
              <w:rPr>
                <w:rFonts w:cs="FrankRuehl" w:hint="cs"/>
                <w:b/>
                <w:bCs/>
                <w:u w:val="single"/>
                <w:rtl/>
              </w:rPr>
              <w:t>_____________________________</w:t>
            </w:r>
          </w:p>
        </w:tc>
        <w:tc>
          <w:tcPr>
            <w:tcW w:w="3077" w:type="dxa"/>
            <w:shd w:val="clear" w:color="auto" w:fill="auto"/>
          </w:tcPr>
          <w:p w:rsidR="002C6E5A" w:rsidRPr="002C6E5A" w:rsidRDefault="002C6E5A" w:rsidP="002C6E5A">
            <w:pPr>
              <w:tabs>
                <w:tab w:val="left" w:pos="5040"/>
              </w:tabs>
              <w:spacing w:after="0" w:line="240" w:lineRule="auto"/>
              <w:rPr>
                <w:rFonts w:cs="FrankRuehl"/>
                <w:b/>
                <w:bCs/>
                <w:u w:val="single"/>
                <w:rtl/>
              </w:rPr>
            </w:pPr>
            <w:r w:rsidRPr="002C6E5A">
              <w:rPr>
                <w:rFonts w:cs="FrankRuehl" w:hint="cs"/>
                <w:b/>
                <w:bCs/>
                <w:u w:val="single"/>
                <w:rtl/>
              </w:rPr>
              <w:t>_________________________</w:t>
            </w:r>
          </w:p>
        </w:tc>
        <w:tc>
          <w:tcPr>
            <w:tcW w:w="3417" w:type="dxa"/>
            <w:shd w:val="clear" w:color="auto" w:fill="auto"/>
          </w:tcPr>
          <w:p w:rsidR="002C6E5A" w:rsidRPr="002C6E5A" w:rsidRDefault="002C6E5A" w:rsidP="002C6E5A">
            <w:pPr>
              <w:tabs>
                <w:tab w:val="left" w:pos="5040"/>
              </w:tabs>
              <w:spacing w:after="0" w:line="240" w:lineRule="auto"/>
              <w:jc w:val="center"/>
              <w:rPr>
                <w:rFonts w:cs="FrankRuehl"/>
                <w:rtl/>
              </w:rPr>
            </w:pPr>
            <w:r w:rsidRPr="002C6E5A">
              <w:rPr>
                <w:rFonts w:cs="FrankRuehl" w:hint="cs"/>
                <w:b/>
                <w:bCs/>
                <w:u w:val="single"/>
                <w:rtl/>
              </w:rPr>
              <w:t>_____________________</w:t>
            </w:r>
          </w:p>
        </w:tc>
      </w:tr>
      <w:tr w:rsidR="002C6E5A" w:rsidRPr="002C6E5A" w:rsidTr="002932C3">
        <w:trPr>
          <w:jc w:val="center"/>
        </w:trPr>
        <w:tc>
          <w:tcPr>
            <w:tcW w:w="3727" w:type="dxa"/>
            <w:shd w:val="clear" w:color="auto" w:fill="auto"/>
          </w:tcPr>
          <w:p w:rsidR="002C6E5A" w:rsidRPr="002C6E5A" w:rsidRDefault="002C6E5A" w:rsidP="002C6E5A">
            <w:pPr>
              <w:tabs>
                <w:tab w:val="left" w:pos="5040"/>
              </w:tabs>
              <w:spacing w:after="0" w:line="240" w:lineRule="auto"/>
              <w:jc w:val="center"/>
              <w:rPr>
                <w:rFonts w:cs="FrankRuehl"/>
                <w:b/>
                <w:bCs/>
                <w:rtl/>
              </w:rPr>
            </w:pPr>
            <w:r w:rsidRPr="002C6E5A">
              <w:rPr>
                <w:rFonts w:cs="FrankRuehl" w:hint="cs"/>
                <w:b/>
                <w:bCs/>
                <w:rtl/>
              </w:rPr>
              <w:t xml:space="preserve">סגן מנהל הרשות הממשלתית למים ולביוב </w:t>
            </w:r>
          </w:p>
          <w:p w:rsidR="002C6E5A" w:rsidRPr="002C6E5A" w:rsidRDefault="002C6E5A" w:rsidP="002C6E5A">
            <w:pPr>
              <w:tabs>
                <w:tab w:val="left" w:pos="5040"/>
              </w:tabs>
              <w:spacing w:after="0" w:line="240" w:lineRule="auto"/>
              <w:jc w:val="center"/>
              <w:rPr>
                <w:rFonts w:cs="FrankRuehl"/>
                <w:b/>
                <w:bCs/>
                <w:rtl/>
              </w:rPr>
            </w:pPr>
            <w:r w:rsidRPr="002C6E5A">
              <w:rPr>
                <w:rFonts w:cs="FrankRuehl" w:hint="cs"/>
                <w:b/>
                <w:bCs/>
                <w:rtl/>
              </w:rPr>
              <w:t>(מינהל, משאבי אנוש)</w:t>
            </w:r>
          </w:p>
        </w:tc>
        <w:tc>
          <w:tcPr>
            <w:tcW w:w="3077" w:type="dxa"/>
            <w:shd w:val="clear" w:color="auto" w:fill="auto"/>
          </w:tcPr>
          <w:p w:rsidR="002C6E5A" w:rsidRPr="002C6E5A" w:rsidRDefault="002C6E5A" w:rsidP="002C6E5A">
            <w:pPr>
              <w:tabs>
                <w:tab w:val="left" w:pos="5040"/>
              </w:tabs>
              <w:spacing w:after="0" w:line="240" w:lineRule="auto"/>
              <w:jc w:val="center"/>
              <w:rPr>
                <w:rFonts w:cs="FrankRuehl"/>
                <w:b/>
                <w:bCs/>
                <w:rtl/>
              </w:rPr>
            </w:pPr>
            <w:r w:rsidRPr="002C6E5A">
              <w:rPr>
                <w:rFonts w:cs="FrankRuehl"/>
                <w:b/>
                <w:bCs/>
                <w:rtl/>
              </w:rPr>
              <w:t xml:space="preserve">חשב </w:t>
            </w:r>
            <w:r w:rsidRPr="002C6E5A">
              <w:rPr>
                <w:rFonts w:cs="FrankRuehl" w:hint="cs"/>
                <w:b/>
                <w:bCs/>
                <w:rtl/>
              </w:rPr>
              <w:t>הרשות הממשלתית למים ולביוב</w:t>
            </w:r>
          </w:p>
        </w:tc>
        <w:tc>
          <w:tcPr>
            <w:tcW w:w="3417" w:type="dxa"/>
            <w:shd w:val="clear" w:color="auto" w:fill="auto"/>
          </w:tcPr>
          <w:p w:rsidR="002C6E5A" w:rsidRPr="002C6E5A" w:rsidRDefault="002C6E5A" w:rsidP="002C6E5A">
            <w:pPr>
              <w:tabs>
                <w:tab w:val="left" w:pos="5040"/>
              </w:tabs>
              <w:spacing w:after="0" w:line="240" w:lineRule="auto"/>
              <w:jc w:val="center"/>
              <w:rPr>
                <w:rFonts w:cs="FrankRuehl"/>
                <w:b/>
                <w:bCs/>
                <w:rtl/>
              </w:rPr>
            </w:pPr>
            <w:r w:rsidRPr="002C6E5A">
              <w:rPr>
                <w:rFonts w:cs="FrankRuehl" w:hint="cs"/>
                <w:b/>
                <w:bCs/>
                <w:rtl/>
              </w:rPr>
              <w:t>הספק</w:t>
            </w:r>
          </w:p>
        </w:tc>
      </w:tr>
    </w:tbl>
    <w:p w:rsidR="002C6E5A" w:rsidRPr="002C6E5A" w:rsidRDefault="002C6E5A" w:rsidP="002C6E5A">
      <w:pPr>
        <w:tabs>
          <w:tab w:val="left" w:pos="5040"/>
        </w:tabs>
        <w:spacing w:after="0" w:line="240" w:lineRule="auto"/>
        <w:ind w:hanging="568"/>
        <w:rPr>
          <w:rFonts w:cs="FrankRuehl"/>
          <w:rtl/>
        </w:rPr>
      </w:pPr>
    </w:p>
    <w:p w:rsidR="002C6E5A" w:rsidRPr="002C6E5A" w:rsidRDefault="002C6E5A" w:rsidP="002C6E5A">
      <w:pPr>
        <w:tabs>
          <w:tab w:val="left" w:pos="5040"/>
        </w:tabs>
        <w:spacing w:after="0"/>
        <w:ind w:hanging="568"/>
        <w:rPr>
          <w:rFonts w:cs="FrankRuehl"/>
          <w:sz w:val="24"/>
          <w:szCs w:val="24"/>
          <w:rtl/>
        </w:rPr>
      </w:pPr>
      <w:r w:rsidRPr="002C6E5A">
        <w:rPr>
          <w:rFonts w:cs="FrankRuehl" w:hint="cs"/>
          <w:sz w:val="24"/>
          <w:szCs w:val="24"/>
          <w:rtl/>
        </w:rPr>
        <w:t>נחתם ע"י החשב ביום ______ בחודש_______ בשנת 2018.</w:t>
      </w:r>
    </w:p>
    <w:p w:rsidR="002C6E5A" w:rsidRPr="002C6E5A" w:rsidRDefault="002C6E5A" w:rsidP="002C6E5A">
      <w:pPr>
        <w:tabs>
          <w:tab w:val="left" w:pos="5040"/>
        </w:tabs>
        <w:spacing w:after="0"/>
        <w:jc w:val="center"/>
        <w:rPr>
          <w:rFonts w:cs="FrankRuehl"/>
          <w:b/>
          <w:bCs/>
          <w:sz w:val="28"/>
          <w:szCs w:val="28"/>
          <w:u w:val="single"/>
          <w:rtl/>
        </w:rPr>
      </w:pPr>
    </w:p>
    <w:p w:rsidR="002C6E5A" w:rsidRPr="002C6E5A" w:rsidRDefault="002C6E5A" w:rsidP="002C6E5A">
      <w:pPr>
        <w:tabs>
          <w:tab w:val="left" w:pos="5040"/>
        </w:tabs>
        <w:spacing w:after="0"/>
        <w:jc w:val="center"/>
        <w:rPr>
          <w:rFonts w:cs="FrankRuehl"/>
          <w:b/>
          <w:bCs/>
          <w:sz w:val="32"/>
          <w:szCs w:val="32"/>
          <w:u w:val="single"/>
          <w:rtl/>
        </w:rPr>
      </w:pPr>
      <w:r w:rsidRPr="002C6E5A">
        <w:rPr>
          <w:rFonts w:cs="FrankRuehl" w:hint="cs"/>
          <w:b/>
          <w:bCs/>
          <w:sz w:val="32"/>
          <w:szCs w:val="32"/>
          <w:u w:val="single"/>
          <w:rtl/>
        </w:rPr>
        <w:t>אימות חתימה</w:t>
      </w:r>
    </w:p>
    <w:p w:rsidR="002C6E5A" w:rsidRPr="002C6E5A" w:rsidRDefault="002C6E5A" w:rsidP="002C6E5A">
      <w:pPr>
        <w:tabs>
          <w:tab w:val="left" w:pos="5040"/>
        </w:tabs>
        <w:spacing w:after="0" w:line="480" w:lineRule="auto"/>
        <w:jc w:val="both"/>
        <w:rPr>
          <w:rFonts w:cs="FrankRuehl"/>
          <w:sz w:val="27"/>
          <w:szCs w:val="27"/>
          <w:rtl/>
        </w:rPr>
      </w:pPr>
      <w:r w:rsidRPr="002C6E5A">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2C6E5A" w:rsidRPr="002C6E5A" w:rsidTr="002932C3">
        <w:tc>
          <w:tcPr>
            <w:tcW w:w="3685" w:type="dxa"/>
            <w:shd w:val="clear" w:color="auto" w:fill="auto"/>
          </w:tcPr>
          <w:p w:rsidR="002C6E5A" w:rsidRPr="002C6E5A" w:rsidRDefault="002C6E5A" w:rsidP="002C6E5A">
            <w:pPr>
              <w:tabs>
                <w:tab w:val="left" w:pos="5040"/>
              </w:tabs>
              <w:spacing w:after="0"/>
              <w:jc w:val="center"/>
              <w:rPr>
                <w:rFonts w:cs="FrankRuehl"/>
                <w:rtl/>
              </w:rPr>
            </w:pPr>
            <w:r w:rsidRPr="002C6E5A">
              <w:rPr>
                <w:rFonts w:cs="FrankRuehl" w:hint="cs"/>
                <w:b/>
                <w:bCs/>
                <w:u w:val="single"/>
                <w:rtl/>
              </w:rPr>
              <w:t>___________________</w:t>
            </w:r>
          </w:p>
        </w:tc>
        <w:tc>
          <w:tcPr>
            <w:tcW w:w="1276" w:type="dxa"/>
            <w:shd w:val="clear" w:color="auto" w:fill="auto"/>
          </w:tcPr>
          <w:p w:rsidR="002C6E5A" w:rsidRPr="002C6E5A" w:rsidRDefault="002C6E5A" w:rsidP="002C6E5A">
            <w:pPr>
              <w:tabs>
                <w:tab w:val="left" w:pos="5040"/>
              </w:tabs>
              <w:spacing w:after="0"/>
              <w:rPr>
                <w:rFonts w:cs="FrankRuehl"/>
                <w:b/>
                <w:bCs/>
                <w:u w:val="single"/>
                <w:rtl/>
              </w:rPr>
            </w:pPr>
          </w:p>
        </w:tc>
        <w:tc>
          <w:tcPr>
            <w:tcW w:w="2977" w:type="dxa"/>
            <w:shd w:val="clear" w:color="auto" w:fill="auto"/>
          </w:tcPr>
          <w:p w:rsidR="002C6E5A" w:rsidRPr="002C6E5A" w:rsidRDefault="002C6E5A" w:rsidP="002C6E5A">
            <w:pPr>
              <w:tabs>
                <w:tab w:val="left" w:pos="5040"/>
              </w:tabs>
              <w:spacing w:after="0"/>
              <w:jc w:val="center"/>
              <w:rPr>
                <w:rFonts w:cs="FrankRuehl"/>
                <w:rtl/>
              </w:rPr>
            </w:pPr>
            <w:r w:rsidRPr="002C6E5A">
              <w:rPr>
                <w:rFonts w:cs="FrankRuehl" w:hint="cs"/>
                <w:b/>
                <w:bCs/>
                <w:u w:val="single"/>
                <w:rtl/>
              </w:rPr>
              <w:t>_____________________</w:t>
            </w:r>
          </w:p>
        </w:tc>
      </w:tr>
      <w:tr w:rsidR="002C6E5A" w:rsidRPr="002C6E5A" w:rsidTr="002932C3">
        <w:tc>
          <w:tcPr>
            <w:tcW w:w="3685" w:type="dxa"/>
            <w:shd w:val="clear" w:color="auto" w:fill="auto"/>
          </w:tcPr>
          <w:p w:rsidR="002C6E5A" w:rsidRPr="002C6E5A" w:rsidRDefault="002C6E5A" w:rsidP="002C6E5A">
            <w:pPr>
              <w:tabs>
                <w:tab w:val="left" w:pos="5040"/>
              </w:tabs>
              <w:spacing w:after="0"/>
              <w:jc w:val="center"/>
              <w:rPr>
                <w:rFonts w:cs="FrankRuehl"/>
                <w:b/>
                <w:bCs/>
                <w:rtl/>
              </w:rPr>
            </w:pPr>
            <w:r w:rsidRPr="002C6E5A">
              <w:rPr>
                <w:rFonts w:cs="FrankRuehl" w:hint="cs"/>
                <w:b/>
                <w:bCs/>
                <w:rtl/>
              </w:rPr>
              <w:t>תאריך</w:t>
            </w:r>
          </w:p>
        </w:tc>
        <w:tc>
          <w:tcPr>
            <w:tcW w:w="1276" w:type="dxa"/>
            <w:shd w:val="clear" w:color="auto" w:fill="auto"/>
          </w:tcPr>
          <w:p w:rsidR="002C6E5A" w:rsidRPr="002C6E5A" w:rsidRDefault="002C6E5A" w:rsidP="002C6E5A">
            <w:pPr>
              <w:tabs>
                <w:tab w:val="left" w:pos="5040"/>
              </w:tabs>
              <w:spacing w:after="0"/>
              <w:jc w:val="center"/>
              <w:rPr>
                <w:rFonts w:cs="FrankRuehl"/>
                <w:b/>
                <w:bCs/>
                <w:rtl/>
              </w:rPr>
            </w:pPr>
          </w:p>
        </w:tc>
        <w:tc>
          <w:tcPr>
            <w:tcW w:w="2977" w:type="dxa"/>
            <w:shd w:val="clear" w:color="auto" w:fill="auto"/>
          </w:tcPr>
          <w:p w:rsidR="002C6E5A" w:rsidRPr="002C6E5A" w:rsidRDefault="002C6E5A" w:rsidP="002C6E5A">
            <w:pPr>
              <w:tabs>
                <w:tab w:val="left" w:pos="5040"/>
              </w:tabs>
              <w:spacing w:after="0"/>
              <w:jc w:val="center"/>
              <w:rPr>
                <w:rFonts w:cs="FrankRuehl"/>
                <w:b/>
                <w:bCs/>
                <w:rtl/>
              </w:rPr>
            </w:pPr>
            <w:r w:rsidRPr="002C6E5A">
              <w:rPr>
                <w:rFonts w:cs="FrankRuehl" w:hint="cs"/>
                <w:b/>
                <w:bCs/>
                <w:rtl/>
              </w:rPr>
              <w:t>חתימה וחותמת עורך הדין</w:t>
            </w:r>
          </w:p>
        </w:tc>
      </w:tr>
    </w:tbl>
    <w:p w:rsidR="002C6E5A" w:rsidRPr="002C6E5A" w:rsidRDefault="002C6E5A" w:rsidP="002C6E5A">
      <w:pPr>
        <w:tabs>
          <w:tab w:val="left" w:pos="5040"/>
        </w:tabs>
        <w:spacing w:after="0"/>
        <w:rPr>
          <w:rFonts w:cs="FrankRuehl"/>
          <w:u w:val="single"/>
          <w:rtl/>
        </w:rPr>
      </w:pPr>
      <w:r w:rsidRPr="002C6E5A">
        <w:rPr>
          <w:rFonts w:cs="FrankRuehl" w:hint="cs"/>
          <w:u w:val="single"/>
          <w:rtl/>
        </w:rPr>
        <w:t>אישורים פנימיים לצרכי המשרד בלבד</w:t>
      </w:r>
      <w:r w:rsidRPr="002C6E5A">
        <w:rPr>
          <w:rFonts w:cs="FrankRuehl" w:hint="cs"/>
          <w:rtl/>
        </w:rPr>
        <w:t>:</w:t>
      </w:r>
      <w:r w:rsidRPr="002C6E5A">
        <w:rPr>
          <w:rFonts w:cs="FrankRuehl" w:hint="cs"/>
          <w:u w:val="single"/>
          <w:rtl/>
        </w:rPr>
        <w:t xml:space="preserve"> </w:t>
      </w:r>
    </w:p>
    <w:p w:rsidR="002C6E5A" w:rsidRPr="002C6E5A" w:rsidRDefault="002C6E5A" w:rsidP="002C6E5A">
      <w:pPr>
        <w:tabs>
          <w:tab w:val="left" w:pos="5040"/>
        </w:tabs>
        <w:spacing w:after="0"/>
        <w:rPr>
          <w:rFonts w:cs="FrankRuehl"/>
          <w:u w:val="single"/>
          <w:rtl/>
        </w:rPr>
      </w:pPr>
    </w:p>
    <w:p w:rsidR="002C6E5A" w:rsidRPr="002C6E5A" w:rsidRDefault="002C6E5A" w:rsidP="002C6E5A">
      <w:pPr>
        <w:tabs>
          <w:tab w:val="left" w:pos="5040"/>
        </w:tabs>
        <w:spacing w:after="0"/>
        <w:rPr>
          <w:rFonts w:cs="FrankRuehl"/>
          <w:b/>
          <w:bCs/>
          <w:u w:val="single"/>
          <w:rtl/>
        </w:rPr>
      </w:pPr>
      <w:r w:rsidRPr="002C6E5A">
        <w:rPr>
          <w:rFonts w:cs="FrankRuehl" w:hint="cs"/>
          <w:b/>
          <w:bCs/>
          <w:u w:val="single"/>
          <w:rtl/>
        </w:rPr>
        <w:t>___________________</w:t>
      </w:r>
    </w:p>
    <w:p w:rsidR="002C6E5A" w:rsidRPr="002C6E5A" w:rsidRDefault="002C6E5A" w:rsidP="002C6E5A">
      <w:pPr>
        <w:tabs>
          <w:tab w:val="left" w:pos="5040"/>
        </w:tabs>
        <w:spacing w:after="0"/>
        <w:rPr>
          <w:rFonts w:cs="FrankRuehl"/>
          <w:rtl/>
        </w:rPr>
      </w:pPr>
      <w:r w:rsidRPr="002C6E5A">
        <w:rPr>
          <w:rFonts w:cs="FrankRuehl" w:hint="cs"/>
          <w:rtl/>
        </w:rPr>
        <w:t xml:space="preserve">      </w:t>
      </w:r>
      <w:r w:rsidRPr="002C6E5A">
        <w:rPr>
          <w:rFonts w:cs="FrankRuehl"/>
          <w:rtl/>
        </w:rPr>
        <w:t>אישור ה</w:t>
      </w:r>
      <w:r w:rsidRPr="002C6E5A">
        <w:rPr>
          <w:rFonts w:cs="FrankRuehl" w:hint="cs"/>
          <w:rtl/>
        </w:rPr>
        <w:t>יועץ</w:t>
      </w:r>
      <w:r w:rsidRPr="002C6E5A">
        <w:rPr>
          <w:rFonts w:cs="FrankRuehl"/>
          <w:rtl/>
        </w:rPr>
        <w:t xml:space="preserve"> המשפטי</w:t>
      </w:r>
    </w:p>
    <w:p w:rsidR="002C6E5A" w:rsidRPr="002C6E5A" w:rsidRDefault="002C6E5A" w:rsidP="002C6E5A">
      <w:pPr>
        <w:bidi w:val="0"/>
        <w:rPr>
          <w:rFonts w:cs="Monotype Hadassah"/>
          <w:b/>
          <w:bCs/>
          <w:sz w:val="20"/>
          <w:szCs w:val="20"/>
        </w:rPr>
      </w:pPr>
      <w:r w:rsidRPr="002C6E5A">
        <w:rPr>
          <w:rFonts w:cs="Monotype Hadassah"/>
          <w:b/>
          <w:bCs/>
          <w:sz w:val="20"/>
          <w:szCs w:val="20"/>
          <w:rtl/>
        </w:rPr>
        <w:br w:type="page"/>
      </w:r>
    </w:p>
    <w:p w:rsidR="002C6E5A" w:rsidRPr="002C6E5A" w:rsidRDefault="002C6E5A" w:rsidP="002C6E5A">
      <w:pPr>
        <w:tabs>
          <w:tab w:val="left" w:pos="5040"/>
        </w:tabs>
        <w:spacing w:after="0"/>
        <w:jc w:val="center"/>
        <w:rPr>
          <w:rFonts w:cs="Monotype Hadassah"/>
          <w:b/>
          <w:bCs/>
          <w:sz w:val="20"/>
          <w:szCs w:val="20"/>
          <w:u w:val="single"/>
          <w:rtl/>
        </w:rPr>
      </w:pPr>
      <w:r w:rsidRPr="002C6E5A">
        <w:rPr>
          <w:rFonts w:cs="Monotype Hadassah" w:hint="cs"/>
          <w:b/>
          <w:bCs/>
          <w:sz w:val="20"/>
          <w:szCs w:val="20"/>
          <w:u w:val="single"/>
          <w:rtl/>
        </w:rPr>
        <w:lastRenderedPageBreak/>
        <w:t>נספח ג' להסכם התקשרות</w:t>
      </w:r>
    </w:p>
    <w:p w:rsidR="002C6E5A" w:rsidRPr="002C6E5A" w:rsidRDefault="002C6E5A" w:rsidP="002C6E5A">
      <w:pPr>
        <w:spacing w:after="0" w:line="240" w:lineRule="auto"/>
        <w:rPr>
          <w:rFonts w:cs="Monotype Hadassah"/>
          <w:sz w:val="20"/>
          <w:szCs w:val="20"/>
          <w:rtl/>
        </w:rPr>
      </w:pPr>
      <w:r w:rsidRPr="002C6E5A">
        <w:rPr>
          <w:noProof/>
        </w:rPr>
        <mc:AlternateContent>
          <mc:Choice Requires="wps">
            <w:drawing>
              <wp:anchor distT="0" distB="0" distL="114300" distR="114300" simplePos="0" relativeHeight="251680768" behindDoc="0" locked="0" layoutInCell="1" allowOverlap="1" wp14:anchorId="58DA6064" wp14:editId="4CB0D09E">
                <wp:simplePos x="0" y="0"/>
                <wp:positionH relativeFrom="column">
                  <wp:posOffset>-338455</wp:posOffset>
                </wp:positionH>
                <wp:positionV relativeFrom="paragraph">
                  <wp:posOffset>6350</wp:posOffset>
                </wp:positionV>
                <wp:extent cx="2855595" cy="504825"/>
                <wp:effectExtent l="0" t="0" r="20955" b="28575"/>
                <wp:wrapNone/>
                <wp:docPr id="3" name="מלבן מעוגל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rsidR="002932C3" w:rsidRPr="0087274D" w:rsidRDefault="002932C3" w:rsidP="002C6E5A">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3" o:spid="_x0000_s1028" style="position:absolute;left:0;text-align:left;margin-left:-26.65pt;margin-top:.5pt;width:224.85pt;height:3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B19bgLnQIAADUFAAAOAAAAAAAAAAAAAAAAAC4CAABkcnMvZTJv&#10;RG9jLnhtbFBLAQItABQABgAIAAAAIQDXsH5n2wAAAAgBAAAPAAAAAAAAAAAAAAAAAPcEAABkcnMv&#10;ZG93bnJldi54bWxQSwUGAAAAAAQABADzAAAA/wUAAAAA&#10;" fillcolor="#4f81bd" strokecolor="#385d8a" strokeweight="2pt">
                <v:path arrowok="t"/>
                <v:textbox>
                  <w:txbxContent>
                    <w:p w:rsidR="002932C3" w:rsidRPr="0087274D" w:rsidRDefault="002932C3" w:rsidP="002C6E5A">
                      <w:pPr>
                        <w:jc w:val="center"/>
                        <w:rPr>
                          <w:rFonts w:cs="FrankRuehl"/>
                          <w:color w:val="FFFFFF"/>
                          <w:sz w:val="32"/>
                          <w:szCs w:val="32"/>
                        </w:rPr>
                      </w:pPr>
                      <w:r w:rsidRPr="0087274D">
                        <w:rPr>
                          <w:rFonts w:cs="FrankRuehl" w:hint="cs"/>
                          <w:color w:val="FFFFFF"/>
                          <w:sz w:val="32"/>
                          <w:szCs w:val="32"/>
                          <w:rtl/>
                        </w:rPr>
                        <w:t>אין לערוך שינויים על-גבי מסמך זה!!</w:t>
                      </w:r>
                    </w:p>
                  </w:txbxContent>
                </v:textbox>
              </v:roundrect>
            </w:pict>
          </mc:Fallback>
        </mc:AlternateContent>
      </w:r>
      <w:r w:rsidRPr="002C6E5A">
        <w:rPr>
          <w:rFonts w:cs="Monotype Hadassah" w:hint="cs"/>
          <w:sz w:val="20"/>
          <w:szCs w:val="20"/>
          <w:rtl/>
        </w:rPr>
        <w:t>לכבוד,</w:t>
      </w:r>
    </w:p>
    <w:p w:rsidR="002C6E5A" w:rsidRPr="002C6E5A" w:rsidRDefault="002C6E5A" w:rsidP="002C6E5A">
      <w:pPr>
        <w:spacing w:after="0" w:line="240" w:lineRule="auto"/>
        <w:rPr>
          <w:rFonts w:cs="Monotype Hadassah"/>
          <w:sz w:val="20"/>
          <w:szCs w:val="20"/>
          <w:rtl/>
        </w:rPr>
      </w:pPr>
      <w:r w:rsidRPr="002C6E5A">
        <w:rPr>
          <w:rFonts w:cs="Monotype Hadassah" w:hint="cs"/>
          <w:sz w:val="20"/>
          <w:szCs w:val="20"/>
          <w:rtl/>
        </w:rPr>
        <w:t>ממשלת ישראל</w:t>
      </w:r>
    </w:p>
    <w:p w:rsidR="002C6E5A" w:rsidRPr="002C6E5A" w:rsidRDefault="002C6E5A" w:rsidP="002C6E5A">
      <w:pPr>
        <w:spacing w:after="0" w:line="240" w:lineRule="auto"/>
        <w:rPr>
          <w:rFonts w:cs="Monotype Hadassah"/>
          <w:b/>
          <w:bCs/>
          <w:sz w:val="20"/>
          <w:szCs w:val="20"/>
          <w:u w:val="single"/>
          <w:rtl/>
        </w:rPr>
      </w:pPr>
      <w:r w:rsidRPr="002C6E5A">
        <w:rPr>
          <w:rFonts w:cs="Monotype Hadassah" w:hint="cs"/>
          <w:b/>
          <w:bCs/>
          <w:sz w:val="20"/>
          <w:szCs w:val="20"/>
          <w:u w:val="single"/>
          <w:rtl/>
        </w:rPr>
        <w:t>באמצעות הרשות הממשלתית למים ולביוב</w:t>
      </w:r>
    </w:p>
    <w:p w:rsidR="002C6E5A" w:rsidRPr="002C6E5A" w:rsidRDefault="002C6E5A" w:rsidP="002C6E5A">
      <w:pPr>
        <w:spacing w:after="0"/>
        <w:rPr>
          <w:rFonts w:cs="FrankRuehl"/>
          <w:b/>
          <w:bCs/>
          <w:sz w:val="20"/>
          <w:szCs w:val="20"/>
          <w:u w:val="single"/>
          <w:rtl/>
        </w:rPr>
      </w:pPr>
    </w:p>
    <w:p w:rsidR="002C6E5A" w:rsidRPr="002C6E5A" w:rsidRDefault="002C6E5A" w:rsidP="002C6E5A">
      <w:pPr>
        <w:spacing w:after="0"/>
        <w:jc w:val="center"/>
        <w:rPr>
          <w:rFonts w:cs="Monotype Hadassah"/>
          <w:b/>
          <w:bCs/>
          <w:sz w:val="26"/>
          <w:szCs w:val="26"/>
          <w:u w:val="single"/>
          <w:rtl/>
        </w:rPr>
      </w:pPr>
      <w:r w:rsidRPr="002C6E5A">
        <w:rPr>
          <w:rFonts w:cs="Monotype Hadassah" w:hint="cs"/>
          <w:sz w:val="26"/>
          <w:szCs w:val="26"/>
          <w:rtl/>
        </w:rPr>
        <w:t xml:space="preserve">הנדון: </w:t>
      </w:r>
      <w:r w:rsidRPr="002C6E5A">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2C6E5A" w:rsidRPr="002C6E5A" w:rsidTr="002932C3">
        <w:tc>
          <w:tcPr>
            <w:tcW w:w="2658" w:type="dxa"/>
            <w:shd w:val="clear" w:color="auto" w:fill="D9D9D9"/>
          </w:tcPr>
          <w:p w:rsidR="002C6E5A" w:rsidRPr="002C6E5A" w:rsidRDefault="002C6E5A" w:rsidP="002C6E5A">
            <w:pPr>
              <w:spacing w:after="0"/>
              <w:jc w:val="center"/>
              <w:rPr>
                <w:rFonts w:eastAsia="Calibri" w:cs="Monotype Hadassah"/>
                <w:b/>
                <w:bCs/>
                <w:sz w:val="20"/>
                <w:szCs w:val="20"/>
                <w:rtl/>
              </w:rPr>
            </w:pPr>
            <w:r w:rsidRPr="002C6E5A">
              <w:rPr>
                <w:rFonts w:eastAsia="Calibri" w:cs="Monotype Hadassah" w:hint="cs"/>
                <w:b/>
                <w:bCs/>
                <w:sz w:val="20"/>
                <w:szCs w:val="20"/>
                <w:rtl/>
              </w:rPr>
              <w:t>שם המבוטח</w:t>
            </w:r>
          </w:p>
        </w:tc>
        <w:tc>
          <w:tcPr>
            <w:tcW w:w="2552" w:type="dxa"/>
            <w:shd w:val="clear" w:color="auto" w:fill="D9D9D9"/>
          </w:tcPr>
          <w:p w:rsidR="002C6E5A" w:rsidRPr="002C6E5A" w:rsidRDefault="002C6E5A" w:rsidP="002C6E5A">
            <w:pPr>
              <w:spacing w:after="0"/>
              <w:jc w:val="center"/>
              <w:rPr>
                <w:rFonts w:eastAsia="Calibri" w:cs="Monotype Hadassah"/>
                <w:b/>
                <w:bCs/>
                <w:sz w:val="20"/>
                <w:szCs w:val="20"/>
                <w:rtl/>
              </w:rPr>
            </w:pPr>
            <w:r w:rsidRPr="002C6E5A">
              <w:rPr>
                <w:rFonts w:eastAsia="Calibri" w:cs="Monotype Hadassah" w:hint="cs"/>
                <w:b/>
                <w:bCs/>
                <w:sz w:val="20"/>
                <w:szCs w:val="20"/>
                <w:rtl/>
              </w:rPr>
              <w:t xml:space="preserve">מספר  זיהוי </w:t>
            </w:r>
          </w:p>
        </w:tc>
        <w:tc>
          <w:tcPr>
            <w:tcW w:w="3402" w:type="dxa"/>
            <w:shd w:val="clear" w:color="auto" w:fill="D9D9D9"/>
          </w:tcPr>
          <w:p w:rsidR="002C6E5A" w:rsidRPr="002C6E5A" w:rsidRDefault="002C6E5A" w:rsidP="002C6E5A">
            <w:pPr>
              <w:spacing w:after="0"/>
              <w:jc w:val="center"/>
              <w:rPr>
                <w:rFonts w:eastAsia="Calibri" w:cs="Monotype Hadassah"/>
                <w:b/>
                <w:bCs/>
                <w:sz w:val="20"/>
                <w:szCs w:val="20"/>
                <w:rtl/>
              </w:rPr>
            </w:pPr>
            <w:r w:rsidRPr="002C6E5A">
              <w:rPr>
                <w:rFonts w:eastAsia="Calibri" w:cs="Monotype Hadassah" w:hint="cs"/>
                <w:b/>
                <w:bCs/>
                <w:sz w:val="20"/>
                <w:szCs w:val="20"/>
                <w:rtl/>
              </w:rPr>
              <w:t>כתובת</w:t>
            </w:r>
          </w:p>
        </w:tc>
      </w:tr>
      <w:tr w:rsidR="002C6E5A" w:rsidRPr="002C6E5A" w:rsidTr="002932C3">
        <w:tc>
          <w:tcPr>
            <w:tcW w:w="2658" w:type="dxa"/>
            <w:shd w:val="clear" w:color="auto" w:fill="auto"/>
          </w:tcPr>
          <w:p w:rsidR="002C6E5A" w:rsidRPr="002C6E5A" w:rsidRDefault="002C6E5A" w:rsidP="002C6E5A">
            <w:pPr>
              <w:spacing w:after="0"/>
              <w:rPr>
                <w:rFonts w:eastAsia="Calibri" w:cs="Monotype Hadassah"/>
                <w:sz w:val="20"/>
                <w:szCs w:val="20"/>
                <w:rtl/>
              </w:rPr>
            </w:pPr>
          </w:p>
        </w:tc>
        <w:tc>
          <w:tcPr>
            <w:tcW w:w="2552" w:type="dxa"/>
            <w:shd w:val="clear" w:color="auto" w:fill="auto"/>
          </w:tcPr>
          <w:p w:rsidR="002C6E5A" w:rsidRPr="002C6E5A" w:rsidRDefault="002C6E5A" w:rsidP="002C6E5A">
            <w:pPr>
              <w:spacing w:after="0"/>
              <w:rPr>
                <w:rFonts w:eastAsia="Calibri" w:cs="Monotype Hadassah"/>
                <w:sz w:val="20"/>
                <w:szCs w:val="20"/>
                <w:rtl/>
              </w:rPr>
            </w:pPr>
          </w:p>
        </w:tc>
        <w:tc>
          <w:tcPr>
            <w:tcW w:w="3402" w:type="dxa"/>
            <w:shd w:val="clear" w:color="auto" w:fill="auto"/>
          </w:tcPr>
          <w:p w:rsidR="002C6E5A" w:rsidRPr="002C6E5A" w:rsidRDefault="002C6E5A" w:rsidP="002C6E5A">
            <w:pPr>
              <w:spacing w:after="0"/>
              <w:rPr>
                <w:rFonts w:eastAsia="Calibri" w:cs="Monotype Hadassah"/>
                <w:sz w:val="20"/>
                <w:szCs w:val="20"/>
                <w:rtl/>
              </w:rPr>
            </w:pPr>
          </w:p>
        </w:tc>
      </w:tr>
    </w:tbl>
    <w:p w:rsidR="002C6E5A" w:rsidRPr="002C6E5A" w:rsidRDefault="002C6E5A" w:rsidP="002C6E5A">
      <w:pPr>
        <w:spacing w:after="0"/>
        <w:rPr>
          <w:rFonts w:cs="Monotype Hadassah"/>
          <w:sz w:val="20"/>
          <w:szCs w:val="20"/>
          <w:rtl/>
        </w:rPr>
      </w:pPr>
      <w:r w:rsidRPr="002C6E5A">
        <w:rPr>
          <w:rFonts w:cs="Monotype Hadassah" w:hint="cs"/>
          <w:sz w:val="20"/>
          <w:szCs w:val="20"/>
          <w:rtl/>
        </w:rPr>
        <w:t>(להלן:- "</w:t>
      </w:r>
      <w:r w:rsidRPr="002C6E5A">
        <w:rPr>
          <w:rFonts w:cs="Monotype Hadassah" w:hint="cs"/>
          <w:b/>
          <w:bCs/>
          <w:sz w:val="20"/>
          <w:szCs w:val="20"/>
          <w:rtl/>
        </w:rPr>
        <w:t>המבוטח</w:t>
      </w:r>
      <w:r w:rsidRPr="002C6E5A">
        <w:rPr>
          <w:rFonts w:cs="Monotype Hadassah" w:hint="cs"/>
          <w:sz w:val="20"/>
          <w:szCs w:val="20"/>
          <w:rtl/>
        </w:rPr>
        <w:t>")</w:t>
      </w:r>
    </w:p>
    <w:p w:rsidR="002C6E5A" w:rsidRPr="002C6E5A" w:rsidRDefault="002C6E5A" w:rsidP="002C6E5A">
      <w:pPr>
        <w:spacing w:after="0"/>
        <w:rPr>
          <w:rFonts w:cs="Monotype Hadassah"/>
          <w:sz w:val="20"/>
          <w:szCs w:val="20"/>
          <w:rtl/>
        </w:rPr>
      </w:pPr>
    </w:p>
    <w:tbl>
      <w:tblPr>
        <w:bidiVisual/>
        <w:tblW w:w="9774" w:type="dxa"/>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2C6E5A" w:rsidRPr="002C6E5A" w:rsidTr="002932C3">
        <w:trPr>
          <w:jc w:val="center"/>
        </w:trPr>
        <w:tc>
          <w:tcPr>
            <w:tcW w:w="9774"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נושא העבודה</w:t>
            </w:r>
          </w:p>
        </w:tc>
      </w:tr>
      <w:tr w:rsidR="002C6E5A" w:rsidRPr="002C6E5A" w:rsidTr="002932C3">
        <w:trPr>
          <w:trHeight w:val="86"/>
          <w:jc w:val="center"/>
        </w:trPr>
        <w:tc>
          <w:tcPr>
            <w:tcW w:w="9774" w:type="dxa"/>
            <w:shd w:val="clear" w:color="auto" w:fill="auto"/>
          </w:tcPr>
          <w:p w:rsidR="002C6E5A" w:rsidRPr="002C6E5A" w:rsidRDefault="002C6E5A" w:rsidP="007F70E1">
            <w:pPr>
              <w:tabs>
                <w:tab w:val="center" w:pos="4153"/>
                <w:tab w:val="right" w:pos="8306"/>
              </w:tabs>
              <w:spacing w:after="0"/>
              <w:jc w:val="center"/>
              <w:rPr>
                <w:rFonts w:cs="Monotype Hadassah"/>
                <w:b/>
                <w:bCs/>
                <w:sz w:val="20"/>
                <w:szCs w:val="20"/>
                <w:rtl/>
              </w:rPr>
            </w:pPr>
            <w:r w:rsidRPr="002C6E5A">
              <w:rPr>
                <w:rFonts w:cs="Monotype Hadassah" w:hint="cs"/>
                <w:b/>
                <w:bCs/>
                <w:sz w:val="20"/>
                <w:szCs w:val="20"/>
                <w:rtl/>
              </w:rPr>
              <w:t xml:space="preserve">מכרז פומבי מס' </w:t>
            </w:r>
            <w:r w:rsidR="007F70E1">
              <w:rPr>
                <w:rFonts w:cs="Monotype Hadassah" w:hint="cs"/>
                <w:b/>
                <w:bCs/>
                <w:sz w:val="20"/>
                <w:szCs w:val="20"/>
                <w:rtl/>
              </w:rPr>
              <w:t>100042115</w:t>
            </w:r>
            <w:r w:rsidRPr="002C6E5A">
              <w:rPr>
                <w:rFonts w:cs="Monotype Hadassah" w:hint="cs"/>
                <w:b/>
                <w:bCs/>
                <w:sz w:val="20"/>
                <w:szCs w:val="20"/>
                <w:rtl/>
              </w:rPr>
              <w:t xml:space="preserve"> לביצוע שני קידוחי מחקר יונתן 1-2 ולהעמקת קידוח נפט נס 12 בדרום רמת הגולן</w:t>
            </w:r>
          </w:p>
        </w:tc>
      </w:tr>
    </w:tbl>
    <w:p w:rsidR="002C6E5A" w:rsidRPr="002C6E5A" w:rsidRDefault="002C6E5A" w:rsidP="002C6E5A">
      <w:pPr>
        <w:tabs>
          <w:tab w:val="left" w:pos="5344"/>
        </w:tabs>
        <w:spacing w:after="0"/>
        <w:rPr>
          <w:rFonts w:cs="Monotype Hadassah"/>
          <w:b/>
          <w:bCs/>
          <w:sz w:val="20"/>
          <w:szCs w:val="20"/>
          <w:rtl/>
        </w:rPr>
      </w:pPr>
      <w:r w:rsidRPr="002C6E5A">
        <w:rPr>
          <w:rFonts w:cs="Monotype Hadassah"/>
          <w:b/>
          <w:bCs/>
          <w:sz w:val="20"/>
          <w:szCs w:val="20"/>
          <w:rtl/>
        </w:rPr>
        <w:tab/>
      </w:r>
    </w:p>
    <w:p w:rsidR="002C6E5A" w:rsidRPr="002C6E5A" w:rsidRDefault="002C6E5A" w:rsidP="002C6E5A">
      <w:pPr>
        <w:spacing w:after="0"/>
        <w:rPr>
          <w:rFonts w:cs="Monotype Hadassah"/>
          <w:b/>
          <w:bCs/>
          <w:sz w:val="20"/>
          <w:szCs w:val="20"/>
          <w:rtl/>
        </w:rPr>
      </w:pPr>
      <w:r w:rsidRPr="002C6E5A">
        <w:rPr>
          <w:rFonts w:cs="Monotype Hadassah" w:hint="cs"/>
          <w:b/>
          <w:bCs/>
          <w:sz w:val="20"/>
          <w:szCs w:val="20"/>
          <w:rtl/>
        </w:rPr>
        <w:t>אנו מאשרים בזה, כי ערכנו עבור המבוטח את הביטוחים הבאים כדלקמן:</w:t>
      </w:r>
    </w:p>
    <w:p w:rsidR="002C6E5A" w:rsidRPr="002C6E5A" w:rsidRDefault="002C6E5A" w:rsidP="002C6E5A">
      <w:pPr>
        <w:spacing w:after="0"/>
        <w:rPr>
          <w:rFonts w:cs="Monotype Hadassah"/>
          <w:b/>
          <w:bCs/>
          <w:sz w:val="20"/>
          <w:szCs w:val="20"/>
          <w:rtl/>
        </w:rPr>
      </w:pPr>
    </w:p>
    <w:p w:rsidR="002C6E5A" w:rsidRPr="002C6E5A" w:rsidRDefault="002C6E5A" w:rsidP="002C6E5A">
      <w:pPr>
        <w:numPr>
          <w:ilvl w:val="0"/>
          <w:numId w:val="76"/>
        </w:numPr>
        <w:spacing w:after="0" w:line="240" w:lineRule="auto"/>
        <w:contextualSpacing/>
        <w:jc w:val="both"/>
        <w:rPr>
          <w:rFonts w:ascii="Monotype Corsiva" w:hAnsi="Monotype Corsiva" w:cs="Monotype Hadassah"/>
          <w:szCs w:val="20"/>
        </w:rPr>
      </w:pPr>
      <w:r w:rsidRPr="002C6E5A">
        <w:rPr>
          <w:rFonts w:cs="Monotype Hadassah" w:hint="cs"/>
          <w:b/>
          <w:bCs/>
          <w:szCs w:val="20"/>
          <w:u w:val="single"/>
          <w:rtl/>
        </w:rPr>
        <w:t>ביטוח חבות המעבידים</w:t>
      </w:r>
    </w:p>
    <w:p w:rsidR="002C6E5A" w:rsidRPr="002C6E5A" w:rsidRDefault="002C6E5A" w:rsidP="002C6E5A">
      <w:pPr>
        <w:spacing w:after="0" w:line="240" w:lineRule="auto"/>
        <w:ind w:left="360"/>
        <w:contextualSpacing/>
        <w:jc w:val="both"/>
        <w:rPr>
          <w:rFonts w:ascii="Monotype Corsiva" w:hAnsi="Monotype Corsiva" w:cs="Monotype Hadassah"/>
          <w:szCs w:val="20"/>
        </w:rPr>
      </w:pP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2C6E5A" w:rsidRPr="002C6E5A" w:rsidTr="002932C3">
        <w:trPr>
          <w:jc w:val="center"/>
        </w:trPr>
        <w:tc>
          <w:tcPr>
            <w:tcW w:w="3197" w:type="dxa"/>
            <w:vMerge w:val="restart"/>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מס' הפוליסה</w:t>
            </w:r>
          </w:p>
        </w:tc>
        <w:tc>
          <w:tcPr>
            <w:tcW w:w="5103" w:type="dxa"/>
            <w:gridSpan w:val="2"/>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תוקף</w:t>
            </w:r>
          </w:p>
        </w:tc>
      </w:tr>
      <w:tr w:rsidR="002C6E5A" w:rsidRPr="002C6E5A" w:rsidTr="002932C3">
        <w:trPr>
          <w:jc w:val="center"/>
        </w:trPr>
        <w:tc>
          <w:tcPr>
            <w:tcW w:w="3197" w:type="dxa"/>
            <w:vMerge/>
            <w:shd w:val="clear" w:color="auto" w:fill="auto"/>
          </w:tcPr>
          <w:p w:rsidR="002C6E5A" w:rsidRPr="002C6E5A" w:rsidRDefault="002C6E5A" w:rsidP="002C6E5A">
            <w:pPr>
              <w:spacing w:after="0"/>
              <w:rPr>
                <w:rFonts w:cs="Monotype Hadassah"/>
                <w:sz w:val="20"/>
                <w:szCs w:val="20"/>
                <w:rtl/>
              </w:rPr>
            </w:pPr>
          </w:p>
        </w:tc>
        <w:tc>
          <w:tcPr>
            <w:tcW w:w="2861"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מיום</w:t>
            </w:r>
          </w:p>
        </w:tc>
        <w:tc>
          <w:tcPr>
            <w:tcW w:w="2242"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ועד ליום</w:t>
            </w:r>
          </w:p>
        </w:tc>
      </w:tr>
      <w:tr w:rsidR="002C6E5A" w:rsidRPr="002C6E5A" w:rsidTr="002932C3">
        <w:trPr>
          <w:jc w:val="center"/>
        </w:trPr>
        <w:tc>
          <w:tcPr>
            <w:tcW w:w="3197" w:type="dxa"/>
            <w:shd w:val="clear" w:color="auto" w:fill="auto"/>
          </w:tcPr>
          <w:p w:rsidR="002C6E5A" w:rsidRPr="002C6E5A" w:rsidRDefault="002C6E5A" w:rsidP="002C6E5A">
            <w:pPr>
              <w:spacing w:after="0" w:line="360" w:lineRule="auto"/>
              <w:rPr>
                <w:rFonts w:cs="Monotype Hadassah"/>
                <w:sz w:val="20"/>
                <w:szCs w:val="20"/>
                <w:rtl/>
              </w:rPr>
            </w:pPr>
          </w:p>
        </w:tc>
        <w:tc>
          <w:tcPr>
            <w:tcW w:w="2861" w:type="dxa"/>
            <w:shd w:val="clear" w:color="auto" w:fill="auto"/>
          </w:tcPr>
          <w:p w:rsidR="002C6E5A" w:rsidRPr="002C6E5A" w:rsidRDefault="002C6E5A" w:rsidP="002C6E5A">
            <w:pPr>
              <w:spacing w:after="0" w:line="360" w:lineRule="auto"/>
              <w:rPr>
                <w:rFonts w:ascii="Courier New" w:hAnsi="Courier New" w:cs="Monotype Hadassah"/>
                <w:color w:val="000000"/>
                <w:sz w:val="20"/>
                <w:szCs w:val="20"/>
                <w:rtl/>
              </w:rPr>
            </w:pPr>
          </w:p>
        </w:tc>
        <w:tc>
          <w:tcPr>
            <w:tcW w:w="2242" w:type="dxa"/>
            <w:shd w:val="clear" w:color="auto" w:fill="auto"/>
          </w:tcPr>
          <w:p w:rsidR="002C6E5A" w:rsidRPr="002C6E5A" w:rsidRDefault="002C6E5A" w:rsidP="002C6E5A">
            <w:pPr>
              <w:spacing w:after="0" w:line="360" w:lineRule="auto"/>
              <w:rPr>
                <w:rFonts w:ascii="Courier New" w:hAnsi="Courier New" w:cs="Monotype Hadassah"/>
                <w:color w:val="000000"/>
                <w:sz w:val="20"/>
                <w:szCs w:val="20"/>
                <w:rtl/>
              </w:rPr>
            </w:pPr>
          </w:p>
        </w:tc>
      </w:tr>
    </w:tbl>
    <w:p w:rsidR="002C6E5A" w:rsidRPr="002C6E5A" w:rsidRDefault="002C6E5A" w:rsidP="002C6E5A">
      <w:pPr>
        <w:spacing w:after="0" w:line="240" w:lineRule="auto"/>
        <w:ind w:left="360"/>
        <w:contextualSpacing/>
        <w:jc w:val="both"/>
        <w:rPr>
          <w:rFonts w:cs="Monotype Hadassah"/>
          <w:szCs w:val="20"/>
        </w:rPr>
      </w:pPr>
    </w:p>
    <w:p w:rsidR="002C6E5A" w:rsidRPr="002C6E5A" w:rsidRDefault="002C6E5A" w:rsidP="002C6E5A">
      <w:pPr>
        <w:numPr>
          <w:ilvl w:val="0"/>
          <w:numId w:val="75"/>
        </w:numPr>
        <w:spacing w:after="0" w:line="240" w:lineRule="auto"/>
        <w:contextualSpacing/>
        <w:jc w:val="both"/>
        <w:rPr>
          <w:rFonts w:cs="Monotype Hadassah"/>
          <w:szCs w:val="20"/>
          <w:rtl/>
        </w:rPr>
      </w:pPr>
      <w:r w:rsidRPr="002C6E5A">
        <w:rPr>
          <w:rFonts w:cs="Monotype Hadassah" w:hint="cs"/>
          <w:szCs w:val="20"/>
          <w:rtl/>
        </w:rPr>
        <w:t>הפוליסה מכסה את אחריות המבוטח כלפי עובדיו בכל תחומי מדינת ישראל והשטחים המוחזקים</w:t>
      </w:r>
      <w:r w:rsidRPr="002C6E5A">
        <w:rPr>
          <w:rFonts w:ascii="Monotype Corsiva" w:hAnsi="Monotype Corsiva" w:cs="Monotype Hadassah" w:hint="cs"/>
          <w:szCs w:val="20"/>
          <w:rtl/>
        </w:rPr>
        <w:t>.</w:t>
      </w:r>
    </w:p>
    <w:p w:rsidR="002C6E5A" w:rsidRPr="002C6E5A" w:rsidRDefault="002C6E5A" w:rsidP="002C6E5A">
      <w:pPr>
        <w:numPr>
          <w:ilvl w:val="0"/>
          <w:numId w:val="75"/>
        </w:numPr>
        <w:spacing w:after="0" w:line="240" w:lineRule="auto"/>
        <w:contextualSpacing/>
        <w:jc w:val="both"/>
        <w:rPr>
          <w:rFonts w:cs="Monotype Hadassah"/>
          <w:szCs w:val="20"/>
          <w:rtl/>
        </w:rPr>
      </w:pPr>
      <w:r w:rsidRPr="002C6E5A">
        <w:rPr>
          <w:rFonts w:cs="Monotype Hadassah" w:hint="cs"/>
          <w:szCs w:val="20"/>
          <w:rtl/>
        </w:rPr>
        <w:t>גבולות האחריות לא יפחתו מ-5,000,000 דולר ארה"ב לעובד, כערכם בשקלים חדשים, למקרה ולשנת ביטוח.</w:t>
      </w:r>
    </w:p>
    <w:p w:rsidR="002C6E5A" w:rsidRPr="002C6E5A" w:rsidRDefault="002C6E5A" w:rsidP="002C6E5A">
      <w:pPr>
        <w:numPr>
          <w:ilvl w:val="0"/>
          <w:numId w:val="75"/>
        </w:numPr>
        <w:spacing w:after="0" w:line="240" w:lineRule="auto"/>
        <w:contextualSpacing/>
        <w:jc w:val="both"/>
        <w:rPr>
          <w:rFonts w:cs="Monotype Hadassah"/>
          <w:szCs w:val="20"/>
        </w:rPr>
      </w:pPr>
      <w:r w:rsidRPr="002C6E5A">
        <w:rPr>
          <w:rFonts w:ascii="Monotype Corsiva" w:hAnsi="Monotype Corsiva" w:cs="Monotype Hadassah" w:hint="cs"/>
          <w:szCs w:val="20"/>
          <w:rtl/>
        </w:rPr>
        <w:t>הביטוח מורחב לכסות את חבות המבוטח כלפי קבלנים, קבלני משנה ועובדיהם שבשירותו, היה וייחשב למעבידם.</w:t>
      </w:r>
    </w:p>
    <w:p w:rsidR="002C6E5A" w:rsidRPr="002C6E5A" w:rsidRDefault="002C6E5A" w:rsidP="002C6E5A">
      <w:pPr>
        <w:numPr>
          <w:ilvl w:val="0"/>
          <w:numId w:val="75"/>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 xml:space="preserve">הפוליסה מורחבת לשפות את מדינת ישראל - הרשות הממשלתית למים ולביוב, היה ונטען, לעניין קרות תאונת עבודה או מחלת מקצוע כלשהי, כי הן נושאות בחבות מעביד כלשהי כלפי מי מעובדי הספק, קבלני משנה ועובדיהם שבשירותו. </w:t>
      </w:r>
    </w:p>
    <w:p w:rsidR="002C6E5A" w:rsidRPr="002C6E5A" w:rsidRDefault="002C6E5A" w:rsidP="002C6E5A">
      <w:pPr>
        <w:spacing w:after="0" w:line="240" w:lineRule="auto"/>
        <w:ind w:left="360"/>
        <w:contextualSpacing/>
        <w:jc w:val="both"/>
        <w:rPr>
          <w:rFonts w:cs="Monotype Hadassah"/>
          <w:szCs w:val="20"/>
          <w:rtl/>
        </w:rPr>
      </w:pPr>
    </w:p>
    <w:p w:rsidR="002C6E5A" w:rsidRPr="002C6E5A" w:rsidRDefault="002C6E5A" w:rsidP="002C6E5A">
      <w:pPr>
        <w:numPr>
          <w:ilvl w:val="0"/>
          <w:numId w:val="76"/>
        </w:numPr>
        <w:spacing w:after="0" w:line="240" w:lineRule="auto"/>
        <w:contextualSpacing/>
        <w:jc w:val="both"/>
        <w:rPr>
          <w:rFonts w:cs="Monotype Hadassah"/>
          <w:b/>
          <w:bCs/>
          <w:szCs w:val="20"/>
          <w:u w:val="single"/>
        </w:rPr>
      </w:pPr>
      <w:r w:rsidRPr="002C6E5A">
        <w:rPr>
          <w:rFonts w:cs="Monotype Hadassah" w:hint="cs"/>
          <w:b/>
          <w:bCs/>
          <w:szCs w:val="20"/>
          <w:u w:val="single"/>
          <w:rtl/>
        </w:rPr>
        <w:t>ביטוח אחריות כלפי צד שלישי</w:t>
      </w:r>
    </w:p>
    <w:p w:rsidR="002C6E5A" w:rsidRPr="002C6E5A" w:rsidRDefault="002C6E5A" w:rsidP="002C6E5A">
      <w:pPr>
        <w:spacing w:after="0" w:line="240" w:lineRule="auto"/>
        <w:ind w:left="360"/>
        <w:contextualSpacing/>
        <w:jc w:val="both"/>
        <w:rPr>
          <w:rFonts w:cs="Monotype Hadassah"/>
          <w:b/>
          <w:bCs/>
          <w:szCs w:val="20"/>
          <w:u w:val="single"/>
        </w:rPr>
      </w:pP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2C6E5A" w:rsidRPr="002C6E5A" w:rsidTr="002932C3">
        <w:trPr>
          <w:jc w:val="center"/>
        </w:trPr>
        <w:tc>
          <w:tcPr>
            <w:tcW w:w="3197" w:type="dxa"/>
            <w:vMerge w:val="restart"/>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מס' הפוליסה</w:t>
            </w:r>
          </w:p>
        </w:tc>
        <w:tc>
          <w:tcPr>
            <w:tcW w:w="5103" w:type="dxa"/>
            <w:gridSpan w:val="2"/>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תוקף</w:t>
            </w:r>
          </w:p>
        </w:tc>
      </w:tr>
      <w:tr w:rsidR="002C6E5A" w:rsidRPr="002C6E5A" w:rsidTr="002932C3">
        <w:trPr>
          <w:jc w:val="center"/>
        </w:trPr>
        <w:tc>
          <w:tcPr>
            <w:tcW w:w="3197" w:type="dxa"/>
            <w:vMerge/>
            <w:shd w:val="clear" w:color="auto" w:fill="auto"/>
          </w:tcPr>
          <w:p w:rsidR="002C6E5A" w:rsidRPr="002C6E5A" w:rsidRDefault="002C6E5A" w:rsidP="002C6E5A">
            <w:pPr>
              <w:spacing w:after="0"/>
              <w:rPr>
                <w:rFonts w:cs="Monotype Hadassah"/>
                <w:sz w:val="20"/>
                <w:szCs w:val="20"/>
                <w:rtl/>
              </w:rPr>
            </w:pPr>
          </w:p>
        </w:tc>
        <w:tc>
          <w:tcPr>
            <w:tcW w:w="2861"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מיום</w:t>
            </w:r>
          </w:p>
        </w:tc>
        <w:tc>
          <w:tcPr>
            <w:tcW w:w="2242"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ועד ליום</w:t>
            </w:r>
          </w:p>
        </w:tc>
      </w:tr>
      <w:tr w:rsidR="002C6E5A" w:rsidRPr="002C6E5A" w:rsidTr="002932C3">
        <w:trPr>
          <w:jc w:val="center"/>
        </w:trPr>
        <w:tc>
          <w:tcPr>
            <w:tcW w:w="3197" w:type="dxa"/>
            <w:shd w:val="clear" w:color="auto" w:fill="auto"/>
          </w:tcPr>
          <w:p w:rsidR="002C6E5A" w:rsidRPr="002C6E5A" w:rsidRDefault="002C6E5A" w:rsidP="002C6E5A">
            <w:pPr>
              <w:spacing w:after="0" w:line="360" w:lineRule="auto"/>
              <w:rPr>
                <w:rFonts w:cs="Monotype Hadassah"/>
                <w:sz w:val="20"/>
                <w:szCs w:val="20"/>
                <w:rtl/>
              </w:rPr>
            </w:pPr>
          </w:p>
        </w:tc>
        <w:tc>
          <w:tcPr>
            <w:tcW w:w="2861" w:type="dxa"/>
            <w:shd w:val="clear" w:color="auto" w:fill="auto"/>
          </w:tcPr>
          <w:p w:rsidR="002C6E5A" w:rsidRPr="002C6E5A" w:rsidRDefault="002C6E5A" w:rsidP="002C6E5A">
            <w:pPr>
              <w:spacing w:after="0" w:line="360" w:lineRule="auto"/>
              <w:rPr>
                <w:rFonts w:ascii="Courier New" w:hAnsi="Courier New" w:cs="Monotype Hadassah"/>
                <w:color w:val="000000"/>
                <w:sz w:val="20"/>
                <w:szCs w:val="20"/>
                <w:rtl/>
              </w:rPr>
            </w:pPr>
          </w:p>
        </w:tc>
        <w:tc>
          <w:tcPr>
            <w:tcW w:w="2242" w:type="dxa"/>
            <w:shd w:val="clear" w:color="auto" w:fill="auto"/>
          </w:tcPr>
          <w:p w:rsidR="002C6E5A" w:rsidRPr="002C6E5A" w:rsidRDefault="002C6E5A" w:rsidP="002C6E5A">
            <w:pPr>
              <w:spacing w:after="0" w:line="360" w:lineRule="auto"/>
              <w:rPr>
                <w:rFonts w:ascii="Courier New" w:hAnsi="Courier New" w:cs="Monotype Hadassah"/>
                <w:color w:val="000000"/>
                <w:sz w:val="20"/>
                <w:szCs w:val="20"/>
                <w:rtl/>
              </w:rPr>
            </w:pPr>
          </w:p>
        </w:tc>
      </w:tr>
    </w:tbl>
    <w:p w:rsidR="002C6E5A" w:rsidRPr="002C6E5A" w:rsidRDefault="002C6E5A" w:rsidP="002C6E5A">
      <w:pPr>
        <w:spacing w:after="0" w:line="240" w:lineRule="auto"/>
        <w:ind w:left="360"/>
        <w:contextualSpacing/>
        <w:jc w:val="both"/>
        <w:rPr>
          <w:rFonts w:cs="Monotype Hadassah"/>
          <w:szCs w:val="20"/>
        </w:rPr>
      </w:pPr>
    </w:p>
    <w:p w:rsidR="002C6E5A" w:rsidRPr="002C6E5A" w:rsidRDefault="002C6E5A" w:rsidP="002C6E5A">
      <w:pPr>
        <w:numPr>
          <w:ilvl w:val="0"/>
          <w:numId w:val="77"/>
        </w:numPr>
        <w:spacing w:after="0" w:line="240" w:lineRule="auto"/>
        <w:contextualSpacing/>
        <w:jc w:val="both"/>
        <w:rPr>
          <w:rFonts w:ascii="Monotype Corsiva" w:hAnsi="Monotype Corsiva" w:cs="Monotype Hadassah"/>
          <w:szCs w:val="20"/>
        </w:rPr>
      </w:pPr>
      <w:r w:rsidRPr="002C6E5A">
        <w:rPr>
          <w:rFonts w:ascii="Monotype Corsiva" w:hAnsi="Monotype Corsiva" w:cs="Monotype Hadassah" w:hint="cs"/>
          <w:szCs w:val="20"/>
          <w:rtl/>
        </w:rPr>
        <w:t>הפוליסה מכסה את אחריותו החוקית של המבוטח, על פי דיני מדינת ישראל, בביטוח אחריות כלפי צד שלישי, בגין נזקי גוף ובגין נזקי רכוש בכל תחומי  מדינת ישראל והשטחים המוחזקים.</w:t>
      </w:r>
    </w:p>
    <w:p w:rsidR="002C6E5A" w:rsidRPr="002C6E5A" w:rsidRDefault="002C6E5A" w:rsidP="002C6E5A">
      <w:pPr>
        <w:numPr>
          <w:ilvl w:val="0"/>
          <w:numId w:val="77"/>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גבולות האחריות לא יפחתו מ-1,000,000 דולר ארה"ב, כערכם בשקלים חדשים, למקרה ולשנת ביטוח.</w:t>
      </w:r>
    </w:p>
    <w:p w:rsidR="002C6E5A" w:rsidRPr="002C6E5A" w:rsidRDefault="002C6E5A" w:rsidP="002C6E5A">
      <w:pPr>
        <w:numPr>
          <w:ilvl w:val="0"/>
          <w:numId w:val="77"/>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בפוליסה ייכלל סעיף אחריות צולבת (</w:t>
      </w:r>
      <w:r w:rsidRPr="002C6E5A">
        <w:rPr>
          <w:rFonts w:ascii="Britannic Bold" w:hAnsi="Britannic Bold" w:cs="Monotype Hadassah"/>
          <w:szCs w:val="20"/>
        </w:rPr>
        <w:t>Cross  Liability</w:t>
      </w:r>
      <w:r w:rsidRPr="002C6E5A">
        <w:rPr>
          <w:rFonts w:ascii="Monotype Corsiva" w:hAnsi="Monotype Corsiva" w:cs="Monotype Hadassah" w:hint="cs"/>
          <w:szCs w:val="20"/>
          <w:rtl/>
        </w:rPr>
        <w:t>) .</w:t>
      </w:r>
    </w:p>
    <w:p w:rsidR="002C6E5A" w:rsidRPr="002C6E5A" w:rsidRDefault="002C6E5A" w:rsidP="002C6E5A">
      <w:pPr>
        <w:numPr>
          <w:ilvl w:val="0"/>
          <w:numId w:val="77"/>
        </w:numPr>
        <w:spacing w:after="0" w:line="240" w:lineRule="auto"/>
        <w:contextualSpacing/>
        <w:jc w:val="both"/>
        <w:rPr>
          <w:rFonts w:ascii="Monotype Corsiva" w:hAnsi="Monotype Corsiva" w:cs="Monotype Hadassah"/>
          <w:szCs w:val="20"/>
        </w:rPr>
      </w:pPr>
      <w:r w:rsidRPr="002C6E5A">
        <w:rPr>
          <w:rFonts w:ascii="Monotype Corsiva" w:hAnsi="Monotype Corsiva" w:cs="Monotype Hadassah" w:hint="cs"/>
          <w:szCs w:val="20"/>
          <w:rtl/>
        </w:rPr>
        <w:lastRenderedPageBreak/>
        <w:t>הביטוח מורחב לכיסוי את חבות המבוטח כלפי צד שלישי בגין פעילותם של קבלני משנה ועובדיהם אשר בשרותו;</w:t>
      </w:r>
    </w:p>
    <w:p w:rsidR="002C6E5A" w:rsidRPr="002C6E5A" w:rsidRDefault="002C6E5A" w:rsidP="002C6E5A">
      <w:pPr>
        <w:numPr>
          <w:ilvl w:val="0"/>
          <w:numId w:val="77"/>
        </w:numPr>
        <w:spacing w:after="0" w:line="240" w:lineRule="auto"/>
        <w:contextualSpacing/>
        <w:jc w:val="both"/>
        <w:rPr>
          <w:rFonts w:ascii="Monotype Corsiva" w:hAnsi="Monotype Corsiva" w:cs="Monotype Hadassah"/>
          <w:szCs w:val="20"/>
        </w:rPr>
      </w:pPr>
      <w:r w:rsidRPr="002C6E5A">
        <w:rPr>
          <w:rFonts w:ascii="Monotype Corsiva" w:hAnsi="Monotype Corsiva" w:cs="Monotype Hadassah" w:hint="cs"/>
          <w:szCs w:val="20"/>
          <w:rtl/>
        </w:rPr>
        <w:t xml:space="preserve">הפוליסה מורחבת לשפות את מדינת ישראל </w:t>
      </w:r>
      <w:r w:rsidRPr="002C6E5A">
        <w:rPr>
          <w:rFonts w:ascii="Monotype Corsiva" w:hAnsi="Monotype Corsiva" w:cs="Monotype Hadassah"/>
          <w:szCs w:val="20"/>
          <w:rtl/>
        </w:rPr>
        <w:t>-</w:t>
      </w:r>
      <w:r w:rsidRPr="002C6E5A">
        <w:rPr>
          <w:rFonts w:ascii="Monotype Corsiva" w:hAnsi="Monotype Corsiva" w:cs="Monotype Hadassah" w:hint="cs"/>
          <w:szCs w:val="20"/>
          <w:rtl/>
        </w:rPr>
        <w:t xml:space="preserve">  הרשות הממשלתית למים ולביוב, ככל שאלו תחשבנה אחראיות למעשי או למחדלי הספק או הפועלים מטעמו. </w:t>
      </w:r>
    </w:p>
    <w:p w:rsidR="002C6E5A" w:rsidRPr="002C6E5A" w:rsidRDefault="002C6E5A" w:rsidP="002C6E5A">
      <w:pPr>
        <w:spacing w:after="0" w:line="240" w:lineRule="auto"/>
        <w:ind w:left="360"/>
        <w:contextualSpacing/>
        <w:jc w:val="both"/>
        <w:rPr>
          <w:rFonts w:ascii="Monotype Corsiva" w:hAnsi="Monotype Corsiva" w:cs="Monotype Hadassah"/>
          <w:szCs w:val="20"/>
        </w:rPr>
      </w:pPr>
    </w:p>
    <w:p w:rsidR="002C6E5A" w:rsidRPr="002C6E5A" w:rsidRDefault="002C6E5A" w:rsidP="002C6E5A">
      <w:pPr>
        <w:numPr>
          <w:ilvl w:val="0"/>
          <w:numId w:val="76"/>
        </w:numPr>
        <w:spacing w:after="0" w:line="240" w:lineRule="auto"/>
        <w:contextualSpacing/>
        <w:jc w:val="both"/>
        <w:rPr>
          <w:rFonts w:cs="Monotype Hadassah"/>
          <w:b/>
          <w:bCs/>
          <w:szCs w:val="20"/>
          <w:u w:val="single"/>
        </w:rPr>
      </w:pPr>
      <w:r w:rsidRPr="002C6E5A">
        <w:rPr>
          <w:rFonts w:cs="Monotype Hadassah" w:hint="cs"/>
          <w:b/>
          <w:bCs/>
          <w:szCs w:val="20"/>
          <w:u w:val="single"/>
          <w:rtl/>
        </w:rPr>
        <w:t>ביטוח אחריות מקצועית</w:t>
      </w:r>
    </w:p>
    <w:p w:rsidR="002C6E5A" w:rsidRPr="002C6E5A" w:rsidRDefault="002C6E5A" w:rsidP="002C6E5A">
      <w:pPr>
        <w:spacing w:after="0" w:line="240" w:lineRule="auto"/>
        <w:ind w:left="360"/>
        <w:contextualSpacing/>
        <w:jc w:val="both"/>
        <w:rPr>
          <w:rFonts w:ascii="Monotype Corsiva" w:hAnsi="Monotype Corsiva" w:cs="Monotype Hadassah"/>
          <w:szCs w:val="20"/>
        </w:rPr>
      </w:pP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2C6E5A" w:rsidRPr="002C6E5A" w:rsidTr="002932C3">
        <w:trPr>
          <w:jc w:val="center"/>
        </w:trPr>
        <w:tc>
          <w:tcPr>
            <w:tcW w:w="3197" w:type="dxa"/>
            <w:vMerge w:val="restart"/>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מס' הפוליסה</w:t>
            </w:r>
          </w:p>
        </w:tc>
        <w:tc>
          <w:tcPr>
            <w:tcW w:w="5103" w:type="dxa"/>
            <w:gridSpan w:val="2"/>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תוקף</w:t>
            </w:r>
          </w:p>
        </w:tc>
      </w:tr>
      <w:tr w:rsidR="002C6E5A" w:rsidRPr="002C6E5A" w:rsidTr="002932C3">
        <w:trPr>
          <w:jc w:val="center"/>
        </w:trPr>
        <w:tc>
          <w:tcPr>
            <w:tcW w:w="3197" w:type="dxa"/>
            <w:vMerge/>
            <w:shd w:val="clear" w:color="auto" w:fill="auto"/>
          </w:tcPr>
          <w:p w:rsidR="002C6E5A" w:rsidRPr="002C6E5A" w:rsidRDefault="002C6E5A" w:rsidP="002C6E5A">
            <w:pPr>
              <w:spacing w:after="0"/>
              <w:rPr>
                <w:rFonts w:cs="Monotype Hadassah"/>
                <w:sz w:val="20"/>
                <w:szCs w:val="20"/>
                <w:rtl/>
              </w:rPr>
            </w:pPr>
          </w:p>
        </w:tc>
        <w:tc>
          <w:tcPr>
            <w:tcW w:w="2861"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מיום</w:t>
            </w:r>
          </w:p>
        </w:tc>
        <w:tc>
          <w:tcPr>
            <w:tcW w:w="2242" w:type="dxa"/>
            <w:shd w:val="clear" w:color="auto" w:fill="D9D9D9"/>
          </w:tcPr>
          <w:p w:rsidR="002C6E5A" w:rsidRPr="002C6E5A" w:rsidRDefault="002C6E5A" w:rsidP="002C6E5A">
            <w:pPr>
              <w:spacing w:after="0"/>
              <w:jc w:val="center"/>
              <w:rPr>
                <w:rFonts w:cs="Monotype Hadassah"/>
                <w:b/>
                <w:bCs/>
                <w:sz w:val="20"/>
                <w:szCs w:val="20"/>
                <w:rtl/>
              </w:rPr>
            </w:pPr>
            <w:r w:rsidRPr="002C6E5A">
              <w:rPr>
                <w:rFonts w:cs="Monotype Hadassah" w:hint="cs"/>
                <w:b/>
                <w:bCs/>
                <w:sz w:val="20"/>
                <w:szCs w:val="20"/>
                <w:rtl/>
              </w:rPr>
              <w:t>ועד ליום</w:t>
            </w:r>
          </w:p>
        </w:tc>
      </w:tr>
      <w:tr w:rsidR="002C6E5A" w:rsidRPr="002C6E5A" w:rsidTr="002932C3">
        <w:trPr>
          <w:jc w:val="center"/>
        </w:trPr>
        <w:tc>
          <w:tcPr>
            <w:tcW w:w="3197" w:type="dxa"/>
            <w:shd w:val="clear" w:color="auto" w:fill="auto"/>
          </w:tcPr>
          <w:p w:rsidR="002C6E5A" w:rsidRPr="002C6E5A" w:rsidRDefault="002C6E5A" w:rsidP="002C6E5A">
            <w:pPr>
              <w:spacing w:after="0" w:line="360" w:lineRule="auto"/>
              <w:rPr>
                <w:rFonts w:cs="Monotype Hadassah"/>
                <w:sz w:val="20"/>
                <w:szCs w:val="20"/>
                <w:rtl/>
              </w:rPr>
            </w:pPr>
          </w:p>
        </w:tc>
        <w:tc>
          <w:tcPr>
            <w:tcW w:w="2861" w:type="dxa"/>
            <w:shd w:val="clear" w:color="auto" w:fill="auto"/>
          </w:tcPr>
          <w:p w:rsidR="002C6E5A" w:rsidRPr="002C6E5A" w:rsidRDefault="002C6E5A" w:rsidP="002C6E5A">
            <w:pPr>
              <w:spacing w:after="0" w:line="360" w:lineRule="auto"/>
              <w:rPr>
                <w:rFonts w:ascii="Courier New" w:hAnsi="Courier New" w:cs="Monotype Hadassah"/>
                <w:color w:val="000000"/>
                <w:sz w:val="20"/>
                <w:szCs w:val="20"/>
                <w:rtl/>
              </w:rPr>
            </w:pPr>
          </w:p>
        </w:tc>
        <w:tc>
          <w:tcPr>
            <w:tcW w:w="2242" w:type="dxa"/>
            <w:shd w:val="clear" w:color="auto" w:fill="auto"/>
          </w:tcPr>
          <w:p w:rsidR="002C6E5A" w:rsidRPr="002C6E5A" w:rsidRDefault="002C6E5A" w:rsidP="002C6E5A">
            <w:pPr>
              <w:spacing w:after="0" w:line="360" w:lineRule="auto"/>
              <w:rPr>
                <w:rFonts w:ascii="Courier New" w:hAnsi="Courier New" w:cs="Monotype Hadassah"/>
                <w:color w:val="000000"/>
                <w:sz w:val="20"/>
                <w:szCs w:val="20"/>
                <w:rtl/>
              </w:rPr>
            </w:pPr>
          </w:p>
        </w:tc>
      </w:tr>
    </w:tbl>
    <w:p w:rsidR="002C6E5A" w:rsidRPr="002C6E5A" w:rsidRDefault="002C6E5A" w:rsidP="002C6E5A">
      <w:pPr>
        <w:spacing w:after="0" w:line="240" w:lineRule="auto"/>
        <w:ind w:left="360"/>
        <w:contextualSpacing/>
        <w:jc w:val="both"/>
        <w:rPr>
          <w:rFonts w:ascii="Monotype Corsiva" w:hAnsi="Monotype Corsiva"/>
          <w:szCs w:val="20"/>
        </w:rPr>
      </w:pPr>
    </w:p>
    <w:p w:rsidR="002C6E5A" w:rsidRPr="002C6E5A" w:rsidRDefault="002C6E5A" w:rsidP="002C6E5A">
      <w:pPr>
        <w:numPr>
          <w:ilvl w:val="0"/>
          <w:numId w:val="78"/>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 xml:space="preserve">הפוליסה מכסה כל נזק שנגרם עקב הפרת חובה מקצועית של הספק או עובדיו וכל הפועלים מטעמו ואשר אירע כתוצאה ממעשה או מרשלנות, לרבות מחדל, טעות או השמטה, מצג בלתי נכון או הצהרה רשלנית, אשר נעשו בתום-לב בקשר עם </w:t>
      </w:r>
      <w:r w:rsidRPr="002C6E5A">
        <w:rPr>
          <w:rFonts w:ascii="Monotype Corsiva" w:eastAsia="Calibri" w:hAnsi="Monotype Corsiva" w:cs="Monotype Hadassah" w:hint="cs"/>
          <w:szCs w:val="20"/>
          <w:rtl/>
        </w:rPr>
        <w:t>השירותים נושא ההתקשרות</w:t>
      </w:r>
      <w:r w:rsidRPr="002C6E5A">
        <w:rPr>
          <w:rFonts w:ascii="Monotype Corsiva" w:hAnsi="Monotype Corsiva" w:cs="Monotype Hadassah" w:hint="cs"/>
          <w:szCs w:val="20"/>
          <w:rtl/>
        </w:rPr>
        <w:t>;</w:t>
      </w:r>
    </w:p>
    <w:p w:rsidR="002C6E5A" w:rsidRPr="002C6E5A" w:rsidRDefault="002C6E5A" w:rsidP="002C6E5A">
      <w:pPr>
        <w:numPr>
          <w:ilvl w:val="0"/>
          <w:numId w:val="78"/>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גבולות האחריות בפוליסה לא יפחתו מ-500,000 דולר ארה"ב;</w:t>
      </w:r>
    </w:p>
    <w:p w:rsidR="002C6E5A" w:rsidRPr="002C6E5A" w:rsidRDefault="002C6E5A" w:rsidP="002C6E5A">
      <w:pPr>
        <w:numPr>
          <w:ilvl w:val="0"/>
          <w:numId w:val="78"/>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הכיסוי על פי הפוליסה יורחב לכלול את ההרחבות הבאות:</w:t>
      </w:r>
    </w:p>
    <w:p w:rsidR="002C6E5A" w:rsidRPr="002C6E5A" w:rsidRDefault="002C6E5A" w:rsidP="002C6E5A">
      <w:pPr>
        <w:numPr>
          <w:ilvl w:val="0"/>
          <w:numId w:val="79"/>
        </w:numPr>
        <w:spacing w:after="0" w:line="240" w:lineRule="auto"/>
        <w:ind w:left="707" w:hanging="259"/>
        <w:contextualSpacing/>
        <w:jc w:val="both"/>
        <w:rPr>
          <w:rFonts w:ascii="Monotype Corsiva" w:hAnsi="Monotype Corsiva" w:cs="Monotype Hadassah"/>
          <w:szCs w:val="20"/>
          <w:rtl/>
        </w:rPr>
      </w:pPr>
      <w:r w:rsidRPr="002C6E5A">
        <w:rPr>
          <w:rFonts w:ascii="Monotype Corsiva" w:hAnsi="Monotype Corsiva" w:cs="Monotype Hadassah" w:hint="cs"/>
          <w:szCs w:val="20"/>
          <w:rtl/>
        </w:rPr>
        <w:t>מרמה ואי יושר של עובדים;</w:t>
      </w:r>
    </w:p>
    <w:p w:rsidR="002C6E5A" w:rsidRPr="002C6E5A" w:rsidRDefault="002C6E5A" w:rsidP="002C6E5A">
      <w:pPr>
        <w:numPr>
          <w:ilvl w:val="0"/>
          <w:numId w:val="79"/>
        </w:numPr>
        <w:spacing w:after="0" w:line="240" w:lineRule="auto"/>
        <w:ind w:left="707" w:hanging="259"/>
        <w:contextualSpacing/>
        <w:jc w:val="both"/>
        <w:rPr>
          <w:rFonts w:ascii="Monotype Corsiva" w:hAnsi="Monotype Corsiva" w:cs="Monotype Hadassah"/>
          <w:szCs w:val="20"/>
          <w:rtl/>
        </w:rPr>
      </w:pPr>
      <w:r w:rsidRPr="002C6E5A">
        <w:rPr>
          <w:rFonts w:ascii="Monotype Corsiva" w:hAnsi="Monotype Corsiva" w:cs="Monotype Hadassah" w:hint="cs"/>
          <w:szCs w:val="20"/>
          <w:rtl/>
        </w:rPr>
        <w:t>אובדן מסמכים, לרבות אובדן השימוש כתוצאה ממקרה ביטוח;</w:t>
      </w:r>
    </w:p>
    <w:p w:rsidR="002C6E5A" w:rsidRPr="002C6E5A" w:rsidRDefault="002C6E5A" w:rsidP="002C6E5A">
      <w:pPr>
        <w:numPr>
          <w:ilvl w:val="0"/>
          <w:numId w:val="79"/>
        </w:numPr>
        <w:spacing w:after="0" w:line="240" w:lineRule="auto"/>
        <w:ind w:left="707" w:hanging="259"/>
        <w:contextualSpacing/>
        <w:jc w:val="both"/>
        <w:rPr>
          <w:rFonts w:ascii="Monotype Corsiva" w:hAnsi="Monotype Corsiva" w:cs="Monotype Hadassah"/>
          <w:szCs w:val="20"/>
          <w:rtl/>
        </w:rPr>
      </w:pPr>
      <w:r w:rsidRPr="002C6E5A">
        <w:rPr>
          <w:rFonts w:ascii="Monotype Corsiva" w:hAnsi="Monotype Corsiva" w:cs="Monotype Hadassah" w:hint="cs"/>
          <w:szCs w:val="20"/>
          <w:rtl/>
        </w:rPr>
        <w:t>אחריות צולבת, אולם הכיסוי לא יכלול תביעות הספק כנגד הרשות הממשלתית למים ולביוב;</w:t>
      </w:r>
    </w:p>
    <w:p w:rsidR="002C6E5A" w:rsidRPr="002C6E5A" w:rsidRDefault="002C6E5A" w:rsidP="002C6E5A">
      <w:pPr>
        <w:numPr>
          <w:ilvl w:val="0"/>
          <w:numId w:val="79"/>
        </w:numPr>
        <w:spacing w:after="0" w:line="240" w:lineRule="auto"/>
        <w:ind w:left="707" w:hanging="259"/>
        <w:contextualSpacing/>
        <w:jc w:val="both"/>
        <w:rPr>
          <w:rFonts w:ascii="Monotype Corsiva" w:hAnsi="Monotype Corsiva" w:cs="Monotype Hadassah"/>
          <w:szCs w:val="20"/>
        </w:rPr>
      </w:pPr>
      <w:r w:rsidRPr="002C6E5A">
        <w:rPr>
          <w:rFonts w:ascii="Monotype Corsiva" w:hAnsi="Monotype Corsiva" w:cs="Monotype Hadassah" w:hint="cs"/>
          <w:szCs w:val="20"/>
          <w:rtl/>
        </w:rPr>
        <w:t>הארכת תקופת הגילוי לפחות 6 חודשים;</w:t>
      </w:r>
    </w:p>
    <w:p w:rsidR="002C6E5A" w:rsidRPr="002C6E5A" w:rsidRDefault="002C6E5A" w:rsidP="002C6E5A">
      <w:pPr>
        <w:numPr>
          <w:ilvl w:val="0"/>
          <w:numId w:val="78"/>
        </w:numPr>
        <w:spacing w:after="0" w:line="240" w:lineRule="auto"/>
        <w:contextualSpacing/>
        <w:jc w:val="both"/>
        <w:rPr>
          <w:rFonts w:ascii="Monotype Corsiva" w:hAnsi="Monotype Corsiva" w:cs="Monotype Hadassah"/>
          <w:szCs w:val="20"/>
          <w:rtl/>
        </w:rPr>
      </w:pPr>
      <w:r w:rsidRPr="002C6E5A">
        <w:rPr>
          <w:rFonts w:ascii="Monotype Corsiva" w:hAnsi="Monotype Corsiva" w:cs="Monotype Hadassah" w:hint="cs"/>
          <w:szCs w:val="20"/>
          <w:rtl/>
        </w:rPr>
        <w:t xml:space="preserve">הפוליסה מורחבת לשפות את מדינת ישראל </w:t>
      </w:r>
      <w:r w:rsidRPr="002C6E5A">
        <w:rPr>
          <w:rFonts w:ascii="Monotype Corsiva" w:hAnsi="Monotype Corsiva" w:cs="Monotype Hadassah"/>
          <w:szCs w:val="20"/>
          <w:rtl/>
        </w:rPr>
        <w:t>-</w:t>
      </w:r>
      <w:r w:rsidRPr="002C6E5A">
        <w:rPr>
          <w:rFonts w:ascii="Monotype Corsiva" w:hAnsi="Monotype Corsiva" w:cs="Monotype Hadassah" w:hint="cs"/>
          <w:szCs w:val="20"/>
          <w:rtl/>
        </w:rPr>
        <w:t xml:space="preserve"> הרשות הממשלתית למים ולביוב, ככל שאלו תחשבנה  אחראיות למעשי או מחדלי הספק והפועלים מטעמו.</w:t>
      </w:r>
    </w:p>
    <w:p w:rsidR="002C6E5A" w:rsidRPr="002C6E5A" w:rsidRDefault="002C6E5A" w:rsidP="002C6E5A">
      <w:pPr>
        <w:spacing w:after="0" w:line="240" w:lineRule="auto"/>
        <w:ind w:left="360"/>
        <w:contextualSpacing/>
        <w:jc w:val="both"/>
        <w:rPr>
          <w:rFonts w:ascii="Monotype Corsiva" w:hAnsi="Monotype Corsiva" w:cs="Monotype Hadassah"/>
          <w:szCs w:val="20"/>
          <w:rtl/>
        </w:rPr>
      </w:pPr>
    </w:p>
    <w:p w:rsidR="002C6E5A" w:rsidRPr="002C6E5A" w:rsidRDefault="002C6E5A" w:rsidP="002C6E5A">
      <w:pPr>
        <w:numPr>
          <w:ilvl w:val="0"/>
          <w:numId w:val="76"/>
        </w:numPr>
        <w:spacing w:after="0" w:line="240" w:lineRule="auto"/>
        <w:contextualSpacing/>
        <w:jc w:val="both"/>
        <w:rPr>
          <w:rFonts w:cs="Monotype Hadassah"/>
          <w:b/>
          <w:bCs/>
          <w:szCs w:val="20"/>
          <w:u w:val="single"/>
          <w:rtl/>
        </w:rPr>
      </w:pPr>
      <w:r w:rsidRPr="002C6E5A">
        <w:rPr>
          <w:rFonts w:cs="Monotype Hadassah" w:hint="cs"/>
          <w:b/>
          <w:bCs/>
          <w:szCs w:val="20"/>
          <w:u w:val="single"/>
          <w:rtl/>
        </w:rPr>
        <w:t>כללי</w:t>
      </w:r>
    </w:p>
    <w:p w:rsidR="002C6E5A" w:rsidRPr="002C6E5A" w:rsidRDefault="002C6E5A" w:rsidP="002C6E5A">
      <w:pPr>
        <w:numPr>
          <w:ilvl w:val="0"/>
          <w:numId w:val="74"/>
        </w:numPr>
        <w:spacing w:after="0" w:line="240" w:lineRule="auto"/>
        <w:ind w:left="396" w:hanging="426"/>
        <w:contextualSpacing/>
        <w:jc w:val="both"/>
        <w:rPr>
          <w:rFonts w:ascii="Monotype Corsiva" w:hAnsi="Monotype Corsiva" w:cs="Monotype Hadassah"/>
          <w:szCs w:val="20"/>
        </w:rPr>
      </w:pPr>
      <w:r w:rsidRPr="002C6E5A">
        <w:rPr>
          <w:rFonts w:ascii="Monotype Corsiva" w:hAnsi="Monotype Corsiva" w:cs="Monotype Hadassah" w:hint="cs"/>
          <w:szCs w:val="20"/>
          <w:rtl/>
        </w:rPr>
        <w:t xml:space="preserve">לא יהיה כל תוקף לצמצום או לביטול הביטוח ע"י אחד הצדדים, אלא אם ניתנה על כך הודעה מוקדמת של 60 יום לפחות, במכתב רשום, לחשב </w:t>
      </w:r>
      <w:r w:rsidRPr="002C6E5A">
        <w:rPr>
          <w:rFonts w:cs="Monotype Hadassah" w:hint="cs"/>
          <w:szCs w:val="20"/>
          <w:rtl/>
        </w:rPr>
        <w:t>הרשות הממשלתית למים ולביוב</w:t>
      </w:r>
      <w:r w:rsidRPr="002C6E5A">
        <w:rPr>
          <w:rFonts w:ascii="Monotype Corsiva" w:hAnsi="Monotype Corsiva" w:cs="Monotype Hadassah" w:hint="cs"/>
          <w:szCs w:val="20"/>
          <w:rtl/>
        </w:rPr>
        <w:t>.</w:t>
      </w:r>
    </w:p>
    <w:p w:rsidR="002C6E5A" w:rsidRPr="002C6E5A" w:rsidRDefault="002C6E5A" w:rsidP="002C6E5A">
      <w:pPr>
        <w:numPr>
          <w:ilvl w:val="0"/>
          <w:numId w:val="74"/>
        </w:numPr>
        <w:spacing w:after="0" w:line="240" w:lineRule="auto"/>
        <w:ind w:left="396" w:hanging="426"/>
        <w:contextualSpacing/>
        <w:jc w:val="both"/>
        <w:rPr>
          <w:rFonts w:ascii="Monotype Corsiva" w:hAnsi="Monotype Corsiva" w:cs="Monotype Hadassah"/>
          <w:szCs w:val="20"/>
        </w:rPr>
      </w:pPr>
      <w:r w:rsidRPr="002C6E5A">
        <w:rPr>
          <w:rFonts w:ascii="Monotype Corsiva" w:hAnsi="Monotype Corsiva" w:cs="Monotype Hadassah" w:hint="cs"/>
          <w:szCs w:val="20"/>
          <w:rtl/>
        </w:rPr>
        <w:t xml:space="preserve">אנו מוותרים בזה על כל זכות שיבוב, תחלוף, תביעה, חזרה או השתתפות כלפי </w:t>
      </w:r>
      <w:r w:rsidRPr="002C6E5A">
        <w:rPr>
          <w:rFonts w:cs="Monotype Hadassah" w:hint="cs"/>
          <w:szCs w:val="20"/>
          <w:rtl/>
        </w:rPr>
        <w:t xml:space="preserve">מדינת ישראל </w:t>
      </w:r>
      <w:r w:rsidRPr="002C6E5A">
        <w:rPr>
          <w:rFonts w:cs="Monotype Hadassah"/>
          <w:szCs w:val="20"/>
          <w:rtl/>
        </w:rPr>
        <w:t>-</w:t>
      </w:r>
      <w:r w:rsidRPr="002C6E5A">
        <w:rPr>
          <w:rFonts w:cs="Monotype Hadassah" w:hint="cs"/>
          <w:szCs w:val="20"/>
          <w:rtl/>
        </w:rPr>
        <w:t xml:space="preserve"> הרשות הממשלתית למים ולביוב</w:t>
      </w:r>
      <w:r w:rsidRPr="002C6E5A">
        <w:rPr>
          <w:rFonts w:ascii="Monotype Corsiva" w:hAnsi="Monotype Corsiva" w:cs="Monotype Hadassah" w:hint="cs"/>
          <w:szCs w:val="20"/>
          <w:rtl/>
        </w:rPr>
        <w:t>, ועובדיהן, ובלבד שהוויתור לא יחול לטובת אדם שגרם לנזק מתוך כוונת  זדון.</w:t>
      </w:r>
    </w:p>
    <w:p w:rsidR="002C6E5A" w:rsidRPr="002C6E5A" w:rsidRDefault="002C6E5A" w:rsidP="002C6E5A">
      <w:pPr>
        <w:numPr>
          <w:ilvl w:val="0"/>
          <w:numId w:val="74"/>
        </w:numPr>
        <w:spacing w:after="0" w:line="240" w:lineRule="auto"/>
        <w:ind w:left="396" w:hanging="426"/>
        <w:contextualSpacing/>
        <w:jc w:val="both"/>
        <w:rPr>
          <w:rFonts w:ascii="Monotype Corsiva" w:hAnsi="Monotype Corsiva" w:cs="Monotype Hadassah"/>
          <w:szCs w:val="20"/>
        </w:rPr>
      </w:pPr>
      <w:r w:rsidRPr="002C6E5A">
        <w:rPr>
          <w:rFonts w:ascii="Monotype Corsiva" w:hAnsi="Monotype Corsiva" w:cs="Monotype Hadassah" w:hint="cs"/>
          <w:szCs w:val="20"/>
          <w:rtl/>
        </w:rPr>
        <w:t>המבוטח יהא אחראי בלעדי כלפינו לתשלום דמי הביטוח  עבור כל הפוליסות שלעיל ולמילוי  כל החובות המוטלות על המבוטח על פי תנאי הפוליסות.</w:t>
      </w:r>
    </w:p>
    <w:p w:rsidR="002C6E5A" w:rsidRPr="002C6E5A" w:rsidRDefault="002C6E5A" w:rsidP="002C6E5A">
      <w:pPr>
        <w:numPr>
          <w:ilvl w:val="0"/>
          <w:numId w:val="74"/>
        </w:numPr>
        <w:spacing w:after="0" w:line="240" w:lineRule="auto"/>
        <w:ind w:left="396" w:hanging="426"/>
        <w:contextualSpacing/>
        <w:jc w:val="both"/>
        <w:rPr>
          <w:rFonts w:ascii="Monotype Corsiva" w:hAnsi="Monotype Corsiva" w:cs="Monotype Hadassah"/>
          <w:szCs w:val="20"/>
        </w:rPr>
      </w:pPr>
      <w:r w:rsidRPr="002C6E5A">
        <w:rPr>
          <w:rFonts w:ascii="Monotype Corsiva" w:hAnsi="Monotype Corsiva" w:cs="Monotype Hadassah" w:hint="cs"/>
          <w:szCs w:val="20"/>
          <w:rtl/>
        </w:rPr>
        <w:t>ההשתתפויות העצמיות הנקובות בכל פוליסה תחולנה על המבוטח באופן בלעדי.</w:t>
      </w:r>
    </w:p>
    <w:p w:rsidR="002C6E5A" w:rsidRPr="002C6E5A" w:rsidRDefault="002C6E5A" w:rsidP="002C6E5A">
      <w:pPr>
        <w:numPr>
          <w:ilvl w:val="0"/>
          <w:numId w:val="74"/>
        </w:numPr>
        <w:spacing w:after="0" w:line="240" w:lineRule="auto"/>
        <w:ind w:left="396" w:hanging="426"/>
        <w:contextualSpacing/>
        <w:jc w:val="both"/>
        <w:rPr>
          <w:rFonts w:ascii="Monotype Corsiva" w:hAnsi="Monotype Corsiva" w:cs="Monotype Hadassah"/>
          <w:szCs w:val="20"/>
        </w:rPr>
      </w:pPr>
      <w:r w:rsidRPr="002C6E5A">
        <w:rPr>
          <w:rFonts w:ascii="Monotype Corsiva" w:hAnsi="Monotype Corsiva" w:cs="Monotype Hadassah" w:hint="cs"/>
          <w:szCs w:val="20"/>
          <w:rtl/>
        </w:rPr>
        <w:t xml:space="preserve">לא יופעל כלפי מדינת ישראל </w:t>
      </w:r>
      <w:r w:rsidRPr="002C6E5A">
        <w:rPr>
          <w:rFonts w:ascii="Monotype Corsiva" w:hAnsi="Monotype Corsiva" w:cs="Monotype Hadassah"/>
          <w:szCs w:val="20"/>
          <w:rtl/>
        </w:rPr>
        <w:t>-</w:t>
      </w:r>
      <w:r w:rsidRPr="002C6E5A">
        <w:rPr>
          <w:rFonts w:ascii="Monotype Corsiva" w:hAnsi="Monotype Corsiva" w:cs="Monotype Hadassah" w:hint="cs"/>
          <w:szCs w:val="20"/>
          <w:rtl/>
        </w:rPr>
        <w:t xml:space="preserve"> הרשות הממשלתית למים ולביוב כל סעיף בפוליסות המפקיע או מצמצם בדרך כל שהיא את אחריותנו, כאשר קיים ביטוח אחר.  הביטוח הוא בחזקת ביטוח ראשוני המזכה במלוא הזכויות על פי הפוליסה.</w:t>
      </w:r>
    </w:p>
    <w:p w:rsidR="002C6E5A" w:rsidRPr="002C6E5A" w:rsidRDefault="002C6E5A" w:rsidP="002C6E5A">
      <w:pPr>
        <w:spacing w:after="0" w:line="240" w:lineRule="auto"/>
        <w:ind w:left="360"/>
        <w:contextualSpacing/>
        <w:jc w:val="both"/>
        <w:rPr>
          <w:rFonts w:ascii="Monotype Corsiva" w:hAnsi="Monotype Corsiva" w:cs="Monotype Hadassah"/>
          <w:szCs w:val="20"/>
          <w:rtl/>
        </w:rPr>
      </w:pPr>
    </w:p>
    <w:p w:rsidR="002C6E5A" w:rsidRPr="002C6E5A" w:rsidRDefault="002C6E5A" w:rsidP="002C6E5A">
      <w:pPr>
        <w:spacing w:after="0"/>
        <w:jc w:val="both"/>
        <w:rPr>
          <w:rFonts w:cs="Monotype Hadassah"/>
          <w:b/>
          <w:bCs/>
          <w:sz w:val="20"/>
          <w:szCs w:val="20"/>
          <w:rtl/>
        </w:rPr>
      </w:pPr>
      <w:r w:rsidRPr="002C6E5A">
        <w:rPr>
          <w:rFonts w:cs="Monotype Hadassah" w:hint="cs"/>
          <w:sz w:val="20"/>
          <w:szCs w:val="20"/>
          <w:rtl/>
        </w:rPr>
        <w:t>בכפוף לתנאי וסייגי הפוליסות המקוריות עד כמה שלא שונו במפורש על פי האמור באישור זה</w:t>
      </w:r>
      <w:r w:rsidRPr="002C6E5A">
        <w:rPr>
          <w:rFonts w:cs="Monotype Hadassah" w:hint="cs"/>
          <w:b/>
          <w:bCs/>
          <w:sz w:val="20"/>
          <w:szCs w:val="20"/>
          <w:rtl/>
        </w:rPr>
        <w:t>.</w:t>
      </w:r>
    </w:p>
    <w:p w:rsidR="002C6E5A" w:rsidRPr="002C6E5A" w:rsidRDefault="002C6E5A" w:rsidP="002C6E5A">
      <w:pPr>
        <w:spacing w:after="0"/>
        <w:ind w:firstLine="720"/>
        <w:jc w:val="center"/>
        <w:rPr>
          <w:rFonts w:cs="Monotype Hadassah"/>
          <w:b/>
          <w:bCs/>
          <w:sz w:val="20"/>
          <w:szCs w:val="20"/>
          <w:rtl/>
        </w:rPr>
      </w:pPr>
    </w:p>
    <w:p w:rsidR="002C6E5A" w:rsidRPr="002C6E5A" w:rsidRDefault="002C6E5A" w:rsidP="002C6E5A">
      <w:pPr>
        <w:spacing w:after="0"/>
        <w:ind w:firstLine="720"/>
        <w:jc w:val="center"/>
        <w:rPr>
          <w:rFonts w:cs="Monotype Hadassah"/>
          <w:b/>
          <w:bCs/>
          <w:sz w:val="20"/>
          <w:szCs w:val="20"/>
          <w:rtl/>
        </w:rPr>
      </w:pPr>
      <w:r w:rsidRPr="002C6E5A">
        <w:rPr>
          <w:rFonts w:cs="Monotype Hadassah"/>
          <w:b/>
          <w:bCs/>
          <w:sz w:val="20"/>
          <w:szCs w:val="20"/>
          <w:rtl/>
        </w:rPr>
        <w:t>ב</w:t>
      </w:r>
      <w:r w:rsidRPr="002C6E5A">
        <w:rPr>
          <w:rFonts w:cs="Monotype Hadassah" w:hint="cs"/>
          <w:b/>
          <w:bCs/>
          <w:sz w:val="20"/>
          <w:szCs w:val="20"/>
          <w:rtl/>
        </w:rPr>
        <w:t>כבוד רב</w:t>
      </w:r>
      <w:r w:rsidRPr="002C6E5A">
        <w:rPr>
          <w:rFonts w:cs="Monotype Hadassah" w:hint="cs"/>
          <w:b/>
          <w:bCs/>
          <w:rtl/>
        </w:rPr>
        <w:t>,</w:t>
      </w:r>
      <w:r w:rsidRPr="002C6E5A">
        <w:rPr>
          <w:rFonts w:cs="Monotype Hadassah"/>
          <w:b/>
          <w:bCs/>
          <w:sz w:val="20"/>
          <w:szCs w:val="20"/>
          <w:rtl/>
        </w:rPr>
        <w:t xml:space="preserve"> </w:t>
      </w:r>
    </w:p>
    <w:p w:rsidR="002C6E5A" w:rsidRPr="002C6E5A" w:rsidRDefault="002C6E5A" w:rsidP="002C6E5A">
      <w:pPr>
        <w:spacing w:after="0"/>
        <w:ind w:firstLine="720"/>
        <w:jc w:val="center"/>
        <w:rPr>
          <w:rFonts w:cs="Monotype Hadassah"/>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3141"/>
        <w:gridCol w:w="3134"/>
      </w:tblGrid>
      <w:tr w:rsidR="002C6E5A" w:rsidRPr="002C6E5A" w:rsidTr="002932C3">
        <w:tc>
          <w:tcPr>
            <w:tcW w:w="3125" w:type="dxa"/>
            <w:shd w:val="clear" w:color="auto" w:fill="D9D9D9"/>
          </w:tcPr>
          <w:p w:rsidR="002C6E5A" w:rsidRPr="002C6E5A" w:rsidRDefault="002C6E5A" w:rsidP="002C6E5A">
            <w:pPr>
              <w:spacing w:after="0"/>
              <w:jc w:val="center"/>
              <w:rPr>
                <w:rFonts w:eastAsia="Calibri" w:cs="Monotype Hadassah"/>
                <w:b/>
                <w:bCs/>
                <w:rtl/>
              </w:rPr>
            </w:pPr>
            <w:r w:rsidRPr="002C6E5A">
              <w:rPr>
                <w:rFonts w:eastAsia="Calibri" w:cs="Monotype Hadassah" w:hint="cs"/>
                <w:b/>
                <w:bCs/>
                <w:rtl/>
              </w:rPr>
              <w:t>תאריך</w:t>
            </w:r>
          </w:p>
        </w:tc>
        <w:tc>
          <w:tcPr>
            <w:tcW w:w="3141" w:type="dxa"/>
            <w:shd w:val="clear" w:color="auto" w:fill="D9D9D9"/>
          </w:tcPr>
          <w:p w:rsidR="002C6E5A" w:rsidRPr="002C6E5A" w:rsidRDefault="002C6E5A" w:rsidP="002C6E5A">
            <w:pPr>
              <w:spacing w:after="0"/>
              <w:jc w:val="center"/>
              <w:rPr>
                <w:rFonts w:eastAsia="Calibri" w:cs="Monotype Hadassah"/>
                <w:b/>
                <w:bCs/>
                <w:rtl/>
              </w:rPr>
            </w:pPr>
            <w:r w:rsidRPr="002C6E5A">
              <w:rPr>
                <w:rFonts w:eastAsia="Calibri" w:cs="Monotype Hadassah" w:hint="cs"/>
                <w:b/>
                <w:bCs/>
                <w:rtl/>
              </w:rPr>
              <w:t>שם החברה המבטחת</w:t>
            </w:r>
          </w:p>
        </w:tc>
        <w:tc>
          <w:tcPr>
            <w:tcW w:w="3134" w:type="dxa"/>
            <w:shd w:val="clear" w:color="auto" w:fill="D9D9D9"/>
          </w:tcPr>
          <w:p w:rsidR="002C6E5A" w:rsidRPr="002C6E5A" w:rsidRDefault="002C6E5A" w:rsidP="002C6E5A">
            <w:pPr>
              <w:spacing w:after="0"/>
              <w:jc w:val="center"/>
              <w:rPr>
                <w:rFonts w:eastAsia="Calibri" w:cs="Monotype Hadassah"/>
                <w:b/>
                <w:bCs/>
                <w:rtl/>
              </w:rPr>
            </w:pPr>
            <w:r w:rsidRPr="002C6E5A">
              <w:rPr>
                <w:rFonts w:eastAsia="Calibri" w:cs="Monotype Hadassah" w:hint="cs"/>
                <w:b/>
                <w:bCs/>
                <w:rtl/>
              </w:rPr>
              <w:t>חתימת מורשי החתימה וחותמת המבטח</w:t>
            </w:r>
          </w:p>
        </w:tc>
      </w:tr>
      <w:tr w:rsidR="002C6E5A" w:rsidRPr="002C6E5A" w:rsidTr="002932C3">
        <w:tc>
          <w:tcPr>
            <w:tcW w:w="3125" w:type="dxa"/>
            <w:shd w:val="clear" w:color="auto" w:fill="auto"/>
          </w:tcPr>
          <w:p w:rsidR="002C6E5A" w:rsidRPr="002C6E5A" w:rsidRDefault="002C6E5A" w:rsidP="002C6E5A">
            <w:pPr>
              <w:spacing w:after="0" w:line="720" w:lineRule="auto"/>
              <w:rPr>
                <w:rFonts w:eastAsia="Calibri" w:cs="Monotype Hadassah"/>
                <w:sz w:val="20"/>
                <w:szCs w:val="20"/>
                <w:rtl/>
              </w:rPr>
            </w:pPr>
          </w:p>
        </w:tc>
        <w:tc>
          <w:tcPr>
            <w:tcW w:w="3141" w:type="dxa"/>
            <w:shd w:val="clear" w:color="auto" w:fill="auto"/>
          </w:tcPr>
          <w:p w:rsidR="002C6E5A" w:rsidRPr="002C6E5A" w:rsidRDefault="002C6E5A" w:rsidP="002C6E5A">
            <w:pPr>
              <w:spacing w:after="0" w:line="720" w:lineRule="auto"/>
              <w:rPr>
                <w:rFonts w:eastAsia="Calibri" w:cs="Monotype Hadassah"/>
                <w:sz w:val="20"/>
                <w:szCs w:val="20"/>
                <w:rtl/>
              </w:rPr>
            </w:pPr>
          </w:p>
        </w:tc>
        <w:tc>
          <w:tcPr>
            <w:tcW w:w="3134" w:type="dxa"/>
            <w:shd w:val="clear" w:color="auto" w:fill="auto"/>
          </w:tcPr>
          <w:p w:rsidR="002C6E5A" w:rsidRPr="002C6E5A" w:rsidRDefault="002C6E5A" w:rsidP="002C6E5A">
            <w:pPr>
              <w:spacing w:after="0" w:line="720" w:lineRule="auto"/>
              <w:rPr>
                <w:rFonts w:eastAsia="Calibri" w:cs="Monotype Hadassah"/>
                <w:sz w:val="20"/>
                <w:szCs w:val="20"/>
                <w:rtl/>
              </w:rPr>
            </w:pPr>
          </w:p>
        </w:tc>
      </w:tr>
    </w:tbl>
    <w:p w:rsidR="002C6E5A" w:rsidRPr="002C6E5A" w:rsidRDefault="002C6E5A" w:rsidP="002C6E5A">
      <w:pPr>
        <w:spacing w:after="0"/>
        <w:jc w:val="center"/>
        <w:rPr>
          <w:rFonts w:cs="Monotype Hadassah"/>
          <w:b/>
          <w:bCs/>
          <w:sz w:val="20"/>
          <w:szCs w:val="20"/>
          <w:u w:val="single"/>
          <w:rtl/>
        </w:rPr>
      </w:pPr>
      <w:r w:rsidRPr="002C6E5A">
        <w:rPr>
          <w:rFonts w:cs="Monotype Hadassah"/>
          <w:b/>
          <w:bCs/>
          <w:sz w:val="20"/>
          <w:szCs w:val="20"/>
          <w:u w:val="single"/>
          <w:rtl/>
        </w:rPr>
        <w:br w:type="page"/>
      </w:r>
      <w:r w:rsidRPr="002C6E5A">
        <w:rPr>
          <w:rFonts w:cs="Monotype Hadassah" w:hint="cs"/>
          <w:b/>
          <w:bCs/>
          <w:sz w:val="20"/>
          <w:szCs w:val="20"/>
          <w:u w:val="single"/>
          <w:rtl/>
        </w:rPr>
        <w:lastRenderedPageBreak/>
        <w:t>נספח ד' להסכם התקשרות</w:t>
      </w:r>
    </w:p>
    <w:p w:rsidR="002C6E5A" w:rsidRPr="002C6E5A" w:rsidRDefault="002C6E5A" w:rsidP="002C6E5A">
      <w:pPr>
        <w:spacing w:after="0" w:line="240" w:lineRule="auto"/>
        <w:ind w:left="-2"/>
        <w:jc w:val="center"/>
        <w:rPr>
          <w:rFonts w:cs="Monotype Hadassah"/>
          <w:b/>
          <w:bCs/>
          <w:spacing w:val="20"/>
          <w:sz w:val="32"/>
          <w:szCs w:val="32"/>
          <w:u w:val="single"/>
          <w:rtl/>
        </w:rPr>
      </w:pPr>
      <w:r w:rsidRPr="002C6E5A">
        <w:rPr>
          <w:rFonts w:cs="Monotype Hadassah" w:hint="cs"/>
          <w:b/>
          <w:bCs/>
          <w:spacing w:val="20"/>
          <w:sz w:val="32"/>
          <w:szCs w:val="32"/>
          <w:u w:val="single"/>
          <w:rtl/>
        </w:rPr>
        <w:t>ע</w:t>
      </w:r>
      <w:r w:rsidRPr="002C6E5A">
        <w:rPr>
          <w:rFonts w:cs="Monotype Hadassah"/>
          <w:b/>
          <w:bCs/>
          <w:spacing w:val="20"/>
          <w:sz w:val="32"/>
          <w:szCs w:val="32"/>
          <w:u w:val="single"/>
          <w:rtl/>
        </w:rPr>
        <w:t>רבות</w:t>
      </w:r>
      <w:r w:rsidRPr="002C6E5A">
        <w:rPr>
          <w:rFonts w:cs="Monotype Hadassah" w:hint="cs"/>
          <w:b/>
          <w:bCs/>
          <w:spacing w:val="20"/>
          <w:sz w:val="32"/>
          <w:szCs w:val="32"/>
          <w:u w:val="single"/>
          <w:rtl/>
        </w:rPr>
        <w:t xml:space="preserve"> ביצוע</w:t>
      </w:r>
    </w:p>
    <w:p w:rsidR="002C6E5A" w:rsidRPr="002C6E5A" w:rsidRDefault="002C6E5A" w:rsidP="002C6E5A">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3134"/>
        <w:gridCol w:w="3130"/>
      </w:tblGrid>
      <w:tr w:rsidR="002C6E5A" w:rsidRPr="002C6E5A" w:rsidTr="002932C3">
        <w:tc>
          <w:tcPr>
            <w:tcW w:w="3190" w:type="dxa"/>
            <w:shd w:val="clear" w:color="auto" w:fill="D9D9D9"/>
          </w:tcPr>
          <w:p w:rsidR="002C6E5A" w:rsidRPr="002C6E5A" w:rsidRDefault="002C6E5A" w:rsidP="002C6E5A">
            <w:pPr>
              <w:spacing w:after="0"/>
              <w:jc w:val="center"/>
              <w:rPr>
                <w:rFonts w:eastAsia="Calibri" w:cs="Monotype Hadassah"/>
                <w:b/>
                <w:bCs/>
                <w:rtl/>
              </w:rPr>
            </w:pPr>
            <w:r w:rsidRPr="002C6E5A">
              <w:rPr>
                <w:rFonts w:eastAsia="Calibri" w:cs="Monotype Hadassah" w:hint="cs"/>
                <w:b/>
                <w:bCs/>
                <w:rtl/>
              </w:rPr>
              <w:t>שם הבנק / חברת הביטוח</w:t>
            </w:r>
          </w:p>
        </w:tc>
        <w:tc>
          <w:tcPr>
            <w:tcW w:w="3190" w:type="dxa"/>
            <w:shd w:val="clear" w:color="auto" w:fill="D9D9D9"/>
          </w:tcPr>
          <w:p w:rsidR="002C6E5A" w:rsidRPr="002C6E5A" w:rsidRDefault="002C6E5A" w:rsidP="002C6E5A">
            <w:pPr>
              <w:spacing w:after="0"/>
              <w:jc w:val="center"/>
              <w:rPr>
                <w:rFonts w:eastAsia="Calibri" w:cs="Monotype Hadassah"/>
                <w:b/>
                <w:bCs/>
                <w:rtl/>
              </w:rPr>
            </w:pPr>
            <w:r w:rsidRPr="002C6E5A">
              <w:rPr>
                <w:rFonts w:eastAsia="Calibri" w:cs="Monotype Hadassah" w:hint="cs"/>
                <w:b/>
                <w:bCs/>
                <w:rtl/>
              </w:rPr>
              <w:t>מס' טלפון</w:t>
            </w:r>
          </w:p>
        </w:tc>
        <w:tc>
          <w:tcPr>
            <w:tcW w:w="3190" w:type="dxa"/>
            <w:shd w:val="clear" w:color="auto" w:fill="D9D9D9"/>
          </w:tcPr>
          <w:p w:rsidR="002C6E5A" w:rsidRPr="002C6E5A" w:rsidRDefault="002C6E5A" w:rsidP="002C6E5A">
            <w:pPr>
              <w:spacing w:after="0"/>
              <w:jc w:val="center"/>
              <w:rPr>
                <w:rFonts w:eastAsia="Calibri" w:cs="Monotype Hadassah"/>
                <w:b/>
                <w:bCs/>
                <w:rtl/>
              </w:rPr>
            </w:pPr>
            <w:r w:rsidRPr="002C6E5A">
              <w:rPr>
                <w:rFonts w:eastAsia="Calibri" w:cs="Monotype Hadassah" w:hint="cs"/>
                <w:b/>
                <w:bCs/>
                <w:rtl/>
              </w:rPr>
              <w:t>מס' פקס</w:t>
            </w:r>
          </w:p>
        </w:tc>
      </w:tr>
      <w:tr w:rsidR="002C6E5A" w:rsidRPr="002C6E5A" w:rsidTr="002932C3">
        <w:tc>
          <w:tcPr>
            <w:tcW w:w="3190" w:type="dxa"/>
            <w:shd w:val="clear" w:color="auto" w:fill="auto"/>
          </w:tcPr>
          <w:p w:rsidR="002C6E5A" w:rsidRPr="002C6E5A" w:rsidRDefault="002C6E5A" w:rsidP="002C6E5A">
            <w:pPr>
              <w:spacing w:after="0"/>
              <w:rPr>
                <w:rFonts w:eastAsia="Calibri" w:cs="Monotype Hadassah"/>
                <w:rtl/>
              </w:rPr>
            </w:pPr>
          </w:p>
          <w:p w:rsidR="002C6E5A" w:rsidRPr="002C6E5A" w:rsidRDefault="002C6E5A" w:rsidP="002C6E5A">
            <w:pPr>
              <w:spacing w:after="0"/>
              <w:rPr>
                <w:rFonts w:eastAsia="Calibri" w:cs="Monotype Hadassah"/>
                <w:rtl/>
              </w:rPr>
            </w:pPr>
          </w:p>
        </w:tc>
        <w:tc>
          <w:tcPr>
            <w:tcW w:w="3190" w:type="dxa"/>
            <w:shd w:val="clear" w:color="auto" w:fill="auto"/>
          </w:tcPr>
          <w:p w:rsidR="002C6E5A" w:rsidRPr="002C6E5A" w:rsidRDefault="002C6E5A" w:rsidP="002C6E5A">
            <w:pPr>
              <w:spacing w:after="0"/>
              <w:rPr>
                <w:rFonts w:eastAsia="Calibri" w:cs="Monotype Hadassah"/>
                <w:rtl/>
              </w:rPr>
            </w:pPr>
          </w:p>
        </w:tc>
        <w:tc>
          <w:tcPr>
            <w:tcW w:w="3190" w:type="dxa"/>
            <w:shd w:val="clear" w:color="auto" w:fill="auto"/>
          </w:tcPr>
          <w:p w:rsidR="002C6E5A" w:rsidRPr="002C6E5A" w:rsidRDefault="002C6E5A" w:rsidP="002C6E5A">
            <w:pPr>
              <w:spacing w:after="0"/>
              <w:rPr>
                <w:rFonts w:eastAsia="Calibri" w:cs="Monotype Hadassah"/>
                <w:rtl/>
              </w:rPr>
            </w:pPr>
          </w:p>
        </w:tc>
      </w:tr>
    </w:tbl>
    <w:p w:rsidR="002C6E5A" w:rsidRPr="002C6E5A" w:rsidRDefault="002C6E5A" w:rsidP="002C6E5A">
      <w:pPr>
        <w:spacing w:after="0"/>
        <w:ind w:left="-2"/>
        <w:rPr>
          <w:rFonts w:cs="Monotype Hadassah"/>
          <w:b/>
          <w:bCs/>
          <w:rtl/>
        </w:rPr>
      </w:pPr>
    </w:p>
    <w:p w:rsidR="002C6E5A" w:rsidRPr="002C6E5A" w:rsidRDefault="002C6E5A" w:rsidP="002C6E5A">
      <w:pPr>
        <w:spacing w:after="0"/>
        <w:ind w:left="-2"/>
        <w:rPr>
          <w:rFonts w:cs="Monotype Hadassah"/>
          <w:b/>
          <w:bCs/>
          <w:rtl/>
        </w:rPr>
      </w:pPr>
      <w:r w:rsidRPr="002C6E5A">
        <w:rPr>
          <w:rFonts w:cs="Monotype Hadassah"/>
          <w:b/>
          <w:bCs/>
          <w:rtl/>
        </w:rPr>
        <w:t>לכבוד,</w:t>
      </w:r>
    </w:p>
    <w:p w:rsidR="002C6E5A" w:rsidRPr="002C6E5A" w:rsidRDefault="002C6E5A" w:rsidP="002C6E5A">
      <w:pPr>
        <w:spacing w:after="0"/>
        <w:ind w:left="-2"/>
        <w:rPr>
          <w:rFonts w:cs="Monotype Hadassah"/>
          <w:b/>
          <w:bCs/>
          <w:rtl/>
        </w:rPr>
      </w:pPr>
      <w:r w:rsidRPr="002C6E5A">
        <w:rPr>
          <w:rFonts w:cs="Monotype Hadassah"/>
          <w:b/>
          <w:bCs/>
          <w:rtl/>
        </w:rPr>
        <w:t xml:space="preserve">ממשלת ישראל </w:t>
      </w:r>
    </w:p>
    <w:p w:rsidR="002C6E5A" w:rsidRPr="002C6E5A" w:rsidRDefault="002C6E5A" w:rsidP="002C6E5A">
      <w:pPr>
        <w:spacing w:after="0"/>
        <w:ind w:left="-2"/>
        <w:rPr>
          <w:rFonts w:cs="Monotype Hadassah"/>
          <w:b/>
          <w:bCs/>
          <w:u w:val="single"/>
          <w:rtl/>
        </w:rPr>
      </w:pPr>
      <w:r w:rsidRPr="002C6E5A">
        <w:rPr>
          <w:rFonts w:cs="Monotype Hadassah"/>
          <w:b/>
          <w:bCs/>
          <w:u w:val="single"/>
          <w:rtl/>
        </w:rPr>
        <w:t xml:space="preserve">באמצעות </w:t>
      </w:r>
      <w:r w:rsidRPr="002C6E5A">
        <w:rPr>
          <w:rFonts w:cs="Monotype Hadassah" w:hint="cs"/>
          <w:b/>
          <w:bCs/>
          <w:u w:val="single"/>
          <w:rtl/>
        </w:rPr>
        <w:t>הרשות הממשלתית למים ולביוב</w:t>
      </w:r>
    </w:p>
    <w:p w:rsidR="002C6E5A" w:rsidRPr="002C6E5A" w:rsidRDefault="002C6E5A" w:rsidP="002C6E5A">
      <w:pPr>
        <w:spacing w:after="0"/>
        <w:ind w:left="-2"/>
        <w:rPr>
          <w:rFonts w:cs="Monotype Hadassah"/>
          <w:i/>
          <w:iCs/>
          <w:rtl/>
        </w:rPr>
      </w:pPr>
    </w:p>
    <w:p w:rsidR="002C6E5A" w:rsidRPr="002C6E5A" w:rsidRDefault="002C6E5A" w:rsidP="002C6E5A">
      <w:pPr>
        <w:spacing w:after="0"/>
        <w:ind w:left="-2"/>
        <w:rPr>
          <w:rFonts w:cs="Monotype Hadassah"/>
          <w:i/>
          <w:iCs/>
          <w:rtl/>
        </w:rPr>
      </w:pPr>
      <w:r w:rsidRPr="002C6E5A">
        <w:rPr>
          <w:rFonts w:cs="Monotype Hadassah"/>
          <w:i/>
          <w:iCs/>
          <w:rtl/>
        </w:rPr>
        <w:t>א.ג.נ</w:t>
      </w:r>
      <w:r w:rsidRPr="002C6E5A">
        <w:rPr>
          <w:rFonts w:cs="Monotype Hadassah" w:hint="cs"/>
          <w:i/>
          <w:iCs/>
          <w:rtl/>
        </w:rPr>
        <w:t>.,</w:t>
      </w:r>
    </w:p>
    <w:p w:rsidR="002C6E5A" w:rsidRPr="002C6E5A" w:rsidRDefault="002C6E5A" w:rsidP="002C6E5A">
      <w:pPr>
        <w:spacing w:after="0"/>
        <w:ind w:left="-2"/>
        <w:jc w:val="center"/>
        <w:rPr>
          <w:rFonts w:cs="Monotype Hadassah"/>
          <w:b/>
          <w:bCs/>
          <w:rtl/>
        </w:rPr>
      </w:pPr>
      <w:r w:rsidRPr="002C6E5A">
        <w:rPr>
          <w:rFonts w:cs="Monotype Hadassah"/>
          <w:rtl/>
        </w:rPr>
        <w:t xml:space="preserve">הנדון: </w:t>
      </w:r>
      <w:r w:rsidRPr="002C6E5A">
        <w:rPr>
          <w:rFonts w:cs="Monotype Hadassah"/>
          <w:b/>
          <w:bCs/>
          <w:u w:val="single"/>
          <w:rtl/>
        </w:rPr>
        <w:t xml:space="preserve">ערבותנו מס' </w:t>
      </w:r>
      <w:r w:rsidRPr="002C6E5A">
        <w:rPr>
          <w:rFonts w:cs="Monotype Hadassah" w:hint="cs"/>
          <w:b/>
          <w:bCs/>
          <w:u w:val="single"/>
          <w:rtl/>
        </w:rPr>
        <w:t>_____________</w:t>
      </w:r>
      <w:r w:rsidRPr="002C6E5A">
        <w:rPr>
          <w:rFonts w:cs="Monotype Hadassah"/>
          <w:b/>
          <w:bCs/>
          <w:u w:val="single"/>
          <w:rtl/>
        </w:rPr>
        <w:t xml:space="preserve"> ע"ס</w:t>
      </w:r>
      <w:r w:rsidRPr="002C6E5A">
        <w:rPr>
          <w:rFonts w:cs="Monotype Hadassah" w:hint="cs"/>
          <w:b/>
          <w:bCs/>
          <w:u w:val="single"/>
          <w:rtl/>
        </w:rPr>
        <w:t xml:space="preserve"> ___________</w:t>
      </w:r>
      <w:r w:rsidRPr="002C6E5A">
        <w:rPr>
          <w:rFonts w:cs="Monotype Hadassah"/>
          <w:b/>
          <w:bCs/>
          <w:u w:val="single"/>
          <w:rtl/>
        </w:rPr>
        <w:t xml:space="preserve"> שקל</w:t>
      </w:r>
      <w:r w:rsidRPr="002C6E5A">
        <w:rPr>
          <w:rFonts w:cs="Monotype Hadassah" w:hint="cs"/>
          <w:b/>
          <w:bCs/>
          <w:u w:val="single"/>
          <w:rtl/>
        </w:rPr>
        <w:t>ים</w:t>
      </w:r>
      <w:r w:rsidRPr="002C6E5A">
        <w:rPr>
          <w:rFonts w:cs="Monotype Hadassah"/>
          <w:b/>
          <w:bCs/>
          <w:u w:val="single"/>
          <w:rtl/>
        </w:rPr>
        <w:t xml:space="preserve"> חדש</w:t>
      </w:r>
      <w:r w:rsidRPr="002C6E5A">
        <w:rPr>
          <w:rFonts w:cs="Monotype Hadassah" w:hint="cs"/>
          <w:b/>
          <w:bCs/>
          <w:u w:val="single"/>
          <w:rtl/>
        </w:rPr>
        <w:t>ים</w:t>
      </w:r>
    </w:p>
    <w:p w:rsidR="002C6E5A" w:rsidRPr="002C6E5A" w:rsidRDefault="002C6E5A" w:rsidP="002C6E5A">
      <w:pPr>
        <w:spacing w:after="0" w:line="240" w:lineRule="auto"/>
        <w:ind w:left="-2"/>
        <w:jc w:val="both"/>
        <w:rPr>
          <w:rFonts w:cs="Monotype Hadassah"/>
          <w:rtl/>
        </w:rPr>
      </w:pPr>
    </w:p>
    <w:p w:rsidR="002C6E5A" w:rsidRPr="002C6E5A" w:rsidRDefault="002C6E5A" w:rsidP="007F70E1">
      <w:pPr>
        <w:spacing w:after="0" w:line="360" w:lineRule="auto"/>
        <w:ind w:left="-30" w:right="-284"/>
        <w:jc w:val="both"/>
        <w:rPr>
          <w:rFonts w:cs="Monotype Hadassah"/>
        </w:rPr>
      </w:pPr>
      <w:r w:rsidRPr="002C6E5A">
        <w:rPr>
          <w:rFonts w:cs="Monotype Hadassah" w:hint="cs"/>
          <w:rtl/>
        </w:rPr>
        <w:t>אנו</w:t>
      </w:r>
      <w:r w:rsidRPr="002C6E5A">
        <w:rPr>
          <w:rFonts w:cs="Monotype Hadassah"/>
          <w:rtl/>
        </w:rPr>
        <w:t xml:space="preserve"> ערבים </w:t>
      </w:r>
      <w:r w:rsidRPr="002C6E5A">
        <w:rPr>
          <w:rFonts w:cs="Monotype Hadassah" w:hint="cs"/>
          <w:rtl/>
        </w:rPr>
        <w:t xml:space="preserve">בזה </w:t>
      </w:r>
      <w:r w:rsidRPr="002C6E5A">
        <w:rPr>
          <w:rFonts w:cs="Monotype Hadassah"/>
          <w:rtl/>
        </w:rPr>
        <w:t xml:space="preserve">כלפיכם לסילוק כל סכום עד לסך הכולל של </w:t>
      </w:r>
      <w:r w:rsidRPr="002C6E5A">
        <w:rPr>
          <w:rFonts w:cs="Monotype Hadassah" w:hint="cs"/>
          <w:b/>
          <w:bCs/>
          <w:u w:val="single"/>
          <w:rtl/>
        </w:rPr>
        <w:t xml:space="preserve">_____________ ₪ </w:t>
      </w:r>
      <w:r w:rsidRPr="002C6E5A">
        <w:rPr>
          <w:rFonts w:cs="Monotype Hadassah"/>
          <w:rtl/>
        </w:rPr>
        <w:t xml:space="preserve"> (במילים</w:t>
      </w:r>
      <w:r w:rsidRPr="002C6E5A">
        <w:rPr>
          <w:rFonts w:cs="Monotype Hadassah" w:hint="cs"/>
          <w:rtl/>
        </w:rPr>
        <w:t>:</w:t>
      </w:r>
      <w:r w:rsidRPr="002C6E5A">
        <w:rPr>
          <w:rFonts w:cs="Monotype Hadassah"/>
          <w:rtl/>
        </w:rPr>
        <w:t xml:space="preserve"> </w:t>
      </w:r>
      <w:r w:rsidRPr="002C6E5A">
        <w:rPr>
          <w:rFonts w:cs="Monotype Hadassah" w:hint="cs"/>
          <w:rtl/>
        </w:rPr>
        <w:t>______________________________ שקלים חדשים</w:t>
      </w:r>
      <w:r w:rsidRPr="002C6E5A">
        <w:rPr>
          <w:rFonts w:cs="Monotype Hadassah"/>
          <w:rtl/>
        </w:rPr>
        <w:t>)</w:t>
      </w:r>
      <w:r w:rsidRPr="002C6E5A">
        <w:rPr>
          <w:rFonts w:cs="Monotype Hadassah" w:hint="cs"/>
          <w:rtl/>
        </w:rPr>
        <w:t>, שיוצמד למדד, אשר תדרשו מאת ____________________ (להלן:- "</w:t>
      </w:r>
      <w:r w:rsidRPr="002C6E5A">
        <w:rPr>
          <w:rFonts w:cs="Monotype Hadassah" w:hint="cs"/>
          <w:b/>
          <w:bCs/>
          <w:rtl/>
        </w:rPr>
        <w:t>החייב</w:t>
      </w:r>
      <w:r w:rsidRPr="002C6E5A">
        <w:rPr>
          <w:rFonts w:cs="Monotype Hadassah" w:hint="cs"/>
          <w:rtl/>
        </w:rPr>
        <w:t xml:space="preserve">"), בקשר עם </w:t>
      </w:r>
      <w:r w:rsidRPr="002C6E5A">
        <w:rPr>
          <w:rFonts w:cs="Monotype Hadassah" w:hint="cs"/>
          <w:b/>
          <w:bCs/>
          <w:sz w:val="20"/>
          <w:szCs w:val="20"/>
          <w:rtl/>
        </w:rPr>
        <w:t xml:space="preserve">מכרז פומבי מס' </w:t>
      </w:r>
      <w:r w:rsidR="007F70E1">
        <w:rPr>
          <w:rFonts w:cs="Monotype Hadassah" w:hint="cs"/>
          <w:b/>
          <w:bCs/>
          <w:sz w:val="20"/>
          <w:szCs w:val="20"/>
          <w:rtl/>
        </w:rPr>
        <w:t>100042115</w:t>
      </w:r>
      <w:r w:rsidRPr="002C6E5A">
        <w:rPr>
          <w:rFonts w:cs="Monotype Hadassah" w:hint="cs"/>
          <w:b/>
          <w:bCs/>
          <w:sz w:val="20"/>
          <w:szCs w:val="20"/>
          <w:rtl/>
        </w:rPr>
        <w:t xml:space="preserve"> לביצוע שני קידוחי מחקר יונתן 1-2 ולהעמקת קידוח נפט נס 12 בדרום רמת הגולן.</w:t>
      </w:r>
    </w:p>
    <w:p w:rsidR="002C6E5A" w:rsidRPr="002C6E5A" w:rsidRDefault="002C6E5A" w:rsidP="002C6E5A">
      <w:pPr>
        <w:spacing w:after="0" w:line="240" w:lineRule="auto"/>
        <w:ind w:left="-2"/>
        <w:jc w:val="both"/>
        <w:rPr>
          <w:rFonts w:cs="Monotype Hadassah"/>
          <w:rtl/>
        </w:rPr>
      </w:pPr>
    </w:p>
    <w:p w:rsidR="002C6E5A" w:rsidRPr="002C6E5A" w:rsidRDefault="002C6E5A" w:rsidP="002C6E5A">
      <w:pPr>
        <w:spacing w:after="0" w:line="360" w:lineRule="auto"/>
        <w:ind w:left="-30" w:right="-284"/>
        <w:jc w:val="both"/>
        <w:rPr>
          <w:rFonts w:cs="Monotype Hadassah"/>
          <w:rtl/>
        </w:rPr>
      </w:pPr>
      <w:r w:rsidRPr="002C6E5A">
        <w:rPr>
          <w:rFonts w:cs="Monotype Hadassah"/>
          <w:rtl/>
        </w:rPr>
        <w:t xml:space="preserve">אנו </w:t>
      </w:r>
      <w:r w:rsidRPr="002C6E5A">
        <w:rPr>
          <w:rFonts w:cs="Monotype Hadassah" w:hint="cs"/>
          <w:rtl/>
        </w:rPr>
        <w:t>נ</w:t>
      </w:r>
      <w:r w:rsidRPr="002C6E5A">
        <w:rPr>
          <w:rFonts w:cs="Monotype Hadassah"/>
          <w:rtl/>
        </w:rPr>
        <w:t>שלם לכם את הסכום הנ"ל,</w:t>
      </w:r>
      <w:r w:rsidRPr="002C6E5A">
        <w:rPr>
          <w:rFonts w:cs="Monotype Hadassah" w:hint="cs"/>
          <w:rtl/>
        </w:rPr>
        <w:t xml:space="preserve"> תוך 15 יום מתאריך דרישתכם הראשונה שנשלחה אלינו במכתב בדואר רשום, </w:t>
      </w:r>
      <w:r w:rsidRPr="002C6E5A">
        <w:rPr>
          <w:rFonts w:cs="Monotype Hadassah"/>
          <w:rtl/>
        </w:rPr>
        <w:t xml:space="preserve">מבלי </w:t>
      </w:r>
      <w:r w:rsidRPr="002C6E5A">
        <w:rPr>
          <w:rFonts w:cs="Monotype Hadassah" w:hint="cs"/>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E5A" w:rsidRPr="002C6E5A" w:rsidRDefault="002C6E5A" w:rsidP="002C6E5A">
      <w:pPr>
        <w:spacing w:after="0" w:line="240" w:lineRule="auto"/>
        <w:ind w:left="-2"/>
        <w:jc w:val="both"/>
        <w:rPr>
          <w:rFonts w:cs="Monotype Hadassah"/>
          <w:rtl/>
        </w:rPr>
      </w:pPr>
      <w:r w:rsidRPr="002C6E5A">
        <w:rPr>
          <w:rFonts w:cs="Monotype Hadassah"/>
          <w:rtl/>
        </w:rPr>
        <w:t xml:space="preserve">ערבות זו </w:t>
      </w:r>
      <w:r w:rsidRPr="002C6E5A">
        <w:rPr>
          <w:rFonts w:cs="Monotype Hadassah" w:hint="cs"/>
          <w:rtl/>
        </w:rPr>
        <w:t>תהיה</w:t>
      </w:r>
      <w:r w:rsidRPr="002C6E5A">
        <w:rPr>
          <w:rFonts w:cs="Monotype Hadassah"/>
          <w:rtl/>
        </w:rPr>
        <w:t xml:space="preserve"> בתוק</w:t>
      </w:r>
      <w:r w:rsidRPr="002C6E5A">
        <w:rPr>
          <w:rFonts w:cs="Monotype Hadassah" w:hint="cs"/>
          <w:rtl/>
        </w:rPr>
        <w:t>ף</w:t>
      </w:r>
      <w:r w:rsidRPr="002C6E5A">
        <w:rPr>
          <w:rFonts w:cs="Monotype Hadassah"/>
          <w:rtl/>
        </w:rPr>
        <w:t xml:space="preserve"> </w:t>
      </w:r>
      <w:r w:rsidRPr="002C6E5A">
        <w:rPr>
          <w:rFonts w:cs="Monotype Hadassah" w:hint="cs"/>
          <w:rtl/>
        </w:rPr>
        <w:t xml:space="preserve">החל מתאריך </w:t>
      </w:r>
      <w:r w:rsidRPr="002C6E5A">
        <w:rPr>
          <w:rFonts w:cs="Monotype Hadassah" w:hint="cs"/>
          <w:u w:val="single"/>
          <w:rtl/>
        </w:rPr>
        <w:t>____________</w:t>
      </w:r>
      <w:r w:rsidRPr="002C6E5A">
        <w:rPr>
          <w:rFonts w:cs="Monotype Hadassah" w:hint="cs"/>
          <w:rtl/>
        </w:rPr>
        <w:t xml:space="preserve"> ו</w:t>
      </w:r>
      <w:r w:rsidRPr="002C6E5A">
        <w:rPr>
          <w:rFonts w:cs="Monotype Hadassah"/>
          <w:rtl/>
        </w:rPr>
        <w:t>עד ל</w:t>
      </w:r>
      <w:r w:rsidRPr="002C6E5A">
        <w:rPr>
          <w:rFonts w:cs="Monotype Hadassah" w:hint="cs"/>
          <w:rtl/>
        </w:rPr>
        <w:t xml:space="preserve">תאריך </w:t>
      </w:r>
      <w:r w:rsidRPr="002C6E5A">
        <w:rPr>
          <w:rFonts w:cs="Monotype Hadassah" w:hint="cs"/>
          <w:u w:val="single"/>
          <w:rtl/>
        </w:rPr>
        <w:t>______________</w:t>
      </w:r>
      <w:r w:rsidRPr="002C6E5A">
        <w:rPr>
          <w:rFonts w:cs="Monotype Hadassah" w:hint="cs"/>
          <w:rtl/>
        </w:rPr>
        <w:t>.</w:t>
      </w:r>
    </w:p>
    <w:p w:rsidR="002C6E5A" w:rsidRPr="002C6E5A" w:rsidRDefault="002C6E5A" w:rsidP="002C6E5A">
      <w:pPr>
        <w:spacing w:after="0" w:line="240" w:lineRule="auto"/>
        <w:ind w:left="-2"/>
        <w:jc w:val="both"/>
        <w:rPr>
          <w:rFonts w:cs="Monotype Hadassah"/>
          <w:rtl/>
        </w:rPr>
      </w:pPr>
    </w:p>
    <w:p w:rsidR="002C6E5A" w:rsidRPr="002C6E5A" w:rsidRDefault="002C6E5A" w:rsidP="002C6E5A">
      <w:pPr>
        <w:spacing w:after="0" w:line="240" w:lineRule="auto"/>
        <w:ind w:left="-2"/>
        <w:jc w:val="both"/>
        <w:rPr>
          <w:rFonts w:cs="Monotype Hadassah"/>
          <w:rtl/>
        </w:rPr>
      </w:pPr>
      <w:r w:rsidRPr="002C6E5A">
        <w:rPr>
          <w:rFonts w:cs="Monotype Hadassah" w:hint="cs"/>
          <w:rtl/>
        </w:rPr>
        <w:t>דרישה על פי ערבות זו יש להפנות לסניף הבנק / חברת הביטוח כדלקמן:</w:t>
      </w:r>
    </w:p>
    <w:p w:rsidR="002C6E5A" w:rsidRPr="002C6E5A" w:rsidRDefault="002C6E5A" w:rsidP="002C6E5A">
      <w:pPr>
        <w:spacing w:after="0" w:line="240" w:lineRule="auto"/>
        <w:ind w:left="-2"/>
        <w:jc w:val="both"/>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1258"/>
        <w:gridCol w:w="1261"/>
        <w:gridCol w:w="3440"/>
      </w:tblGrid>
      <w:tr w:rsidR="002C6E5A" w:rsidRPr="002C6E5A" w:rsidTr="002932C3">
        <w:tc>
          <w:tcPr>
            <w:tcW w:w="3510" w:type="dxa"/>
            <w:shd w:val="clear" w:color="auto" w:fill="D9D9D9"/>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b/>
                <w:bCs/>
                <w:sz w:val="24"/>
                <w:szCs w:val="24"/>
                <w:rtl/>
              </w:rPr>
              <w:t>שם הבנק / חברת הביטוח</w:t>
            </w:r>
          </w:p>
        </w:tc>
        <w:tc>
          <w:tcPr>
            <w:tcW w:w="1276" w:type="dxa"/>
            <w:shd w:val="clear" w:color="auto" w:fill="D9D9D9"/>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b/>
                <w:bCs/>
                <w:sz w:val="24"/>
                <w:szCs w:val="24"/>
                <w:rtl/>
              </w:rPr>
              <w:t>מס' בנק</w:t>
            </w:r>
          </w:p>
        </w:tc>
        <w:tc>
          <w:tcPr>
            <w:tcW w:w="1276" w:type="dxa"/>
            <w:shd w:val="clear" w:color="auto" w:fill="D9D9D9"/>
          </w:tcPr>
          <w:p w:rsidR="002C6E5A" w:rsidRPr="002C6E5A" w:rsidRDefault="002C6E5A" w:rsidP="002C6E5A">
            <w:pPr>
              <w:spacing w:after="0" w:line="240" w:lineRule="auto"/>
              <w:jc w:val="center"/>
              <w:rPr>
                <w:rFonts w:eastAsia="Calibri" w:cs="Monotype Hadassah"/>
                <w:b/>
                <w:bCs/>
                <w:sz w:val="24"/>
                <w:szCs w:val="24"/>
                <w:rtl/>
              </w:rPr>
            </w:pPr>
            <w:r w:rsidRPr="002C6E5A">
              <w:rPr>
                <w:rFonts w:eastAsia="Calibri" w:cs="Monotype Hadassah" w:hint="cs"/>
                <w:b/>
                <w:bCs/>
                <w:sz w:val="24"/>
                <w:szCs w:val="24"/>
                <w:rtl/>
              </w:rPr>
              <w:t>מס' סניף</w:t>
            </w:r>
          </w:p>
        </w:tc>
        <w:tc>
          <w:tcPr>
            <w:tcW w:w="3510" w:type="dxa"/>
            <w:shd w:val="clear" w:color="auto" w:fill="D9D9D9"/>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b/>
                <w:bCs/>
                <w:sz w:val="24"/>
                <w:szCs w:val="24"/>
                <w:rtl/>
              </w:rPr>
              <w:t>כתובת</w:t>
            </w:r>
          </w:p>
        </w:tc>
      </w:tr>
      <w:tr w:rsidR="002C6E5A" w:rsidRPr="002C6E5A" w:rsidTr="002932C3">
        <w:tc>
          <w:tcPr>
            <w:tcW w:w="3510" w:type="dxa"/>
            <w:shd w:val="clear" w:color="auto" w:fill="auto"/>
          </w:tcPr>
          <w:p w:rsidR="002C6E5A" w:rsidRPr="002C6E5A" w:rsidRDefault="002C6E5A" w:rsidP="002C6E5A">
            <w:pPr>
              <w:spacing w:after="0" w:line="480" w:lineRule="auto"/>
              <w:jc w:val="both"/>
              <w:rPr>
                <w:rFonts w:eastAsia="Calibri" w:cs="Monotype Hadassah"/>
                <w:sz w:val="24"/>
                <w:szCs w:val="24"/>
                <w:rtl/>
              </w:rPr>
            </w:pPr>
          </w:p>
        </w:tc>
        <w:tc>
          <w:tcPr>
            <w:tcW w:w="1276" w:type="dxa"/>
            <w:shd w:val="clear" w:color="auto" w:fill="auto"/>
          </w:tcPr>
          <w:p w:rsidR="002C6E5A" w:rsidRPr="002C6E5A" w:rsidRDefault="002C6E5A" w:rsidP="002C6E5A">
            <w:pPr>
              <w:spacing w:after="0" w:line="480" w:lineRule="auto"/>
              <w:jc w:val="both"/>
              <w:rPr>
                <w:rFonts w:eastAsia="Calibri" w:cs="Monotype Hadassah"/>
                <w:sz w:val="24"/>
                <w:szCs w:val="24"/>
                <w:rtl/>
              </w:rPr>
            </w:pPr>
          </w:p>
        </w:tc>
        <w:tc>
          <w:tcPr>
            <w:tcW w:w="1276" w:type="dxa"/>
            <w:shd w:val="clear" w:color="auto" w:fill="auto"/>
          </w:tcPr>
          <w:p w:rsidR="002C6E5A" w:rsidRPr="002C6E5A" w:rsidRDefault="002C6E5A" w:rsidP="002C6E5A">
            <w:pPr>
              <w:spacing w:after="0" w:line="480" w:lineRule="auto"/>
              <w:jc w:val="both"/>
              <w:rPr>
                <w:rFonts w:eastAsia="Calibri" w:cs="Monotype Hadassah"/>
                <w:sz w:val="24"/>
                <w:szCs w:val="24"/>
                <w:rtl/>
              </w:rPr>
            </w:pPr>
          </w:p>
        </w:tc>
        <w:tc>
          <w:tcPr>
            <w:tcW w:w="3510" w:type="dxa"/>
            <w:shd w:val="clear" w:color="auto" w:fill="auto"/>
          </w:tcPr>
          <w:p w:rsidR="002C6E5A" w:rsidRPr="002C6E5A" w:rsidRDefault="002C6E5A" w:rsidP="002C6E5A">
            <w:pPr>
              <w:spacing w:after="0" w:line="480" w:lineRule="auto"/>
              <w:jc w:val="both"/>
              <w:rPr>
                <w:rFonts w:eastAsia="Calibri" w:cs="Monotype Hadassah"/>
                <w:sz w:val="24"/>
                <w:szCs w:val="24"/>
                <w:rtl/>
              </w:rPr>
            </w:pPr>
          </w:p>
        </w:tc>
      </w:tr>
    </w:tbl>
    <w:p w:rsidR="002C6E5A" w:rsidRPr="002C6E5A" w:rsidRDefault="002C6E5A" w:rsidP="002C6E5A">
      <w:pPr>
        <w:spacing w:after="0" w:line="240" w:lineRule="auto"/>
        <w:ind w:left="-2"/>
        <w:jc w:val="both"/>
        <w:rPr>
          <w:rFonts w:cs="Monotype Hadassah"/>
          <w:b/>
          <w:bCs/>
          <w:sz w:val="24"/>
          <w:szCs w:val="24"/>
          <w:rtl/>
        </w:rPr>
      </w:pPr>
    </w:p>
    <w:p w:rsidR="002C6E5A" w:rsidRPr="002C6E5A" w:rsidRDefault="002C6E5A" w:rsidP="002C6E5A">
      <w:pPr>
        <w:spacing w:after="0" w:line="240" w:lineRule="auto"/>
        <w:ind w:left="-2"/>
        <w:jc w:val="both"/>
        <w:rPr>
          <w:rFonts w:cs="Monotype Hadassah"/>
          <w:rtl/>
        </w:rPr>
      </w:pPr>
      <w:r w:rsidRPr="002C6E5A">
        <w:rPr>
          <w:rFonts w:cs="Monotype Hadassah"/>
          <w:rtl/>
        </w:rPr>
        <w:t>ערבות זו איננה ניתנת להעברה.</w:t>
      </w:r>
    </w:p>
    <w:p w:rsidR="002C6E5A" w:rsidRPr="002C6E5A" w:rsidRDefault="002C6E5A" w:rsidP="002C6E5A">
      <w:pPr>
        <w:spacing w:after="0" w:line="240" w:lineRule="auto"/>
        <w:ind w:left="-2"/>
        <w:jc w:val="center"/>
        <w:rPr>
          <w:rFonts w:cs="Monotype Hadassah"/>
          <w:rtl/>
        </w:rPr>
      </w:pPr>
      <w:r w:rsidRPr="002C6E5A">
        <w:rPr>
          <w:rFonts w:cs="Monotype Hadassah"/>
          <w:rtl/>
        </w:rPr>
        <w:t>בכבוד רב,</w:t>
      </w:r>
    </w:p>
    <w:p w:rsidR="002C6E5A" w:rsidRPr="002C6E5A" w:rsidRDefault="002C6E5A" w:rsidP="002C6E5A">
      <w:pPr>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134"/>
        <w:gridCol w:w="3134"/>
        <w:gridCol w:w="3134"/>
      </w:tblGrid>
      <w:tr w:rsidR="002C6E5A" w:rsidRPr="002C6E5A" w:rsidTr="002932C3">
        <w:tc>
          <w:tcPr>
            <w:tcW w:w="3134" w:type="dxa"/>
            <w:shd w:val="clear" w:color="auto" w:fill="auto"/>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sz w:val="24"/>
                <w:szCs w:val="24"/>
                <w:rtl/>
              </w:rPr>
              <w:t>___________________</w:t>
            </w:r>
          </w:p>
        </w:tc>
        <w:tc>
          <w:tcPr>
            <w:tcW w:w="3134" w:type="dxa"/>
            <w:shd w:val="clear" w:color="auto" w:fill="auto"/>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sz w:val="24"/>
                <w:szCs w:val="24"/>
                <w:rtl/>
              </w:rPr>
              <w:t>___________________</w:t>
            </w:r>
          </w:p>
        </w:tc>
        <w:tc>
          <w:tcPr>
            <w:tcW w:w="3134" w:type="dxa"/>
            <w:shd w:val="clear" w:color="auto" w:fill="auto"/>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sz w:val="24"/>
                <w:szCs w:val="24"/>
                <w:rtl/>
              </w:rPr>
              <w:t>___________________</w:t>
            </w:r>
          </w:p>
        </w:tc>
      </w:tr>
      <w:tr w:rsidR="002C6E5A" w:rsidRPr="002C6E5A" w:rsidTr="002932C3">
        <w:tc>
          <w:tcPr>
            <w:tcW w:w="3134" w:type="dxa"/>
            <w:shd w:val="clear" w:color="auto" w:fill="auto"/>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b/>
                <w:bCs/>
                <w:sz w:val="24"/>
                <w:szCs w:val="24"/>
                <w:rtl/>
              </w:rPr>
              <w:t>תאריך</w:t>
            </w:r>
          </w:p>
        </w:tc>
        <w:tc>
          <w:tcPr>
            <w:tcW w:w="3134" w:type="dxa"/>
            <w:shd w:val="clear" w:color="auto" w:fill="auto"/>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b/>
                <w:bCs/>
                <w:sz w:val="24"/>
                <w:szCs w:val="24"/>
                <w:rtl/>
              </w:rPr>
              <w:t xml:space="preserve">   שם מלא</w:t>
            </w:r>
            <w:r w:rsidRPr="002C6E5A">
              <w:rPr>
                <w:rFonts w:eastAsia="Calibri" w:cs="Monotype Hadassah" w:hint="cs"/>
                <w:b/>
                <w:bCs/>
                <w:sz w:val="24"/>
                <w:szCs w:val="24"/>
                <w:rtl/>
              </w:rPr>
              <w:tab/>
            </w:r>
          </w:p>
        </w:tc>
        <w:tc>
          <w:tcPr>
            <w:tcW w:w="3134" w:type="dxa"/>
            <w:shd w:val="clear" w:color="auto" w:fill="auto"/>
          </w:tcPr>
          <w:p w:rsidR="002C6E5A" w:rsidRPr="002C6E5A" w:rsidRDefault="002C6E5A" w:rsidP="002C6E5A">
            <w:pPr>
              <w:spacing w:after="0" w:line="240" w:lineRule="auto"/>
              <w:jc w:val="center"/>
              <w:rPr>
                <w:rFonts w:eastAsia="Calibri" w:cs="Monotype Hadassah"/>
                <w:sz w:val="24"/>
                <w:szCs w:val="24"/>
                <w:rtl/>
              </w:rPr>
            </w:pPr>
            <w:r w:rsidRPr="002C6E5A">
              <w:rPr>
                <w:rFonts w:eastAsia="Calibri" w:cs="Monotype Hadassah" w:hint="cs"/>
                <w:b/>
                <w:bCs/>
                <w:sz w:val="24"/>
                <w:szCs w:val="24"/>
                <w:rtl/>
              </w:rPr>
              <w:t>ח</w:t>
            </w:r>
            <w:r w:rsidRPr="002C6E5A">
              <w:rPr>
                <w:rFonts w:eastAsia="Calibri" w:cs="Monotype Hadassah"/>
                <w:b/>
                <w:bCs/>
                <w:sz w:val="24"/>
                <w:szCs w:val="24"/>
                <w:rtl/>
              </w:rPr>
              <w:t>תימה וחותמת</w:t>
            </w:r>
          </w:p>
        </w:tc>
      </w:tr>
    </w:tbl>
    <w:p w:rsidR="002C6E5A" w:rsidRPr="002C6E5A" w:rsidRDefault="002C6E5A" w:rsidP="002C6E5A">
      <w:pPr>
        <w:spacing w:after="0"/>
        <w:jc w:val="center"/>
        <w:rPr>
          <w:rFonts w:cs="Monotype Hadassah"/>
          <w:b/>
          <w:bCs/>
          <w:sz w:val="20"/>
          <w:szCs w:val="20"/>
          <w:u w:val="single"/>
          <w:rtl/>
        </w:rPr>
      </w:pPr>
    </w:p>
    <w:p w:rsidR="002C6E5A" w:rsidRPr="002C6E5A" w:rsidRDefault="002C6E5A" w:rsidP="002C6E5A">
      <w:pPr>
        <w:spacing w:after="0"/>
        <w:jc w:val="center"/>
        <w:rPr>
          <w:rFonts w:cs="Monotype Hadassah"/>
          <w:b/>
          <w:bCs/>
          <w:sz w:val="20"/>
          <w:szCs w:val="20"/>
          <w:u w:val="single"/>
          <w:rtl/>
        </w:rPr>
      </w:pPr>
      <w:r w:rsidRPr="002C6E5A">
        <w:rPr>
          <w:rFonts w:cs="Monotype Hadassah"/>
          <w:b/>
          <w:bCs/>
          <w:sz w:val="20"/>
          <w:szCs w:val="20"/>
          <w:u w:val="single"/>
          <w:rtl/>
        </w:rPr>
        <w:br w:type="page"/>
      </w:r>
      <w:r w:rsidRPr="002C6E5A">
        <w:rPr>
          <w:rFonts w:cs="Monotype Hadassah" w:hint="cs"/>
          <w:b/>
          <w:bCs/>
          <w:sz w:val="20"/>
          <w:szCs w:val="20"/>
          <w:u w:val="single"/>
          <w:rtl/>
        </w:rPr>
        <w:lastRenderedPageBreak/>
        <w:t>נספח ה' להסכם התקשרות</w:t>
      </w:r>
    </w:p>
    <w:p w:rsidR="002C6E5A" w:rsidRPr="002C6E5A" w:rsidRDefault="002C6E5A" w:rsidP="002C6E5A">
      <w:pPr>
        <w:spacing w:after="0"/>
        <w:jc w:val="center"/>
        <w:rPr>
          <w:rFonts w:cs="Monotype Hadassah"/>
          <w:b/>
          <w:bCs/>
          <w:sz w:val="28"/>
          <w:szCs w:val="28"/>
          <w:u w:val="single"/>
        </w:rPr>
      </w:pPr>
      <w:r w:rsidRPr="002C6E5A">
        <w:rPr>
          <w:rFonts w:cs="Monotype Hadassah" w:hint="cs"/>
          <w:b/>
          <w:bCs/>
          <w:sz w:val="28"/>
          <w:szCs w:val="28"/>
          <w:u w:val="single"/>
          <w:rtl/>
        </w:rPr>
        <w:t>הצהרה בדבר על שמירת סודיות</w:t>
      </w:r>
    </w:p>
    <w:p w:rsidR="002C6E5A" w:rsidRPr="002C6E5A" w:rsidRDefault="002C6E5A" w:rsidP="002C6E5A">
      <w:pPr>
        <w:spacing w:after="0"/>
        <w:jc w:val="both"/>
        <w:rPr>
          <w:rFonts w:cs="Narkisim"/>
          <w:b/>
          <w:bCs/>
          <w:sz w:val="24"/>
          <w:szCs w:val="24"/>
          <w:u w:val="single"/>
          <w:rtl/>
        </w:rPr>
      </w:pPr>
      <w:r w:rsidRPr="002C6E5A">
        <w:rPr>
          <w:rFonts w:cs="Narkisim" w:hint="cs"/>
          <w:b/>
          <w:bCs/>
          <w:sz w:val="24"/>
          <w:szCs w:val="24"/>
          <w:u w:val="single"/>
          <w:rtl/>
        </w:rPr>
        <w:t>מבוא</w:t>
      </w:r>
      <w:r w:rsidRPr="002C6E5A">
        <w:rPr>
          <w:rFonts w:cs="Narkisim" w:hint="cs"/>
          <w:b/>
          <w:bCs/>
          <w:sz w:val="24"/>
          <w:szCs w:val="24"/>
          <w:rtl/>
        </w:rPr>
        <w:t xml:space="preserve"> </w:t>
      </w:r>
    </w:p>
    <w:p w:rsidR="002C6E5A" w:rsidRPr="002C6E5A" w:rsidRDefault="002C6E5A" w:rsidP="009C26B6">
      <w:pPr>
        <w:spacing w:after="0" w:line="240" w:lineRule="auto"/>
        <w:ind w:left="820" w:right="-284" w:hanging="850"/>
        <w:jc w:val="both"/>
        <w:rPr>
          <w:rFonts w:cs="Narkisim"/>
          <w:sz w:val="24"/>
          <w:szCs w:val="24"/>
          <w:rtl/>
        </w:rPr>
      </w:pPr>
      <w:r w:rsidRPr="002C6E5A">
        <w:rPr>
          <w:rFonts w:cs="Narkisim" w:hint="cs"/>
          <w:b/>
          <w:bCs/>
          <w:sz w:val="24"/>
          <w:szCs w:val="24"/>
          <w:rtl/>
        </w:rPr>
        <w:t>הואיל</w:t>
      </w:r>
      <w:r w:rsidRPr="002C6E5A">
        <w:rPr>
          <w:rFonts w:cs="Narkisim" w:hint="cs"/>
          <w:sz w:val="24"/>
          <w:szCs w:val="24"/>
          <w:rtl/>
        </w:rPr>
        <w:tab/>
        <w:t>ונחתם בין הספק, _______________________, (להלן:-"</w:t>
      </w:r>
      <w:r w:rsidRPr="002C6E5A">
        <w:rPr>
          <w:rFonts w:cs="Narkisim" w:hint="cs"/>
          <w:b/>
          <w:bCs/>
          <w:sz w:val="24"/>
          <w:szCs w:val="24"/>
          <w:rtl/>
        </w:rPr>
        <w:t>הספק</w:t>
      </w:r>
      <w:r w:rsidRPr="002C6E5A">
        <w:rPr>
          <w:rFonts w:cs="Narkisim" w:hint="cs"/>
          <w:sz w:val="24"/>
          <w:szCs w:val="24"/>
          <w:rtl/>
        </w:rPr>
        <w:t>")</w:t>
      </w:r>
      <w:r w:rsidRPr="002C6E5A">
        <w:rPr>
          <w:rFonts w:cs="Narkisim" w:hint="cs"/>
          <w:b/>
          <w:bCs/>
          <w:sz w:val="24"/>
          <w:szCs w:val="24"/>
          <w:rtl/>
        </w:rPr>
        <w:t xml:space="preserve"> </w:t>
      </w:r>
      <w:r w:rsidRPr="002C6E5A">
        <w:rPr>
          <w:rFonts w:cs="Narkisim" w:hint="cs"/>
          <w:sz w:val="24"/>
          <w:szCs w:val="24"/>
          <w:rtl/>
        </w:rPr>
        <w:t>לבין הרשות הממשלתית למים ולביוב (להלן:- "</w:t>
      </w:r>
      <w:r w:rsidRPr="002C6E5A">
        <w:rPr>
          <w:rFonts w:cs="Narkisim" w:hint="cs"/>
          <w:b/>
          <w:bCs/>
          <w:sz w:val="24"/>
          <w:szCs w:val="24"/>
          <w:rtl/>
        </w:rPr>
        <w:t>הרשות</w:t>
      </w:r>
      <w:r w:rsidRPr="002C6E5A">
        <w:rPr>
          <w:rFonts w:cs="Narkisim" w:hint="cs"/>
          <w:sz w:val="24"/>
          <w:szCs w:val="24"/>
          <w:rtl/>
        </w:rPr>
        <w:t xml:space="preserve">") הסכם בעקבות </w:t>
      </w:r>
      <w:r w:rsidRPr="002C6E5A">
        <w:rPr>
          <w:rFonts w:cs="Monotype Hadassah" w:hint="cs"/>
          <w:b/>
          <w:bCs/>
          <w:sz w:val="20"/>
          <w:szCs w:val="20"/>
          <w:rtl/>
        </w:rPr>
        <w:t xml:space="preserve">מכרז פומבי מס' </w:t>
      </w:r>
      <w:r w:rsidR="009C26B6">
        <w:rPr>
          <w:rFonts w:cs="Monotype Hadassah" w:hint="cs"/>
          <w:b/>
          <w:bCs/>
          <w:sz w:val="20"/>
          <w:szCs w:val="20"/>
          <w:rtl/>
        </w:rPr>
        <w:t>100042115</w:t>
      </w:r>
      <w:r w:rsidRPr="002C6E5A">
        <w:rPr>
          <w:rFonts w:cs="Monotype Hadassah" w:hint="cs"/>
          <w:b/>
          <w:bCs/>
          <w:sz w:val="20"/>
          <w:szCs w:val="20"/>
          <w:rtl/>
        </w:rPr>
        <w:t xml:space="preserve"> לביצוע שני קידוחי מחקר יונתן 1-2 ולהעמקת קידוח נפט נס 12 בדרום רמת הגולן</w:t>
      </w:r>
      <w:r w:rsidRPr="002C6E5A">
        <w:rPr>
          <w:rFonts w:cs="Narkisim" w:hint="cs"/>
          <w:sz w:val="24"/>
          <w:szCs w:val="24"/>
          <w:rtl/>
        </w:rPr>
        <w:t xml:space="preserve"> (להלן:- "</w:t>
      </w:r>
      <w:r w:rsidRPr="002C6E5A">
        <w:rPr>
          <w:rFonts w:cs="Narkisim" w:hint="cs"/>
          <w:b/>
          <w:bCs/>
          <w:sz w:val="24"/>
          <w:szCs w:val="24"/>
          <w:rtl/>
        </w:rPr>
        <w:t>ההסכם</w:t>
      </w:r>
      <w:r w:rsidRPr="002C6E5A">
        <w:rPr>
          <w:rFonts w:cs="Narkisim" w:hint="cs"/>
          <w:sz w:val="24"/>
          <w:szCs w:val="24"/>
          <w:rtl/>
        </w:rPr>
        <w:t>"</w:t>
      </w:r>
      <w:r w:rsidRPr="002C6E5A">
        <w:rPr>
          <w:rFonts w:cs="Narkisim" w:hint="cs"/>
          <w:b/>
          <w:bCs/>
          <w:sz w:val="24"/>
          <w:szCs w:val="24"/>
          <w:rtl/>
        </w:rPr>
        <w:t xml:space="preserve"> </w:t>
      </w:r>
      <w:r w:rsidRPr="002C6E5A">
        <w:rPr>
          <w:rFonts w:cs="Narkisim" w:hint="cs"/>
          <w:sz w:val="24"/>
          <w:szCs w:val="24"/>
          <w:rtl/>
        </w:rPr>
        <w:t>ו-"</w:t>
      </w:r>
      <w:r w:rsidRPr="002C6E5A">
        <w:rPr>
          <w:rFonts w:cs="Narkisim" w:hint="cs"/>
          <w:b/>
          <w:bCs/>
          <w:sz w:val="24"/>
          <w:szCs w:val="24"/>
          <w:rtl/>
        </w:rPr>
        <w:t>השירותים</w:t>
      </w:r>
      <w:r w:rsidRPr="002C6E5A">
        <w:rPr>
          <w:rFonts w:cs="Narkisim" w:hint="cs"/>
          <w:sz w:val="24"/>
          <w:szCs w:val="24"/>
          <w:rtl/>
        </w:rPr>
        <w:t>", בהתאמה);</w:t>
      </w:r>
    </w:p>
    <w:p w:rsidR="002C6E5A" w:rsidRPr="002C6E5A" w:rsidRDefault="002C6E5A" w:rsidP="002C6E5A">
      <w:pPr>
        <w:spacing w:after="0"/>
        <w:jc w:val="both"/>
        <w:rPr>
          <w:rFonts w:cs="Narkisim"/>
          <w:b/>
          <w:bCs/>
          <w:sz w:val="24"/>
          <w:szCs w:val="24"/>
          <w:rtl/>
        </w:rPr>
      </w:pPr>
    </w:p>
    <w:p w:rsidR="002C6E5A" w:rsidRPr="002C6E5A" w:rsidRDefault="002C6E5A" w:rsidP="002C6E5A">
      <w:pPr>
        <w:spacing w:after="0"/>
        <w:ind w:left="720" w:right="-284" w:hanging="720"/>
        <w:jc w:val="both"/>
        <w:rPr>
          <w:rFonts w:cs="Narkisim"/>
          <w:sz w:val="24"/>
          <w:szCs w:val="24"/>
          <w:rtl/>
        </w:rPr>
      </w:pPr>
      <w:r w:rsidRPr="002C6E5A">
        <w:rPr>
          <w:rFonts w:cs="Narkisim" w:hint="cs"/>
          <w:b/>
          <w:bCs/>
          <w:sz w:val="24"/>
          <w:szCs w:val="24"/>
          <w:rtl/>
        </w:rPr>
        <w:t>והואיל</w:t>
      </w:r>
      <w:r w:rsidRPr="002C6E5A">
        <w:rPr>
          <w:rFonts w:cs="Narkisim" w:hint="cs"/>
          <w:sz w:val="24"/>
          <w:szCs w:val="24"/>
          <w:rtl/>
        </w:rPr>
        <w:tab/>
        <w:t xml:space="preserve">ואני מועסק על-ידי הספק, כעובד או כקבלן, בין השאר, לשם אספקת השירותים לרשות. </w:t>
      </w:r>
    </w:p>
    <w:p w:rsidR="002C6E5A" w:rsidRPr="002C6E5A" w:rsidRDefault="002C6E5A" w:rsidP="002C6E5A">
      <w:pPr>
        <w:spacing w:after="0"/>
        <w:ind w:left="720" w:right="-284" w:hanging="720"/>
        <w:jc w:val="both"/>
        <w:rPr>
          <w:rFonts w:cs="Narkisim"/>
          <w:sz w:val="24"/>
          <w:szCs w:val="24"/>
        </w:rPr>
      </w:pPr>
    </w:p>
    <w:p w:rsidR="002C6E5A" w:rsidRPr="002C6E5A" w:rsidRDefault="002C6E5A" w:rsidP="002C6E5A">
      <w:pPr>
        <w:spacing w:after="0"/>
        <w:ind w:left="720" w:right="-284" w:hanging="720"/>
        <w:jc w:val="both"/>
        <w:rPr>
          <w:rFonts w:cs="Narkisim"/>
          <w:sz w:val="24"/>
          <w:szCs w:val="24"/>
          <w:rtl/>
        </w:rPr>
      </w:pPr>
      <w:r w:rsidRPr="002C6E5A">
        <w:rPr>
          <w:rFonts w:cs="Narkisim" w:hint="cs"/>
          <w:b/>
          <w:bCs/>
          <w:sz w:val="24"/>
          <w:szCs w:val="24"/>
          <w:rtl/>
        </w:rPr>
        <w:t>והואיל</w:t>
      </w:r>
      <w:r w:rsidRPr="002C6E5A">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2C6E5A">
        <w:rPr>
          <w:rFonts w:cs="Narkisim" w:hint="cs"/>
          <w:sz w:val="24"/>
          <w:szCs w:val="24"/>
        </w:rPr>
        <w:t xml:space="preserve"> </w:t>
      </w:r>
    </w:p>
    <w:p w:rsidR="002C6E5A" w:rsidRPr="002C6E5A" w:rsidRDefault="002C6E5A" w:rsidP="002C6E5A">
      <w:pPr>
        <w:spacing w:after="0"/>
        <w:ind w:left="720" w:right="-284" w:hanging="720"/>
        <w:jc w:val="both"/>
        <w:rPr>
          <w:rFonts w:cs="Narkisim"/>
          <w:sz w:val="24"/>
          <w:szCs w:val="24"/>
          <w:rtl/>
        </w:rPr>
      </w:pPr>
    </w:p>
    <w:p w:rsidR="002C6E5A" w:rsidRPr="002C6E5A" w:rsidRDefault="002C6E5A" w:rsidP="002C6E5A">
      <w:pPr>
        <w:spacing w:after="0"/>
        <w:ind w:left="720" w:right="-284" w:hanging="720"/>
        <w:jc w:val="both"/>
        <w:rPr>
          <w:rFonts w:cs="Narkisim"/>
          <w:sz w:val="24"/>
          <w:szCs w:val="24"/>
          <w:rtl/>
        </w:rPr>
      </w:pPr>
      <w:r w:rsidRPr="002C6E5A">
        <w:rPr>
          <w:rFonts w:cs="Narkisim" w:hint="cs"/>
          <w:b/>
          <w:bCs/>
          <w:sz w:val="24"/>
          <w:szCs w:val="24"/>
          <w:rtl/>
        </w:rPr>
        <w:t>והואיל</w:t>
      </w:r>
      <w:r w:rsidRPr="002C6E5A">
        <w:rPr>
          <w:rFonts w:cs="Narkisim" w:hint="cs"/>
          <w:sz w:val="24"/>
          <w:szCs w:val="24"/>
          <w:rtl/>
        </w:rPr>
        <w:tab/>
        <w:t>והוסבר לי וידוע לי כי במהלך העסקתי או בקשר אליה יתכן ואעסוק או אקבל לחזקתי או יבוא לידיעתי מידע (</w:t>
      </w:r>
      <w:r w:rsidRPr="002C6E5A">
        <w:rPr>
          <w:rFonts w:cs="Narkisim"/>
          <w:sz w:val="24"/>
          <w:szCs w:val="24"/>
        </w:rPr>
        <w:t>Information</w:t>
      </w:r>
      <w:r w:rsidRPr="002C6E5A">
        <w:rPr>
          <w:rFonts w:cs="Narkisim" w:hint="cs"/>
          <w:sz w:val="24"/>
          <w:szCs w:val="24"/>
          <w:rtl/>
        </w:rPr>
        <w:t xml:space="preserve">), או ידע </w:t>
      </w:r>
      <w:r w:rsidRPr="002C6E5A">
        <w:rPr>
          <w:rFonts w:cs="Narkisim"/>
          <w:sz w:val="24"/>
          <w:szCs w:val="24"/>
        </w:rPr>
        <w:t>Know How)</w:t>
      </w:r>
      <w:r w:rsidRPr="002C6E5A">
        <w:rPr>
          <w:rFonts w:cs="Narkisim" w:hint="cs"/>
          <w:sz w:val="24"/>
          <w:szCs w:val="24"/>
          <w:rtl/>
        </w:rPr>
        <w:t>) כלשהם לרבות תכתובת, חוות דעת, חומר, תכנית, לומדה, מסמך, רישום, שרטוט, סוד מסחרי/עסקי או ידיעה כהגדרתה בסעיף 91 בחוק העונשין, התשל"ז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2C6E5A">
        <w:rPr>
          <w:rFonts w:cs="Narkisim" w:hint="cs"/>
          <w:b/>
          <w:bCs/>
          <w:sz w:val="24"/>
          <w:szCs w:val="24"/>
          <w:rtl/>
        </w:rPr>
        <w:t>המידע</w:t>
      </w:r>
      <w:r w:rsidRPr="002C6E5A">
        <w:rPr>
          <w:rFonts w:cs="Narkisim" w:hint="cs"/>
          <w:sz w:val="24"/>
          <w:szCs w:val="24"/>
          <w:rtl/>
        </w:rPr>
        <w:t>")</w:t>
      </w:r>
      <w:r w:rsidRPr="002C6E5A">
        <w:rPr>
          <w:rFonts w:cs="Narkisim"/>
          <w:sz w:val="24"/>
          <w:szCs w:val="24"/>
        </w:rPr>
        <w:t xml:space="preserve">; </w:t>
      </w:r>
    </w:p>
    <w:p w:rsidR="002C6E5A" w:rsidRPr="002C6E5A" w:rsidRDefault="002C6E5A" w:rsidP="002C6E5A">
      <w:pPr>
        <w:spacing w:after="0"/>
        <w:ind w:left="720" w:right="-284" w:hanging="720"/>
        <w:jc w:val="both"/>
        <w:rPr>
          <w:rFonts w:cs="Narkisim"/>
          <w:sz w:val="24"/>
          <w:szCs w:val="24"/>
        </w:rPr>
      </w:pPr>
    </w:p>
    <w:p w:rsidR="002C6E5A" w:rsidRPr="002C6E5A" w:rsidRDefault="002C6E5A" w:rsidP="002C6E5A">
      <w:pPr>
        <w:spacing w:after="0"/>
        <w:ind w:left="720" w:right="-284" w:hanging="720"/>
        <w:jc w:val="both"/>
        <w:rPr>
          <w:rFonts w:cs="Narkisim"/>
          <w:sz w:val="24"/>
          <w:szCs w:val="24"/>
          <w:rtl/>
        </w:rPr>
      </w:pPr>
      <w:r w:rsidRPr="002C6E5A">
        <w:rPr>
          <w:rFonts w:cs="Narkisim" w:hint="cs"/>
          <w:b/>
          <w:bCs/>
          <w:sz w:val="24"/>
          <w:szCs w:val="24"/>
          <w:rtl/>
        </w:rPr>
        <w:t>והואיל</w:t>
      </w:r>
      <w:r w:rsidRPr="002C6E5A">
        <w:rPr>
          <w:rFonts w:cs="Narkisim" w:hint="cs"/>
          <w:sz w:val="24"/>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התשל"ז- 1977</w:t>
      </w:r>
      <w:r w:rsidRPr="002C6E5A">
        <w:rPr>
          <w:rFonts w:cs="Narkisim"/>
          <w:sz w:val="24"/>
          <w:szCs w:val="24"/>
        </w:rPr>
        <w:t>;</w:t>
      </w:r>
    </w:p>
    <w:p w:rsidR="002C6E5A" w:rsidRPr="002C6E5A" w:rsidRDefault="002C6E5A" w:rsidP="002C6E5A">
      <w:pPr>
        <w:spacing w:after="0"/>
        <w:ind w:left="720" w:hanging="720"/>
        <w:jc w:val="both"/>
        <w:rPr>
          <w:rFonts w:cs="Narkisim"/>
          <w:sz w:val="24"/>
          <w:szCs w:val="24"/>
          <w:rtl/>
        </w:rPr>
      </w:pPr>
    </w:p>
    <w:p w:rsidR="002C6E5A" w:rsidRPr="002C6E5A" w:rsidRDefault="002C6E5A" w:rsidP="002C6E5A">
      <w:pPr>
        <w:spacing w:after="0"/>
        <w:ind w:left="720" w:hanging="720"/>
        <w:rPr>
          <w:rFonts w:cs="Narkisim"/>
          <w:b/>
          <w:bCs/>
          <w:sz w:val="24"/>
          <w:szCs w:val="24"/>
          <w:u w:val="single"/>
          <w:rtl/>
        </w:rPr>
      </w:pPr>
      <w:r w:rsidRPr="002C6E5A">
        <w:rPr>
          <w:rFonts w:cs="Narkisim" w:hint="cs"/>
          <w:b/>
          <w:bCs/>
          <w:sz w:val="24"/>
          <w:szCs w:val="24"/>
          <w:u w:val="single"/>
          <w:rtl/>
        </w:rPr>
        <w:t>אי לכך, אני הח"מ מתחייב כלפי הרשות כדלקמן</w:t>
      </w:r>
      <w:r w:rsidRPr="002C6E5A">
        <w:rPr>
          <w:rFonts w:cs="Narkisim" w:hint="cs"/>
          <w:sz w:val="24"/>
          <w:szCs w:val="24"/>
          <w:rtl/>
        </w:rPr>
        <w:t xml:space="preserve">: </w:t>
      </w: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tl/>
        </w:rPr>
      </w:pPr>
      <w:r w:rsidRPr="002C6E5A">
        <w:rPr>
          <w:rFonts w:cs="Narkisim" w:hint="cs"/>
          <w:sz w:val="24"/>
          <w:szCs w:val="24"/>
          <w:rtl/>
        </w:rPr>
        <w:t>המבוא להתחייבות זו מהווה חלק בלתי נפרד הימנה.</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tl/>
        </w:rPr>
      </w:pPr>
      <w:r w:rsidRPr="002C6E5A">
        <w:rPr>
          <w:rFonts w:cs="Narkisim" w:hint="cs"/>
          <w:sz w:val="24"/>
          <w:szCs w:val="24"/>
          <w:rtl/>
        </w:rPr>
        <w:t>לשמור על סודיות גמורה ומוחלטת של המידע או כל הקשור או הנובע ממתן השירותים.</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tl/>
        </w:rPr>
      </w:pPr>
      <w:r w:rsidRPr="002C6E5A">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rsidR="002C6E5A" w:rsidRPr="002C6E5A" w:rsidRDefault="002C6E5A" w:rsidP="002C6E5A">
      <w:pPr>
        <w:widowControl w:val="0"/>
        <w:spacing w:after="0"/>
        <w:ind w:left="720" w:right="-284"/>
        <w:jc w:val="both"/>
        <w:rPr>
          <w:rFonts w:cs="Narkisim"/>
        </w:rPr>
      </w:pPr>
      <w:r w:rsidRPr="002C6E5A">
        <w:rPr>
          <w:rFonts w:cs="Narkisim" w:hint="cs"/>
          <w:rtl/>
        </w:rPr>
        <w:t xml:space="preserve"> </w:t>
      </w: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2C6E5A" w:rsidRPr="002C6E5A" w:rsidRDefault="002C6E5A" w:rsidP="002C6E5A">
      <w:pPr>
        <w:widowControl w:val="0"/>
        <w:spacing w:after="0"/>
        <w:ind w:left="720" w:right="-284"/>
        <w:jc w:val="both"/>
        <w:rPr>
          <w:rFonts w:cs="Narkisim"/>
          <w:rtl/>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 xml:space="preserve">להביא לידיעת עובדי או קבלני משנה או מי מטעמי את האמור בהתחייבות זו לרבות חובה זו של </w:t>
      </w:r>
      <w:r w:rsidRPr="002C6E5A">
        <w:rPr>
          <w:rFonts w:cs="Narkisim" w:hint="cs"/>
          <w:sz w:val="24"/>
          <w:szCs w:val="24"/>
          <w:rtl/>
        </w:rPr>
        <w:lastRenderedPageBreak/>
        <w:t>שמירת סודיות ואת העונש על אי מילוי החובה.</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tl/>
        </w:rPr>
      </w:pPr>
      <w:r w:rsidRPr="002C6E5A">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הנני מצהיר כי ידוע לי ששימוש במידע שלא בהתאם לכתב התחייבות זה לרבות מסירתו לאחר מהווים עבירה לפי חוק העונשין, התשל"ז - 1977, וחוק הגנת הפרטיות, התשמ"א - 1981.</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אני מצהיר כי קראתי את ההוראות בדבר שמירה על סודיות וכי נהירות לי חובותיי מכוח סעיף 117 בחוק העונשין, התשל"ז - 1977.</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התחייבותי זו לא תפורש כיוצרת קשר אישי מכל סוג שהוא ביני לבין הרשות.</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 xml:space="preserve">מוסכם וידוע לי, כי על העתקים של המידע, אשר התקבלו בכל דרך שהיא, יחולו כל הוראות כתב התחייבות זה. </w:t>
      </w:r>
    </w:p>
    <w:p w:rsidR="002C6E5A" w:rsidRPr="002C6E5A" w:rsidRDefault="002C6E5A" w:rsidP="002C6E5A">
      <w:pPr>
        <w:widowControl w:val="0"/>
        <w:spacing w:after="0"/>
        <w:ind w:left="720" w:right="-284"/>
        <w:jc w:val="both"/>
        <w:rPr>
          <w:rFonts w:cs="Narkisim"/>
        </w:rPr>
      </w:pPr>
    </w:p>
    <w:p w:rsidR="002C6E5A" w:rsidRPr="002C6E5A" w:rsidRDefault="002C6E5A" w:rsidP="002C6E5A">
      <w:pPr>
        <w:widowControl w:val="0"/>
        <w:numPr>
          <w:ilvl w:val="0"/>
          <w:numId w:val="80"/>
        </w:numPr>
        <w:tabs>
          <w:tab w:val="clear" w:pos="360"/>
          <w:tab w:val="num" w:pos="720"/>
        </w:tabs>
        <w:autoSpaceDN w:val="0"/>
        <w:adjustRightInd w:val="0"/>
        <w:spacing w:after="0" w:line="240" w:lineRule="auto"/>
        <w:ind w:left="720" w:right="-284"/>
        <w:jc w:val="both"/>
        <w:rPr>
          <w:rFonts w:cs="Narkisim"/>
          <w:sz w:val="24"/>
          <w:szCs w:val="24"/>
        </w:rPr>
      </w:pPr>
      <w:r w:rsidRPr="002C6E5A">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2C6E5A" w:rsidRPr="002C6E5A" w:rsidRDefault="002C6E5A" w:rsidP="002C6E5A">
      <w:pPr>
        <w:spacing w:after="0"/>
        <w:ind w:right="-993"/>
        <w:jc w:val="both"/>
        <w:rPr>
          <w:rFonts w:cs="Narkisim"/>
        </w:rPr>
      </w:pPr>
    </w:p>
    <w:p w:rsidR="002C6E5A" w:rsidRPr="002C6E5A" w:rsidRDefault="002C6E5A" w:rsidP="002C6E5A">
      <w:pPr>
        <w:autoSpaceDN w:val="0"/>
        <w:spacing w:after="0"/>
        <w:jc w:val="center"/>
        <w:rPr>
          <w:rFonts w:cs="Narkisim"/>
          <w:b/>
          <w:bCs/>
          <w:rtl/>
        </w:rPr>
      </w:pPr>
      <w:r w:rsidRPr="002C6E5A">
        <w:rPr>
          <w:rFonts w:cs="Narkisim" w:hint="cs"/>
          <w:b/>
          <w:bCs/>
          <w:rtl/>
        </w:rPr>
        <w:t>ולראיה באתי על החתום,</w:t>
      </w:r>
    </w:p>
    <w:p w:rsidR="002C6E5A" w:rsidRPr="002C6E5A" w:rsidRDefault="002C6E5A" w:rsidP="002C6E5A">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2C6E5A" w:rsidRPr="002C6E5A" w:rsidTr="002932C3">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2C6E5A" w:rsidRPr="002C6E5A" w:rsidRDefault="002C6E5A" w:rsidP="002C6E5A">
            <w:pPr>
              <w:autoSpaceDN w:val="0"/>
              <w:spacing w:after="0" w:line="480" w:lineRule="auto"/>
              <w:jc w:val="center"/>
              <w:rPr>
                <w:rFonts w:cs="Narkisim"/>
                <w:b/>
                <w:bCs/>
                <w:rtl/>
              </w:rPr>
            </w:pPr>
            <w:r w:rsidRPr="002C6E5A">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2C6E5A" w:rsidRPr="002C6E5A" w:rsidRDefault="002C6E5A" w:rsidP="002C6E5A">
            <w:pPr>
              <w:autoSpaceDN w:val="0"/>
              <w:spacing w:after="0" w:line="480" w:lineRule="auto"/>
              <w:jc w:val="center"/>
              <w:rPr>
                <w:rFonts w:cs="Narkisim"/>
                <w:b/>
                <w:bCs/>
              </w:rPr>
            </w:pPr>
            <w:r w:rsidRPr="002C6E5A">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2C6E5A" w:rsidRPr="002C6E5A" w:rsidRDefault="002C6E5A" w:rsidP="002C6E5A">
            <w:pPr>
              <w:autoSpaceDN w:val="0"/>
              <w:spacing w:after="0" w:line="480" w:lineRule="auto"/>
              <w:jc w:val="center"/>
              <w:rPr>
                <w:rFonts w:cs="Narkisim"/>
                <w:b/>
                <w:bCs/>
                <w:rtl/>
              </w:rPr>
            </w:pPr>
            <w:r w:rsidRPr="002C6E5A">
              <w:rPr>
                <w:rFonts w:cs="Narkisim" w:hint="cs"/>
                <w:b/>
                <w:bCs/>
                <w:rtl/>
              </w:rPr>
              <w:t>תאריך</w:t>
            </w:r>
          </w:p>
        </w:tc>
      </w:tr>
      <w:tr w:rsidR="002C6E5A" w:rsidRPr="002C6E5A" w:rsidTr="002932C3">
        <w:trPr>
          <w:jc w:val="center"/>
        </w:trPr>
        <w:tc>
          <w:tcPr>
            <w:tcW w:w="4454" w:type="dxa"/>
            <w:tcBorders>
              <w:top w:val="single" w:sz="6" w:space="0" w:color="auto"/>
              <w:left w:val="single" w:sz="6" w:space="0" w:color="auto"/>
              <w:bottom w:val="single" w:sz="6" w:space="0" w:color="auto"/>
              <w:right w:val="single" w:sz="6" w:space="0" w:color="auto"/>
            </w:tcBorders>
          </w:tcPr>
          <w:p w:rsidR="002C6E5A" w:rsidRPr="002C6E5A" w:rsidRDefault="002C6E5A" w:rsidP="002C6E5A">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2C6E5A" w:rsidRPr="002C6E5A" w:rsidRDefault="002C6E5A" w:rsidP="002C6E5A">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2C6E5A" w:rsidRPr="002C6E5A" w:rsidRDefault="002C6E5A" w:rsidP="002C6E5A">
            <w:pPr>
              <w:autoSpaceDN w:val="0"/>
              <w:spacing w:after="0" w:line="480" w:lineRule="auto"/>
              <w:jc w:val="center"/>
              <w:rPr>
                <w:rFonts w:cs="Narkisim"/>
                <w:b/>
                <w:bCs/>
              </w:rPr>
            </w:pPr>
          </w:p>
        </w:tc>
      </w:tr>
      <w:tr w:rsidR="002C6E5A" w:rsidRPr="002C6E5A" w:rsidTr="002932C3">
        <w:trPr>
          <w:jc w:val="center"/>
        </w:trPr>
        <w:tc>
          <w:tcPr>
            <w:tcW w:w="4454" w:type="dxa"/>
            <w:tcBorders>
              <w:top w:val="single" w:sz="6" w:space="0" w:color="auto"/>
              <w:left w:val="single" w:sz="6" w:space="0" w:color="auto"/>
              <w:bottom w:val="single" w:sz="6" w:space="0" w:color="auto"/>
              <w:right w:val="single" w:sz="6" w:space="0" w:color="auto"/>
            </w:tcBorders>
          </w:tcPr>
          <w:p w:rsidR="002C6E5A" w:rsidRPr="002C6E5A" w:rsidRDefault="002C6E5A" w:rsidP="002C6E5A">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2C6E5A" w:rsidRPr="002C6E5A" w:rsidRDefault="002C6E5A" w:rsidP="002C6E5A">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2C6E5A" w:rsidRPr="002C6E5A" w:rsidRDefault="002C6E5A" w:rsidP="002C6E5A">
            <w:pPr>
              <w:autoSpaceDN w:val="0"/>
              <w:spacing w:after="0" w:line="480" w:lineRule="auto"/>
              <w:jc w:val="center"/>
              <w:rPr>
                <w:rFonts w:cs="Narkisim"/>
                <w:b/>
                <w:bCs/>
              </w:rPr>
            </w:pPr>
          </w:p>
        </w:tc>
      </w:tr>
    </w:tbl>
    <w:p w:rsidR="002C6E5A" w:rsidRPr="002C6E5A" w:rsidRDefault="002C6E5A" w:rsidP="002C6E5A">
      <w:pPr>
        <w:spacing w:after="0"/>
        <w:ind w:left="-426" w:right="-284"/>
        <w:jc w:val="center"/>
        <w:rPr>
          <w:rFonts w:cs="FrankRuehl"/>
          <w:b/>
          <w:bCs/>
          <w:color w:val="0000FF"/>
          <w:sz w:val="26"/>
          <w:szCs w:val="26"/>
          <w:rtl/>
        </w:rPr>
      </w:pPr>
    </w:p>
    <w:p w:rsidR="002C6E5A" w:rsidRPr="002C6E5A" w:rsidRDefault="002C6E5A" w:rsidP="002C6E5A">
      <w:pPr>
        <w:spacing w:after="0"/>
        <w:rPr>
          <w:rFonts w:cs="Monotype Hadassah"/>
          <w:b/>
          <w:bCs/>
          <w:sz w:val="20"/>
          <w:szCs w:val="20"/>
          <w:u w:val="single"/>
          <w:rtl/>
        </w:rPr>
      </w:pPr>
      <w:r w:rsidRPr="002C6E5A">
        <w:rPr>
          <w:rFonts w:cs="Monotype Hadassah"/>
          <w:b/>
          <w:bCs/>
          <w:sz w:val="20"/>
          <w:szCs w:val="20"/>
          <w:u w:val="single"/>
          <w:rtl/>
        </w:rPr>
        <w:br w:type="page"/>
      </w:r>
    </w:p>
    <w:p w:rsidR="002C6E5A" w:rsidRPr="002C6E5A" w:rsidRDefault="002C6E5A" w:rsidP="002C6E5A">
      <w:pPr>
        <w:spacing w:after="0"/>
        <w:jc w:val="center"/>
        <w:rPr>
          <w:rFonts w:cs="Monotype Hadassah"/>
          <w:b/>
          <w:bCs/>
          <w:sz w:val="20"/>
          <w:szCs w:val="20"/>
          <w:u w:val="single"/>
          <w:rtl/>
        </w:rPr>
      </w:pPr>
      <w:r w:rsidRPr="002C6E5A">
        <w:rPr>
          <w:rFonts w:cs="Monotype Hadassah" w:hint="cs"/>
          <w:b/>
          <w:bCs/>
          <w:sz w:val="20"/>
          <w:szCs w:val="20"/>
          <w:u w:val="single"/>
          <w:rtl/>
        </w:rPr>
        <w:lastRenderedPageBreak/>
        <w:t>נספח ו' להסכם התקשרות</w:t>
      </w:r>
    </w:p>
    <w:p w:rsidR="002C6E5A" w:rsidRPr="002C6E5A" w:rsidRDefault="002C6E5A" w:rsidP="002C6E5A">
      <w:pPr>
        <w:spacing w:after="0"/>
        <w:jc w:val="center"/>
        <w:rPr>
          <w:rFonts w:ascii="Arial" w:hAnsi="Arial" w:cs="FrankRuehl"/>
          <w:b/>
          <w:bCs/>
          <w:sz w:val="36"/>
          <w:szCs w:val="36"/>
          <w:u w:val="single"/>
          <w:rtl/>
        </w:rPr>
      </w:pPr>
      <w:r w:rsidRPr="002C6E5A">
        <w:rPr>
          <w:rFonts w:ascii="Arial" w:hAnsi="Arial" w:cs="FrankRuehl" w:hint="cs"/>
          <w:b/>
          <w:bCs/>
          <w:sz w:val="36"/>
          <w:szCs w:val="36"/>
          <w:u w:val="single"/>
          <w:rtl/>
        </w:rPr>
        <w:t>הצהרה בדבר היעדר ניגוד עניינים</w:t>
      </w:r>
    </w:p>
    <w:p w:rsidR="002C6E5A" w:rsidRPr="002C6E5A" w:rsidRDefault="002C6E5A" w:rsidP="002C6E5A">
      <w:pPr>
        <w:spacing w:after="0"/>
        <w:jc w:val="center"/>
        <w:rPr>
          <w:rFonts w:ascii="Arial" w:hAnsi="Arial" w:cs="FrankRuehl"/>
          <w:b/>
          <w:bCs/>
          <w:sz w:val="36"/>
          <w:szCs w:val="36"/>
          <w:u w:val="single"/>
          <w:rtl/>
        </w:rPr>
      </w:pPr>
    </w:p>
    <w:p w:rsidR="002C6E5A" w:rsidRPr="002C6E5A" w:rsidRDefault="002C6E5A" w:rsidP="002C6E5A">
      <w:pPr>
        <w:spacing w:after="0"/>
        <w:jc w:val="both"/>
        <w:rPr>
          <w:rFonts w:ascii="Arial" w:hAnsi="Arial" w:cs="FrankRuehl"/>
          <w:sz w:val="16"/>
          <w:szCs w:val="16"/>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ascii="Arial" w:hAnsi="Arial" w:cs="Monotype Hadassah"/>
          <w:sz w:val="19"/>
          <w:szCs w:val="19"/>
        </w:rPr>
      </w:pPr>
      <w:r w:rsidRPr="002C6E5A">
        <w:rPr>
          <w:rFonts w:ascii="Arial" w:hAnsi="Arial" w:cs="Monotype Hadassah" w:hint="cs"/>
          <w:sz w:val="19"/>
          <w:szCs w:val="19"/>
          <w:rtl/>
        </w:rPr>
        <w:t>אני הח"מ,</w:t>
      </w:r>
      <w:r w:rsidRPr="002C6E5A">
        <w:rPr>
          <w:rFonts w:ascii="Arial" w:hAnsi="Arial" w:cs="Monotype Hadassah"/>
          <w:sz w:val="19"/>
          <w:szCs w:val="19"/>
          <w:rtl/>
        </w:rPr>
        <w:t xml:space="preserve"> ___________</w:t>
      </w:r>
      <w:r w:rsidRPr="002C6E5A">
        <w:rPr>
          <w:rFonts w:ascii="Arial" w:hAnsi="Arial" w:cs="Monotype Hadassah" w:hint="cs"/>
          <w:sz w:val="19"/>
          <w:szCs w:val="19"/>
          <w:rtl/>
        </w:rPr>
        <w:t>,</w:t>
      </w:r>
      <w:r w:rsidRPr="002C6E5A">
        <w:rPr>
          <w:rFonts w:ascii="Arial" w:hAnsi="Arial" w:cs="Monotype Hadassah"/>
          <w:sz w:val="19"/>
          <w:szCs w:val="19"/>
          <w:rtl/>
        </w:rPr>
        <w:t xml:space="preserve"> </w:t>
      </w:r>
      <w:r w:rsidRPr="002C6E5A">
        <w:rPr>
          <w:rFonts w:ascii="Arial" w:hAnsi="Arial" w:cs="Monotype Hadassah" w:hint="cs"/>
          <w:sz w:val="19"/>
          <w:szCs w:val="19"/>
          <w:rtl/>
        </w:rPr>
        <w:t>מורשה חתימה ומוסמך לה</w:t>
      </w:r>
      <w:r w:rsidRPr="002C6E5A">
        <w:rPr>
          <w:rFonts w:ascii="Arial" w:hAnsi="Arial" w:cs="Monotype Hadassah"/>
          <w:sz w:val="19"/>
          <w:szCs w:val="19"/>
          <w:rtl/>
        </w:rPr>
        <w:t>צהיר בשם המציע</w:t>
      </w:r>
      <w:r w:rsidRPr="002C6E5A">
        <w:rPr>
          <w:rFonts w:ascii="Arial" w:hAnsi="Arial" w:cs="Monotype Hadassah" w:hint="cs"/>
          <w:sz w:val="19"/>
          <w:szCs w:val="19"/>
          <w:rtl/>
        </w:rPr>
        <w:t xml:space="preserve">, </w:t>
      </w:r>
      <w:r w:rsidRPr="002C6E5A">
        <w:rPr>
          <w:rFonts w:ascii="Arial" w:hAnsi="Arial" w:cs="Monotype Hadassah"/>
          <w:sz w:val="19"/>
          <w:szCs w:val="19"/>
          <w:rtl/>
        </w:rPr>
        <w:t>___________(להלן:</w:t>
      </w:r>
      <w:r w:rsidRPr="002C6E5A">
        <w:rPr>
          <w:rFonts w:ascii="Arial" w:hAnsi="Arial" w:cs="Monotype Hadassah" w:hint="cs"/>
          <w:sz w:val="19"/>
          <w:szCs w:val="19"/>
          <w:rtl/>
        </w:rPr>
        <w:t>-</w:t>
      </w:r>
      <w:r w:rsidRPr="002C6E5A">
        <w:rPr>
          <w:rFonts w:ascii="Arial" w:hAnsi="Arial" w:cs="Monotype Hadassah"/>
          <w:sz w:val="19"/>
          <w:szCs w:val="19"/>
          <w:rtl/>
        </w:rPr>
        <w:t xml:space="preserve"> "</w:t>
      </w:r>
      <w:r w:rsidRPr="002C6E5A">
        <w:rPr>
          <w:rFonts w:ascii="Arial" w:hAnsi="Arial" w:cs="Monotype Hadassah"/>
          <w:b/>
          <w:bCs/>
          <w:sz w:val="19"/>
          <w:szCs w:val="19"/>
          <w:rtl/>
        </w:rPr>
        <w:t>המציע</w:t>
      </w:r>
      <w:r w:rsidRPr="002C6E5A">
        <w:rPr>
          <w:rFonts w:ascii="Arial" w:hAnsi="Arial" w:cs="Monotype Hadassah"/>
          <w:sz w:val="19"/>
          <w:szCs w:val="19"/>
          <w:rtl/>
        </w:rPr>
        <w:t>")</w:t>
      </w:r>
      <w:r w:rsidRPr="002C6E5A">
        <w:rPr>
          <w:rFonts w:ascii="Arial" w:hAnsi="Arial" w:cs="Monotype Hadassah" w:hint="cs"/>
          <w:sz w:val="19"/>
          <w:szCs w:val="19"/>
          <w:rtl/>
        </w:rPr>
        <w:t>, מצהיר בזה</w:t>
      </w:r>
      <w:r w:rsidRPr="002C6E5A">
        <w:rPr>
          <w:rFonts w:ascii="Arial" w:hAnsi="Arial" w:cs="Monotype Hadassah"/>
          <w:sz w:val="19"/>
          <w:szCs w:val="19"/>
          <w:rtl/>
        </w:rPr>
        <w:t xml:space="preserve"> כי לא מתקיים כל חשש לניגוד עניינים במישרין או בעקיפין </w:t>
      </w:r>
      <w:r w:rsidRPr="002C6E5A">
        <w:rPr>
          <w:rFonts w:ascii="Arial" w:hAnsi="Arial" w:cs="Monotype Hadassah" w:hint="cs"/>
          <w:sz w:val="19"/>
          <w:szCs w:val="19"/>
          <w:rtl/>
        </w:rPr>
        <w:t>ב</w:t>
      </w:r>
      <w:r w:rsidRPr="002C6E5A">
        <w:rPr>
          <w:rFonts w:ascii="Arial" w:hAnsi="Arial" w:cs="Monotype Hadassah"/>
          <w:sz w:val="19"/>
          <w:szCs w:val="19"/>
          <w:rtl/>
        </w:rPr>
        <w:t xml:space="preserve">מציע או </w:t>
      </w:r>
      <w:r w:rsidRPr="002C6E5A">
        <w:rPr>
          <w:rFonts w:ascii="Arial" w:hAnsi="Arial" w:cs="Monotype Hadassah" w:hint="cs"/>
          <w:sz w:val="19"/>
          <w:szCs w:val="19"/>
          <w:rtl/>
        </w:rPr>
        <w:t>ב</w:t>
      </w:r>
      <w:r w:rsidRPr="002C6E5A">
        <w:rPr>
          <w:rFonts w:ascii="Arial" w:hAnsi="Arial" w:cs="Monotype Hadassah"/>
          <w:sz w:val="19"/>
          <w:szCs w:val="19"/>
          <w:rtl/>
        </w:rPr>
        <w:t xml:space="preserve">בעלי תפקידים המועסקים </w:t>
      </w:r>
      <w:r w:rsidRPr="002C6E5A">
        <w:rPr>
          <w:rFonts w:ascii="Arial" w:hAnsi="Arial" w:cs="Monotype Hadassah" w:hint="cs"/>
          <w:sz w:val="19"/>
          <w:szCs w:val="19"/>
          <w:rtl/>
        </w:rPr>
        <w:t>בו</w:t>
      </w:r>
      <w:r w:rsidRPr="002C6E5A">
        <w:rPr>
          <w:rFonts w:ascii="Arial" w:hAnsi="Arial" w:cs="Monotype Hadassah"/>
          <w:sz w:val="19"/>
          <w:szCs w:val="19"/>
          <w:rtl/>
        </w:rPr>
        <w:t xml:space="preserve"> או מי מטעמו ב</w:t>
      </w:r>
      <w:r w:rsidRPr="002C6E5A">
        <w:rPr>
          <w:rFonts w:ascii="Arial" w:hAnsi="Arial" w:cs="Monotype Hadassah" w:hint="cs"/>
          <w:sz w:val="19"/>
          <w:szCs w:val="19"/>
          <w:rtl/>
        </w:rPr>
        <w:t>כל ה</w:t>
      </w:r>
      <w:r w:rsidRPr="002C6E5A">
        <w:rPr>
          <w:rFonts w:ascii="Arial" w:hAnsi="Arial" w:cs="Monotype Hadassah"/>
          <w:sz w:val="19"/>
          <w:szCs w:val="19"/>
          <w:rtl/>
        </w:rPr>
        <w:t xml:space="preserve">נוגע </w:t>
      </w:r>
      <w:r w:rsidRPr="002C6E5A">
        <w:rPr>
          <w:rFonts w:ascii="Arial" w:hAnsi="Arial" w:cs="Monotype Hadassah" w:hint="cs"/>
          <w:sz w:val="19"/>
          <w:szCs w:val="19"/>
          <w:rtl/>
        </w:rPr>
        <w:t xml:space="preserve">והקשור </w:t>
      </w:r>
      <w:r w:rsidRPr="002C6E5A">
        <w:rPr>
          <w:rFonts w:ascii="Arial" w:hAnsi="Arial" w:cs="Monotype Hadassah"/>
          <w:sz w:val="19"/>
          <w:szCs w:val="19"/>
          <w:rtl/>
        </w:rPr>
        <w:t xml:space="preserve">למכרז זה ולעבודות המפורטות בו. </w:t>
      </w:r>
    </w:p>
    <w:p w:rsidR="002C6E5A" w:rsidRPr="002C6E5A" w:rsidRDefault="002C6E5A" w:rsidP="002C6E5A">
      <w:pPr>
        <w:overflowPunct w:val="0"/>
        <w:autoSpaceDE w:val="0"/>
        <w:autoSpaceDN w:val="0"/>
        <w:adjustRightInd w:val="0"/>
        <w:spacing w:after="0"/>
        <w:ind w:left="566"/>
        <w:jc w:val="both"/>
        <w:textAlignment w:val="baseline"/>
        <w:rPr>
          <w:rFonts w:ascii="Arial" w:hAnsi="Arial"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cs="Monotype Hadassah"/>
          <w:sz w:val="19"/>
          <w:szCs w:val="19"/>
        </w:rPr>
      </w:pPr>
      <w:r w:rsidRPr="002C6E5A">
        <w:rPr>
          <w:rFonts w:ascii="Arial" w:hAnsi="Arial" w:cs="Monotype Hadassah" w:hint="cs"/>
          <w:sz w:val="19"/>
          <w:szCs w:val="19"/>
          <w:rtl/>
        </w:rPr>
        <w:t>א</w:t>
      </w:r>
      <w:r w:rsidRPr="002C6E5A">
        <w:rPr>
          <w:rFonts w:ascii="Arial" w:hAnsi="Arial" w:cs="Monotype Hadassah"/>
          <w:sz w:val="19"/>
          <w:szCs w:val="19"/>
          <w:rtl/>
        </w:rPr>
        <w:t xml:space="preserve">ני מתחייב </w:t>
      </w:r>
      <w:r w:rsidRPr="002C6E5A">
        <w:rPr>
          <w:rFonts w:cs="Monotype Hadassah"/>
          <w:sz w:val="19"/>
          <w:szCs w:val="19"/>
          <w:rtl/>
        </w:rPr>
        <w:t xml:space="preserve">להימנע ממתן שירותים לכל גוף או גורם אחר שיעמיד </w:t>
      </w:r>
      <w:r w:rsidRPr="002C6E5A">
        <w:rPr>
          <w:rFonts w:cs="Monotype Hadassah" w:hint="cs"/>
          <w:sz w:val="19"/>
          <w:szCs w:val="19"/>
          <w:rtl/>
        </w:rPr>
        <w:t>את המציע או מי מטעמו</w:t>
      </w:r>
      <w:r w:rsidRPr="002C6E5A">
        <w:rPr>
          <w:rFonts w:cs="Monotype Hadassah"/>
          <w:sz w:val="19"/>
          <w:szCs w:val="19"/>
          <w:rtl/>
        </w:rPr>
        <w:t xml:space="preserve"> במצב של ניגוד עניינים או חשש לקיומו של ניגוד עניינים כלפי ה</w:t>
      </w:r>
      <w:r w:rsidRPr="002C6E5A">
        <w:rPr>
          <w:rFonts w:cs="Monotype Hadassah" w:hint="cs"/>
          <w:sz w:val="19"/>
          <w:szCs w:val="19"/>
          <w:rtl/>
        </w:rPr>
        <w:t>רשות הממשלתית למים ולביוב</w:t>
      </w:r>
      <w:r w:rsidRPr="002C6E5A">
        <w:rPr>
          <w:rFonts w:cs="Monotype Hadassah"/>
          <w:sz w:val="19"/>
          <w:szCs w:val="19"/>
          <w:rtl/>
        </w:rPr>
        <w:t xml:space="preserve">. </w:t>
      </w:r>
    </w:p>
    <w:p w:rsidR="002C6E5A" w:rsidRPr="002C6E5A" w:rsidRDefault="002C6E5A" w:rsidP="002C6E5A">
      <w:pPr>
        <w:spacing w:after="0"/>
        <w:ind w:left="720"/>
        <w:contextualSpacing/>
        <w:rPr>
          <w:rFonts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ascii="Arial" w:hAnsi="Arial" w:cs="Monotype Hadassah"/>
          <w:sz w:val="19"/>
          <w:szCs w:val="19"/>
        </w:rPr>
      </w:pPr>
      <w:r w:rsidRPr="002C6E5A">
        <w:rPr>
          <w:rFonts w:cs="Monotype Hadassah"/>
          <w:sz w:val="19"/>
          <w:szCs w:val="19"/>
          <w:rtl/>
        </w:rPr>
        <w:t xml:space="preserve">אני מתחייב להודיע </w:t>
      </w:r>
      <w:r w:rsidRPr="002C6E5A">
        <w:rPr>
          <w:rFonts w:cs="Monotype Hadassah" w:hint="cs"/>
          <w:sz w:val="19"/>
          <w:szCs w:val="19"/>
          <w:rtl/>
        </w:rPr>
        <w:t xml:space="preserve">ולדווח </w:t>
      </w:r>
      <w:r w:rsidRPr="002C6E5A">
        <w:rPr>
          <w:rFonts w:cs="Monotype Hadassah"/>
          <w:sz w:val="19"/>
          <w:szCs w:val="19"/>
          <w:rtl/>
        </w:rPr>
        <w:t xml:space="preserve">באופן מידי </w:t>
      </w:r>
      <w:r w:rsidRPr="002C6E5A">
        <w:rPr>
          <w:rFonts w:cs="Monotype Hadassah" w:hint="cs"/>
          <w:sz w:val="19"/>
          <w:szCs w:val="19"/>
          <w:rtl/>
        </w:rPr>
        <w:t xml:space="preserve">אודות </w:t>
      </w:r>
      <w:r w:rsidRPr="002C6E5A">
        <w:rPr>
          <w:rFonts w:cs="Monotype Hadassah"/>
          <w:sz w:val="19"/>
          <w:szCs w:val="19"/>
          <w:rtl/>
        </w:rPr>
        <w:t xml:space="preserve">כל נתון או </w:t>
      </w:r>
      <w:r w:rsidRPr="002C6E5A">
        <w:rPr>
          <w:rFonts w:cs="Monotype Hadassah" w:hint="cs"/>
          <w:sz w:val="19"/>
          <w:szCs w:val="19"/>
          <w:rtl/>
        </w:rPr>
        <w:t>נסיבה</w:t>
      </w:r>
      <w:r w:rsidRPr="002C6E5A">
        <w:rPr>
          <w:rFonts w:cs="Monotype Hadassah"/>
          <w:sz w:val="19"/>
          <w:szCs w:val="19"/>
          <w:rtl/>
        </w:rPr>
        <w:t xml:space="preserve"> שבגינם </w:t>
      </w:r>
      <w:r w:rsidRPr="002C6E5A">
        <w:rPr>
          <w:rFonts w:cs="Monotype Hadassah" w:hint="cs"/>
          <w:sz w:val="19"/>
          <w:szCs w:val="19"/>
          <w:rtl/>
        </w:rPr>
        <w:t xml:space="preserve">המציע או כל מי מטעמו </w:t>
      </w:r>
      <w:r w:rsidRPr="002C6E5A">
        <w:rPr>
          <w:rFonts w:cs="Monotype Hadassah"/>
          <w:sz w:val="19"/>
          <w:szCs w:val="19"/>
          <w:rtl/>
        </w:rPr>
        <w:t>עלול להימצא בניגוד עניינים כאמור, מיד עם היוודע לי עליהם, וזאת בכל שלב משלבי ההתקשרות עם ה</w:t>
      </w:r>
      <w:r w:rsidRPr="002C6E5A">
        <w:rPr>
          <w:rFonts w:cs="Monotype Hadassah" w:hint="cs"/>
          <w:sz w:val="19"/>
          <w:szCs w:val="19"/>
          <w:rtl/>
        </w:rPr>
        <w:t>רשות</w:t>
      </w:r>
      <w:r w:rsidRPr="002C6E5A">
        <w:rPr>
          <w:rFonts w:cs="Monotype Hadassah"/>
          <w:sz w:val="19"/>
          <w:szCs w:val="19"/>
          <w:rtl/>
        </w:rPr>
        <w:t xml:space="preserve">. </w:t>
      </w:r>
    </w:p>
    <w:p w:rsidR="002C6E5A" w:rsidRPr="002C6E5A" w:rsidRDefault="002C6E5A" w:rsidP="002C6E5A">
      <w:pPr>
        <w:spacing w:after="0"/>
        <w:ind w:left="720"/>
        <w:contextualSpacing/>
        <w:rPr>
          <w:rFonts w:ascii="Arial" w:hAnsi="Arial"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cs="Monotype Hadassah"/>
          <w:sz w:val="19"/>
          <w:szCs w:val="19"/>
        </w:rPr>
      </w:pPr>
      <w:r w:rsidRPr="002C6E5A">
        <w:rPr>
          <w:rFonts w:cs="Monotype Hadassah" w:hint="cs"/>
          <w:sz w:val="19"/>
          <w:szCs w:val="19"/>
          <w:rtl/>
        </w:rPr>
        <w:t xml:space="preserve">ידוע לי ומוסכם עליי, כי </w:t>
      </w:r>
      <w:r w:rsidRPr="002C6E5A">
        <w:rPr>
          <w:rFonts w:cs="Monotype Hadassah"/>
          <w:sz w:val="19"/>
          <w:szCs w:val="19"/>
          <w:rtl/>
        </w:rPr>
        <w:t xml:space="preserve">ההחלטה </w:t>
      </w:r>
      <w:r w:rsidRPr="002C6E5A">
        <w:rPr>
          <w:rFonts w:cs="Monotype Hadassah" w:hint="cs"/>
          <w:sz w:val="19"/>
          <w:szCs w:val="19"/>
          <w:rtl/>
        </w:rPr>
        <w:t>בדבר</w:t>
      </w:r>
      <w:r w:rsidRPr="002C6E5A">
        <w:rPr>
          <w:rFonts w:cs="Monotype Hadassah"/>
          <w:sz w:val="19"/>
          <w:szCs w:val="19"/>
          <w:rtl/>
        </w:rPr>
        <w:t xml:space="preserve"> קיומו של ניגוד עניינים במקרה של זיקה או קשר לגורמים המפורטים </w:t>
      </w:r>
      <w:r w:rsidRPr="002C6E5A">
        <w:rPr>
          <w:rFonts w:cs="Monotype Hadassah" w:hint="cs"/>
          <w:sz w:val="19"/>
          <w:szCs w:val="19"/>
          <w:rtl/>
        </w:rPr>
        <w:t xml:space="preserve">בהצהרה זו </w:t>
      </w:r>
      <w:r w:rsidRPr="002C6E5A">
        <w:rPr>
          <w:rFonts w:cs="Monotype Hadassah"/>
          <w:sz w:val="19"/>
          <w:szCs w:val="19"/>
          <w:rtl/>
        </w:rPr>
        <w:t xml:space="preserve"> תיבחן על ידי רשות המים</w:t>
      </w:r>
      <w:r w:rsidRPr="002C6E5A">
        <w:rPr>
          <w:rFonts w:cs="Monotype Hadassah" w:hint="cs"/>
          <w:sz w:val="19"/>
          <w:szCs w:val="19"/>
          <w:rtl/>
        </w:rPr>
        <w:t xml:space="preserve"> והיא שתכריע האם מדובר בניגוד עניינים המונע המשך ביצוע שירותים. </w:t>
      </w:r>
      <w:r w:rsidRPr="002C6E5A">
        <w:rPr>
          <w:rFonts w:cs="Monotype Hadassah"/>
          <w:sz w:val="19"/>
          <w:szCs w:val="19"/>
          <w:rtl/>
        </w:rPr>
        <w:t>ואולם</w:t>
      </w:r>
      <w:r w:rsidRPr="002C6E5A">
        <w:rPr>
          <w:rFonts w:cs="Monotype Hadassah" w:hint="cs"/>
          <w:sz w:val="19"/>
          <w:szCs w:val="19"/>
          <w:rtl/>
        </w:rPr>
        <w:t>,</w:t>
      </w:r>
      <w:r w:rsidRPr="002C6E5A">
        <w:rPr>
          <w:rFonts w:cs="Monotype Hadassah"/>
          <w:sz w:val="19"/>
          <w:szCs w:val="19"/>
          <w:rtl/>
        </w:rPr>
        <w:t xml:space="preserve"> אין בכך כדי לגרוע מהחובה החלה עלי </w:t>
      </w:r>
      <w:r w:rsidRPr="002C6E5A">
        <w:rPr>
          <w:rFonts w:cs="Monotype Hadassah" w:hint="cs"/>
          <w:sz w:val="19"/>
          <w:szCs w:val="19"/>
          <w:rtl/>
        </w:rPr>
        <w:t xml:space="preserve">בשם המציע ועל המציע </w:t>
      </w:r>
      <w:r w:rsidRPr="002C6E5A">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2C6E5A" w:rsidRPr="002C6E5A" w:rsidRDefault="002C6E5A" w:rsidP="002C6E5A">
      <w:pPr>
        <w:spacing w:after="0"/>
        <w:ind w:left="720"/>
        <w:contextualSpacing/>
        <w:rPr>
          <w:rFonts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ascii="Arial" w:hAnsi="Arial" w:cs="Monotype Hadassah"/>
          <w:sz w:val="19"/>
          <w:szCs w:val="19"/>
        </w:rPr>
      </w:pPr>
      <w:r w:rsidRPr="002C6E5A">
        <w:rPr>
          <w:rFonts w:ascii="Arial" w:hAnsi="Arial" w:cs="Monotype Hadassah" w:hint="cs"/>
          <w:sz w:val="19"/>
          <w:szCs w:val="19"/>
          <w:rtl/>
        </w:rPr>
        <w:t>א</w:t>
      </w:r>
      <w:r w:rsidRPr="002C6E5A">
        <w:rPr>
          <w:rFonts w:ascii="Arial" w:hAnsi="Arial" w:cs="Monotype Hadassah"/>
          <w:sz w:val="19"/>
          <w:szCs w:val="19"/>
          <w:rtl/>
        </w:rPr>
        <w:t>ני מצהיר בז</w:t>
      </w:r>
      <w:r w:rsidRPr="002C6E5A">
        <w:rPr>
          <w:rFonts w:ascii="Arial" w:hAnsi="Arial" w:cs="Monotype Hadassah" w:hint="cs"/>
          <w:sz w:val="19"/>
          <w:szCs w:val="19"/>
          <w:rtl/>
        </w:rPr>
        <w:t>ה,</w:t>
      </w:r>
      <w:r w:rsidRPr="002C6E5A">
        <w:rPr>
          <w:rFonts w:ascii="Arial" w:hAnsi="Arial" w:cs="Monotype Hadassah"/>
          <w:sz w:val="19"/>
          <w:szCs w:val="19"/>
          <w:rtl/>
        </w:rPr>
        <w:t xml:space="preserve"> כי במידה והמציע יזכה </w:t>
      </w:r>
      <w:r w:rsidRPr="002C6E5A">
        <w:rPr>
          <w:rFonts w:ascii="Arial" w:hAnsi="Arial" w:cs="Monotype Hadassah" w:hint="cs"/>
          <w:sz w:val="19"/>
          <w:szCs w:val="19"/>
          <w:rtl/>
        </w:rPr>
        <w:t xml:space="preserve">במכרז </w:t>
      </w:r>
      <w:r w:rsidRPr="002C6E5A">
        <w:rPr>
          <w:rFonts w:ascii="Arial" w:hAnsi="Arial" w:cs="Monotype Hadassah"/>
          <w:sz w:val="19"/>
          <w:szCs w:val="19"/>
          <w:rtl/>
        </w:rPr>
        <w:t xml:space="preserve">אזי </w:t>
      </w:r>
      <w:r w:rsidRPr="002C6E5A">
        <w:rPr>
          <w:rFonts w:ascii="Arial" w:hAnsi="Arial" w:cs="Monotype Hadassah" w:hint="cs"/>
          <w:sz w:val="19"/>
          <w:szCs w:val="19"/>
          <w:rtl/>
        </w:rPr>
        <w:t>ל</w:t>
      </w:r>
      <w:r w:rsidRPr="002C6E5A">
        <w:rPr>
          <w:rFonts w:ascii="Arial" w:hAnsi="Arial" w:cs="Monotype Hadassah"/>
          <w:sz w:val="19"/>
          <w:szCs w:val="19"/>
          <w:rtl/>
        </w:rPr>
        <w:t xml:space="preserve">משך כל תקופת ההתקשרות </w:t>
      </w:r>
      <w:r w:rsidRPr="002C6E5A">
        <w:rPr>
          <w:rFonts w:ascii="Arial" w:hAnsi="Arial" w:cs="Monotype Hadassah" w:hint="cs"/>
          <w:sz w:val="19"/>
          <w:szCs w:val="19"/>
          <w:rtl/>
        </w:rPr>
        <w:t xml:space="preserve">ובהתאם לכל מה שייקבע בהסכם בין הצדדים, הוא ימנע </w:t>
      </w:r>
      <w:r w:rsidRPr="002C6E5A">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2C6E5A" w:rsidRPr="002C6E5A" w:rsidRDefault="002C6E5A" w:rsidP="002C6E5A">
      <w:pPr>
        <w:spacing w:after="0"/>
        <w:ind w:left="720"/>
        <w:contextualSpacing/>
        <w:rPr>
          <w:rFonts w:ascii="Arial" w:hAnsi="Arial"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ascii="Arial" w:hAnsi="Arial" w:cs="Monotype Hadassah"/>
          <w:sz w:val="19"/>
          <w:szCs w:val="19"/>
        </w:rPr>
      </w:pPr>
      <w:r w:rsidRPr="002C6E5A">
        <w:rPr>
          <w:rFonts w:ascii="Arial" w:hAnsi="Arial" w:cs="Monotype Hadassah" w:hint="cs"/>
          <w:sz w:val="19"/>
          <w:szCs w:val="19"/>
          <w:rtl/>
        </w:rPr>
        <w:t>א</w:t>
      </w:r>
      <w:r w:rsidRPr="002C6E5A">
        <w:rPr>
          <w:rFonts w:ascii="Arial" w:hAnsi="Arial" w:cs="Monotype Hadassah"/>
          <w:sz w:val="19"/>
          <w:szCs w:val="19"/>
          <w:rtl/>
        </w:rPr>
        <w:t>ני מתחייב ליידע את רשות המים במידה ויתעורר חשש כלשהו לניגוד עניינים כאמור לעיל וידוע לי</w:t>
      </w:r>
      <w:r w:rsidRPr="002C6E5A">
        <w:rPr>
          <w:rFonts w:ascii="Arial" w:hAnsi="Arial" w:cs="Monotype Hadassah" w:hint="cs"/>
          <w:sz w:val="19"/>
          <w:szCs w:val="19"/>
          <w:rtl/>
        </w:rPr>
        <w:t>,</w:t>
      </w:r>
      <w:r w:rsidRPr="002C6E5A">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2C6E5A" w:rsidRPr="002C6E5A" w:rsidRDefault="002C6E5A" w:rsidP="002C6E5A">
      <w:pPr>
        <w:spacing w:after="0"/>
        <w:ind w:left="720"/>
        <w:contextualSpacing/>
        <w:rPr>
          <w:rFonts w:ascii="Arial" w:hAnsi="Arial"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cs="Monotype Hadassah"/>
          <w:sz w:val="19"/>
          <w:szCs w:val="19"/>
        </w:rPr>
      </w:pPr>
      <w:r w:rsidRPr="002C6E5A">
        <w:rPr>
          <w:rFonts w:cs="Monotype Hadassah"/>
          <w:sz w:val="19"/>
          <w:szCs w:val="19"/>
          <w:rtl/>
        </w:rPr>
        <w:t>ידוע לי שההחלטה בדבר קיומו של ניגוד עניינים או חשש לקיומו של ניגוד עניינים, נתונה ל</w:t>
      </w:r>
      <w:r w:rsidRPr="002C6E5A">
        <w:rPr>
          <w:rFonts w:cs="Monotype Hadassah" w:hint="cs"/>
          <w:sz w:val="19"/>
          <w:szCs w:val="19"/>
          <w:rtl/>
        </w:rPr>
        <w:t>רשות המים</w:t>
      </w:r>
      <w:r w:rsidRPr="002C6E5A">
        <w:rPr>
          <w:rFonts w:cs="Monotype Hadassah"/>
          <w:sz w:val="19"/>
          <w:szCs w:val="19"/>
          <w:rtl/>
        </w:rPr>
        <w:t>, באופן בלעדי, ואני מתחייב לפעול בהתאם להנחיותיה, כפי ש</w:t>
      </w:r>
      <w:r w:rsidRPr="002C6E5A">
        <w:rPr>
          <w:rFonts w:cs="Monotype Hadassah" w:hint="cs"/>
          <w:sz w:val="19"/>
          <w:szCs w:val="19"/>
          <w:rtl/>
        </w:rPr>
        <w:t xml:space="preserve">תקבענה </w:t>
      </w:r>
      <w:r w:rsidRPr="002C6E5A">
        <w:rPr>
          <w:rFonts w:cs="Monotype Hadassah"/>
          <w:sz w:val="19"/>
          <w:szCs w:val="19"/>
          <w:rtl/>
        </w:rPr>
        <w:t xml:space="preserve">בכל עת.   </w:t>
      </w:r>
    </w:p>
    <w:p w:rsidR="002C6E5A" w:rsidRPr="002C6E5A" w:rsidRDefault="002C6E5A" w:rsidP="002C6E5A">
      <w:pPr>
        <w:spacing w:after="0"/>
        <w:ind w:left="720"/>
        <w:contextualSpacing/>
        <w:rPr>
          <w:rFonts w:cs="Monotype Hadassah"/>
          <w:sz w:val="19"/>
          <w:szCs w:val="19"/>
          <w:rtl/>
        </w:rPr>
      </w:pPr>
    </w:p>
    <w:p w:rsidR="002C6E5A" w:rsidRPr="002C6E5A" w:rsidRDefault="002C6E5A" w:rsidP="002C6E5A">
      <w:pPr>
        <w:numPr>
          <w:ilvl w:val="0"/>
          <w:numId w:val="88"/>
        </w:numPr>
        <w:overflowPunct w:val="0"/>
        <w:autoSpaceDE w:val="0"/>
        <w:autoSpaceDN w:val="0"/>
        <w:adjustRightInd w:val="0"/>
        <w:spacing w:after="0"/>
        <w:ind w:left="566" w:hanging="426"/>
        <w:jc w:val="both"/>
        <w:textAlignment w:val="baseline"/>
        <w:rPr>
          <w:rFonts w:cs="Monotype Hadassah"/>
          <w:sz w:val="19"/>
          <w:szCs w:val="19"/>
        </w:rPr>
      </w:pPr>
      <w:r w:rsidRPr="002C6E5A">
        <w:rPr>
          <w:rFonts w:cs="Monotype Hadassah"/>
          <w:sz w:val="19"/>
          <w:szCs w:val="19"/>
          <w:rtl/>
        </w:rPr>
        <w:t xml:space="preserve">אני </w:t>
      </w:r>
      <w:r w:rsidRPr="002C6E5A">
        <w:rPr>
          <w:rFonts w:cs="Monotype Hadassah" w:hint="cs"/>
          <w:sz w:val="19"/>
          <w:szCs w:val="19"/>
          <w:rtl/>
        </w:rPr>
        <w:t>מ</w:t>
      </w:r>
      <w:r w:rsidRPr="002C6E5A">
        <w:rPr>
          <w:rFonts w:cs="Monotype Hadassah"/>
          <w:sz w:val="19"/>
          <w:szCs w:val="19"/>
          <w:rtl/>
        </w:rPr>
        <w:t xml:space="preserve">קבל על עצמי </w:t>
      </w:r>
      <w:r w:rsidRPr="002C6E5A">
        <w:rPr>
          <w:rFonts w:cs="Monotype Hadassah" w:hint="cs"/>
          <w:sz w:val="19"/>
          <w:szCs w:val="19"/>
          <w:rtl/>
        </w:rPr>
        <w:t xml:space="preserve">בזה </w:t>
      </w:r>
      <w:r w:rsidRPr="002C6E5A">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2C6E5A">
        <w:rPr>
          <w:rFonts w:cs="Monotype Hadassah" w:hint="cs"/>
          <w:sz w:val="19"/>
          <w:szCs w:val="19"/>
          <w:rtl/>
        </w:rPr>
        <w:t>הרשות</w:t>
      </w:r>
      <w:r w:rsidRPr="002C6E5A">
        <w:rPr>
          <w:rFonts w:cs="Monotype Hadassah"/>
          <w:sz w:val="19"/>
          <w:szCs w:val="19"/>
          <w:rtl/>
        </w:rPr>
        <w:t>.</w:t>
      </w:r>
    </w:p>
    <w:p w:rsidR="002C6E5A" w:rsidRPr="002C6E5A" w:rsidRDefault="002C6E5A" w:rsidP="002C6E5A">
      <w:pPr>
        <w:spacing w:after="0"/>
        <w:ind w:left="566"/>
        <w:contextualSpacing/>
        <w:jc w:val="both"/>
        <w:rPr>
          <w:sz w:val="20"/>
          <w:szCs w:val="16"/>
          <w:rtl/>
        </w:rPr>
      </w:pPr>
    </w:p>
    <w:p w:rsidR="002C6E5A" w:rsidRPr="002C6E5A" w:rsidRDefault="002C6E5A" w:rsidP="002C6E5A">
      <w:pPr>
        <w:spacing w:after="0"/>
        <w:ind w:left="566" w:hanging="512"/>
        <w:contextualSpacing/>
        <w:jc w:val="center"/>
        <w:rPr>
          <w:rFonts w:cs="Monotype Hadassah"/>
          <w:b/>
          <w:bCs/>
          <w:sz w:val="26"/>
          <w:rtl/>
        </w:rPr>
      </w:pPr>
      <w:r w:rsidRPr="002C6E5A">
        <w:rPr>
          <w:rFonts w:cs="Monotype Hadassah" w:hint="cs"/>
          <w:b/>
          <w:bCs/>
          <w:sz w:val="26"/>
          <w:rtl/>
        </w:rPr>
        <w:t>ולראיה באתי על החתום</w:t>
      </w:r>
    </w:p>
    <w:p w:rsidR="002C6E5A" w:rsidRPr="002C6E5A" w:rsidRDefault="002C6E5A" w:rsidP="002C6E5A">
      <w:pPr>
        <w:spacing w:after="0"/>
        <w:ind w:left="566"/>
        <w:contextualSpacing/>
        <w:jc w:val="center"/>
        <w:rPr>
          <w:rFonts w:cs="Monotype Hadassah"/>
          <w:b/>
          <w:bCs/>
          <w:sz w:val="26"/>
          <w:rtl/>
        </w:rPr>
      </w:pPr>
    </w:p>
    <w:p w:rsidR="002C6E5A" w:rsidRPr="002C6E5A" w:rsidRDefault="002C6E5A" w:rsidP="002C6E5A">
      <w:pPr>
        <w:spacing w:after="0"/>
        <w:jc w:val="both"/>
        <w:rPr>
          <w:rFonts w:cs="FrankRuehl"/>
          <w:sz w:val="12"/>
          <w:szCs w:val="12"/>
          <w:rtl/>
        </w:rPr>
      </w:pPr>
    </w:p>
    <w:tbl>
      <w:tblPr>
        <w:bidiVisual/>
        <w:tblW w:w="9498"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2C6E5A" w:rsidRPr="002C6E5A" w:rsidTr="002932C3">
        <w:trPr>
          <w:jc w:val="center"/>
        </w:trPr>
        <w:tc>
          <w:tcPr>
            <w:tcW w:w="1418" w:type="dxa"/>
            <w:shd w:val="clear" w:color="auto" w:fill="D9D9D9"/>
          </w:tcPr>
          <w:p w:rsidR="002C6E5A" w:rsidRPr="002C6E5A" w:rsidRDefault="002C6E5A" w:rsidP="002C6E5A">
            <w:pPr>
              <w:spacing w:after="0" w:line="480" w:lineRule="auto"/>
              <w:jc w:val="center"/>
              <w:rPr>
                <w:rFonts w:cs="FrankRuehl"/>
                <w:b/>
                <w:bCs/>
                <w:sz w:val="24"/>
                <w:szCs w:val="24"/>
                <w:rtl/>
              </w:rPr>
            </w:pPr>
            <w:r w:rsidRPr="002C6E5A">
              <w:rPr>
                <w:rFonts w:cs="FrankRuehl" w:hint="cs"/>
                <w:b/>
                <w:bCs/>
                <w:sz w:val="24"/>
                <w:szCs w:val="24"/>
                <w:rtl/>
              </w:rPr>
              <w:t>תאריך</w:t>
            </w:r>
          </w:p>
        </w:tc>
        <w:tc>
          <w:tcPr>
            <w:tcW w:w="2161" w:type="dxa"/>
            <w:shd w:val="clear" w:color="auto" w:fill="D9D9D9"/>
          </w:tcPr>
          <w:p w:rsidR="002C6E5A" w:rsidRPr="002C6E5A" w:rsidRDefault="002C6E5A" w:rsidP="002C6E5A">
            <w:pPr>
              <w:spacing w:after="0" w:line="480" w:lineRule="auto"/>
              <w:jc w:val="center"/>
              <w:rPr>
                <w:rFonts w:cs="FrankRuehl"/>
                <w:b/>
                <w:bCs/>
                <w:sz w:val="24"/>
                <w:szCs w:val="24"/>
                <w:rtl/>
              </w:rPr>
            </w:pPr>
            <w:r w:rsidRPr="002C6E5A">
              <w:rPr>
                <w:rFonts w:cs="FrankRuehl" w:hint="cs"/>
                <w:b/>
                <w:bCs/>
                <w:sz w:val="24"/>
                <w:szCs w:val="24"/>
                <w:rtl/>
              </w:rPr>
              <w:t>שם המציע</w:t>
            </w:r>
          </w:p>
        </w:tc>
        <w:tc>
          <w:tcPr>
            <w:tcW w:w="2091" w:type="dxa"/>
            <w:shd w:val="clear" w:color="auto" w:fill="D9D9D9"/>
          </w:tcPr>
          <w:p w:rsidR="002C6E5A" w:rsidRPr="002C6E5A" w:rsidRDefault="002C6E5A" w:rsidP="002C6E5A">
            <w:pPr>
              <w:spacing w:after="0" w:line="480" w:lineRule="auto"/>
              <w:jc w:val="center"/>
              <w:rPr>
                <w:rFonts w:cs="FrankRuehl"/>
                <w:b/>
                <w:bCs/>
                <w:sz w:val="24"/>
                <w:szCs w:val="24"/>
                <w:rtl/>
              </w:rPr>
            </w:pPr>
            <w:r w:rsidRPr="002C6E5A">
              <w:rPr>
                <w:rFonts w:cs="FrankRuehl" w:hint="cs"/>
                <w:b/>
                <w:bCs/>
                <w:sz w:val="24"/>
                <w:szCs w:val="24"/>
                <w:rtl/>
              </w:rPr>
              <w:t>שם מורשה החתימה</w:t>
            </w:r>
          </w:p>
        </w:tc>
        <w:tc>
          <w:tcPr>
            <w:tcW w:w="1843" w:type="dxa"/>
            <w:shd w:val="clear" w:color="auto" w:fill="D9D9D9"/>
          </w:tcPr>
          <w:p w:rsidR="002C6E5A" w:rsidRPr="002C6E5A" w:rsidRDefault="002C6E5A" w:rsidP="002C6E5A">
            <w:pPr>
              <w:spacing w:after="0" w:line="480" w:lineRule="auto"/>
              <w:jc w:val="center"/>
              <w:rPr>
                <w:rFonts w:cs="FrankRuehl"/>
                <w:b/>
                <w:bCs/>
                <w:sz w:val="24"/>
                <w:szCs w:val="24"/>
                <w:rtl/>
              </w:rPr>
            </w:pPr>
            <w:r w:rsidRPr="002C6E5A">
              <w:rPr>
                <w:rFonts w:cs="FrankRuehl" w:hint="cs"/>
                <w:b/>
                <w:bCs/>
                <w:sz w:val="24"/>
                <w:szCs w:val="24"/>
                <w:rtl/>
              </w:rPr>
              <w:t>חתימה</w:t>
            </w:r>
          </w:p>
        </w:tc>
        <w:tc>
          <w:tcPr>
            <w:tcW w:w="1985" w:type="dxa"/>
            <w:shd w:val="clear" w:color="auto" w:fill="D9D9D9"/>
          </w:tcPr>
          <w:p w:rsidR="002C6E5A" w:rsidRPr="002C6E5A" w:rsidRDefault="002C6E5A" w:rsidP="002C6E5A">
            <w:pPr>
              <w:spacing w:after="0" w:line="480" w:lineRule="auto"/>
              <w:jc w:val="center"/>
              <w:rPr>
                <w:rFonts w:cs="FrankRuehl"/>
                <w:b/>
                <w:bCs/>
                <w:sz w:val="24"/>
                <w:szCs w:val="24"/>
                <w:rtl/>
              </w:rPr>
            </w:pPr>
            <w:r w:rsidRPr="002C6E5A">
              <w:rPr>
                <w:rFonts w:cs="FrankRuehl" w:hint="cs"/>
                <w:b/>
                <w:bCs/>
                <w:sz w:val="24"/>
                <w:szCs w:val="24"/>
                <w:rtl/>
              </w:rPr>
              <w:t>חותמת המציע</w:t>
            </w:r>
          </w:p>
        </w:tc>
      </w:tr>
      <w:tr w:rsidR="002C6E5A" w:rsidRPr="002C6E5A" w:rsidTr="002932C3">
        <w:trPr>
          <w:jc w:val="center"/>
        </w:trPr>
        <w:tc>
          <w:tcPr>
            <w:tcW w:w="1418" w:type="dxa"/>
            <w:shd w:val="clear" w:color="auto" w:fill="auto"/>
          </w:tcPr>
          <w:p w:rsidR="002C6E5A" w:rsidRPr="002C6E5A" w:rsidRDefault="002C6E5A" w:rsidP="002C6E5A">
            <w:pPr>
              <w:spacing w:after="0" w:line="480" w:lineRule="auto"/>
              <w:rPr>
                <w:rFonts w:cs="FrankRuehl"/>
                <w:sz w:val="28"/>
                <w:szCs w:val="28"/>
                <w:rtl/>
              </w:rPr>
            </w:pPr>
          </w:p>
        </w:tc>
        <w:tc>
          <w:tcPr>
            <w:tcW w:w="2161" w:type="dxa"/>
            <w:shd w:val="clear" w:color="auto" w:fill="auto"/>
          </w:tcPr>
          <w:p w:rsidR="002C6E5A" w:rsidRPr="002C6E5A" w:rsidRDefault="002C6E5A" w:rsidP="002C6E5A">
            <w:pPr>
              <w:spacing w:after="0" w:line="480" w:lineRule="auto"/>
              <w:rPr>
                <w:rFonts w:cs="FrankRuehl"/>
                <w:sz w:val="28"/>
                <w:szCs w:val="28"/>
                <w:rtl/>
              </w:rPr>
            </w:pPr>
          </w:p>
        </w:tc>
        <w:tc>
          <w:tcPr>
            <w:tcW w:w="2091" w:type="dxa"/>
            <w:shd w:val="clear" w:color="auto" w:fill="auto"/>
          </w:tcPr>
          <w:p w:rsidR="002C6E5A" w:rsidRPr="002C6E5A" w:rsidRDefault="002C6E5A" w:rsidP="002C6E5A">
            <w:pPr>
              <w:spacing w:after="0" w:line="480" w:lineRule="auto"/>
              <w:rPr>
                <w:rFonts w:cs="FrankRuehl"/>
                <w:sz w:val="28"/>
                <w:szCs w:val="28"/>
                <w:rtl/>
              </w:rPr>
            </w:pPr>
          </w:p>
        </w:tc>
        <w:tc>
          <w:tcPr>
            <w:tcW w:w="1843" w:type="dxa"/>
            <w:shd w:val="clear" w:color="auto" w:fill="auto"/>
          </w:tcPr>
          <w:p w:rsidR="002C6E5A" w:rsidRPr="002C6E5A" w:rsidRDefault="002C6E5A" w:rsidP="002C6E5A">
            <w:pPr>
              <w:spacing w:after="0" w:line="480" w:lineRule="auto"/>
              <w:rPr>
                <w:rFonts w:cs="FrankRuehl"/>
                <w:sz w:val="28"/>
                <w:szCs w:val="28"/>
                <w:rtl/>
              </w:rPr>
            </w:pPr>
          </w:p>
        </w:tc>
        <w:tc>
          <w:tcPr>
            <w:tcW w:w="1985" w:type="dxa"/>
            <w:shd w:val="clear" w:color="auto" w:fill="auto"/>
          </w:tcPr>
          <w:p w:rsidR="002C6E5A" w:rsidRPr="002C6E5A" w:rsidRDefault="002C6E5A" w:rsidP="002C6E5A">
            <w:pPr>
              <w:spacing w:after="0" w:line="480" w:lineRule="auto"/>
              <w:rPr>
                <w:rFonts w:cs="FrankRuehl"/>
                <w:sz w:val="28"/>
                <w:szCs w:val="28"/>
                <w:rtl/>
              </w:rPr>
            </w:pPr>
          </w:p>
        </w:tc>
      </w:tr>
      <w:tr w:rsidR="002C6E5A" w:rsidRPr="002C6E5A" w:rsidTr="002932C3">
        <w:trPr>
          <w:jc w:val="center"/>
        </w:trPr>
        <w:tc>
          <w:tcPr>
            <w:tcW w:w="1418" w:type="dxa"/>
            <w:shd w:val="clear" w:color="auto" w:fill="auto"/>
          </w:tcPr>
          <w:p w:rsidR="002C6E5A" w:rsidRPr="002C6E5A" w:rsidRDefault="002C6E5A" w:rsidP="002C6E5A">
            <w:pPr>
              <w:spacing w:after="0" w:line="480" w:lineRule="auto"/>
              <w:rPr>
                <w:rFonts w:cs="FrankRuehl"/>
                <w:sz w:val="28"/>
                <w:szCs w:val="28"/>
                <w:rtl/>
              </w:rPr>
            </w:pPr>
          </w:p>
        </w:tc>
        <w:tc>
          <w:tcPr>
            <w:tcW w:w="2161" w:type="dxa"/>
            <w:shd w:val="clear" w:color="auto" w:fill="auto"/>
          </w:tcPr>
          <w:p w:rsidR="002C6E5A" w:rsidRPr="002C6E5A" w:rsidRDefault="002C6E5A" w:rsidP="002C6E5A">
            <w:pPr>
              <w:spacing w:after="0" w:line="480" w:lineRule="auto"/>
              <w:rPr>
                <w:rFonts w:cs="FrankRuehl"/>
                <w:sz w:val="28"/>
                <w:szCs w:val="28"/>
                <w:rtl/>
              </w:rPr>
            </w:pPr>
          </w:p>
        </w:tc>
        <w:tc>
          <w:tcPr>
            <w:tcW w:w="2091" w:type="dxa"/>
            <w:shd w:val="clear" w:color="auto" w:fill="auto"/>
          </w:tcPr>
          <w:p w:rsidR="002C6E5A" w:rsidRPr="002C6E5A" w:rsidRDefault="002C6E5A" w:rsidP="002C6E5A">
            <w:pPr>
              <w:spacing w:after="0" w:line="480" w:lineRule="auto"/>
              <w:rPr>
                <w:rFonts w:cs="FrankRuehl"/>
                <w:sz w:val="28"/>
                <w:szCs w:val="28"/>
                <w:rtl/>
              </w:rPr>
            </w:pPr>
          </w:p>
        </w:tc>
        <w:tc>
          <w:tcPr>
            <w:tcW w:w="1843" w:type="dxa"/>
            <w:shd w:val="clear" w:color="auto" w:fill="auto"/>
          </w:tcPr>
          <w:p w:rsidR="002C6E5A" w:rsidRPr="002C6E5A" w:rsidRDefault="002C6E5A" w:rsidP="002C6E5A">
            <w:pPr>
              <w:spacing w:after="0" w:line="480" w:lineRule="auto"/>
              <w:rPr>
                <w:rFonts w:cs="FrankRuehl"/>
                <w:sz w:val="28"/>
                <w:szCs w:val="28"/>
                <w:rtl/>
              </w:rPr>
            </w:pPr>
          </w:p>
        </w:tc>
        <w:tc>
          <w:tcPr>
            <w:tcW w:w="1985" w:type="dxa"/>
            <w:shd w:val="clear" w:color="auto" w:fill="auto"/>
          </w:tcPr>
          <w:p w:rsidR="002C6E5A" w:rsidRPr="002C6E5A" w:rsidRDefault="002C6E5A" w:rsidP="002C6E5A">
            <w:pPr>
              <w:spacing w:after="0" w:line="480" w:lineRule="auto"/>
              <w:rPr>
                <w:rFonts w:cs="FrankRuehl"/>
                <w:sz w:val="28"/>
                <w:szCs w:val="28"/>
                <w:rtl/>
              </w:rPr>
            </w:pPr>
          </w:p>
        </w:tc>
      </w:tr>
    </w:tbl>
    <w:p w:rsidR="003F3C66" w:rsidRDefault="003F3C66" w:rsidP="00E4487C">
      <w:pPr>
        <w:bidi w:val="0"/>
        <w:spacing w:after="0"/>
        <w:rPr>
          <w:rFonts w:cs="FrankRuehl"/>
          <w:b/>
          <w:bCs/>
          <w:u w:val="single"/>
          <w:rtl/>
        </w:rPr>
      </w:pPr>
    </w:p>
    <w:sectPr w:rsidR="003F3C66" w:rsidSect="0057313D">
      <w:footerReference w:type="default" r:id="rId21"/>
      <w:pgSz w:w="11906" w:h="16838"/>
      <w:pgMar w:top="567" w:right="1361" w:bottom="737" w:left="1361" w:header="567" w:footer="709" w:gutter="0"/>
      <w:pgNumType w:start="1"/>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B5F10BE" w15:done="0"/>
  <w15:commentEx w15:paraId="7FB226A9" w15:done="0"/>
  <w15:commentEx w15:paraId="791205CA" w15:done="0"/>
  <w15:commentEx w15:paraId="4374FC23" w15:done="0"/>
  <w15:commentEx w15:paraId="48531273" w15:done="0"/>
  <w15:commentEx w15:paraId="79F997F6" w15:done="0"/>
  <w15:commentEx w15:paraId="7747C2FB" w15:done="0"/>
  <w15:commentEx w15:paraId="171018E3" w15:paraIdParent="7747C2FB" w15:done="0"/>
  <w15:commentEx w15:paraId="5F978020" w15:done="0"/>
  <w15:commentEx w15:paraId="521B264A" w15:done="0"/>
  <w15:commentEx w15:paraId="7698B67A" w15:done="0"/>
  <w15:commentEx w15:paraId="3F566128" w15:done="0"/>
  <w15:commentEx w15:paraId="6FDA06E8" w15:done="0"/>
  <w15:commentEx w15:paraId="1A47E825" w15:done="0"/>
  <w15:commentEx w15:paraId="53A1A2A4" w15:done="0"/>
  <w15:commentEx w15:paraId="7AE94730" w15:paraIdParent="53A1A2A4" w15:done="0"/>
  <w15:commentEx w15:paraId="625D05EE" w15:done="0"/>
  <w15:commentEx w15:paraId="25B9614A" w15:done="0"/>
  <w15:commentEx w15:paraId="53D627F4" w15:done="0"/>
  <w15:commentEx w15:paraId="59C78DD6" w15:done="0"/>
  <w15:commentEx w15:paraId="57992E8C" w15:done="0"/>
  <w15:commentEx w15:paraId="2A9B889A" w15:done="0"/>
  <w15:commentEx w15:paraId="2BD44A52" w15:done="0"/>
  <w15:commentEx w15:paraId="0A34057B" w15:done="0"/>
  <w15:commentEx w15:paraId="3C670181" w15:done="0"/>
  <w15:commentEx w15:paraId="56B17F57" w15:done="0"/>
  <w15:commentEx w15:paraId="726EFF66" w15:done="0"/>
  <w15:commentEx w15:paraId="2748E13F" w15:done="0"/>
  <w15:commentEx w15:paraId="31F5E4A9" w15:done="0"/>
  <w15:commentEx w15:paraId="4151F8C4" w15:done="0"/>
  <w15:commentEx w15:paraId="00C15B16" w15:done="0"/>
  <w15:commentEx w15:paraId="14D01357" w15:done="0"/>
  <w15:commentEx w15:paraId="0D82BADD" w15:done="0"/>
  <w15:commentEx w15:paraId="6B476F7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5F10BE" w16cid:durableId="1EAA4E8A"/>
  <w16cid:commentId w16cid:paraId="7FB226A9" w16cid:durableId="1EAA55E1"/>
  <w16cid:commentId w16cid:paraId="791205CA" w16cid:durableId="1EAA4E8B"/>
  <w16cid:commentId w16cid:paraId="4374FC23" w16cid:durableId="1EAA4E8C"/>
  <w16cid:commentId w16cid:paraId="48531273" w16cid:durableId="1EAA551E"/>
  <w16cid:commentId w16cid:paraId="79F997F6" w16cid:durableId="1EAA4E8D"/>
  <w16cid:commentId w16cid:paraId="7747C2FB" w16cid:durableId="1EAA4E8E"/>
  <w16cid:commentId w16cid:paraId="171018E3" w16cid:durableId="1EAA5170"/>
  <w16cid:commentId w16cid:paraId="5F978020" w16cid:durableId="1EAA4E8F"/>
  <w16cid:commentId w16cid:paraId="521B264A" w16cid:durableId="1EAA4E90"/>
  <w16cid:commentId w16cid:paraId="7698B67A" w16cid:durableId="1EAA4E91"/>
  <w16cid:commentId w16cid:paraId="3F566128" w16cid:durableId="1EAA4E92"/>
  <w16cid:commentId w16cid:paraId="6FDA06E8" w16cid:durableId="1EAA4E93"/>
  <w16cid:commentId w16cid:paraId="1A47E825" w16cid:durableId="1EAA4E94"/>
  <w16cid:commentId w16cid:paraId="53A1A2A4" w16cid:durableId="1EAA4E96"/>
  <w16cid:commentId w16cid:paraId="7AE94730" w16cid:durableId="1EAA52C7"/>
  <w16cid:commentId w16cid:paraId="625D05EE" w16cid:durableId="1EAA4E97"/>
  <w16cid:commentId w16cid:paraId="25B9614A" w16cid:durableId="1EAA4E98"/>
  <w16cid:commentId w16cid:paraId="53D627F4" w16cid:durableId="1EAA4E99"/>
  <w16cid:commentId w16cid:paraId="59C78DD6" w16cid:durableId="1EAA4E9A"/>
  <w16cid:commentId w16cid:paraId="57992E8C" w16cid:durableId="1EAA5328"/>
  <w16cid:commentId w16cid:paraId="2A9B889A" w16cid:durableId="1EAA4E9B"/>
  <w16cid:commentId w16cid:paraId="2BD44A52" w16cid:durableId="1EAA4E9C"/>
  <w16cid:commentId w16cid:paraId="0A34057B" w16cid:durableId="1EAA4E9D"/>
  <w16cid:commentId w16cid:paraId="3C670181" w16cid:durableId="1EAA4E9E"/>
  <w16cid:commentId w16cid:paraId="56B17F57" w16cid:durableId="1EAA4E9F"/>
  <w16cid:commentId w16cid:paraId="726EFF66" w16cid:durableId="1EAA4EA0"/>
  <w16cid:commentId w16cid:paraId="2748E13F" w16cid:durableId="1EAA4EA1"/>
  <w16cid:commentId w16cid:paraId="31F5E4A9" w16cid:durableId="1EAA4EA2"/>
  <w16cid:commentId w16cid:paraId="4151F8C4" w16cid:durableId="1EAA4EA3"/>
  <w16cid:commentId w16cid:paraId="00C15B16" w16cid:durableId="1EAA4EA4"/>
  <w16cid:commentId w16cid:paraId="14D01357" w16cid:durableId="1EAA4EA5"/>
  <w16cid:commentId w16cid:paraId="0D82BADD" w16cid:durableId="1EAA4EA6"/>
  <w16cid:commentId w16cid:paraId="6B476F7C" w16cid:durableId="1EAA4EA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4215" w:rsidRDefault="00364215" w:rsidP="009E538E">
      <w:pPr>
        <w:spacing w:after="0" w:line="240" w:lineRule="auto"/>
      </w:pPr>
      <w:r>
        <w:separator/>
      </w:r>
    </w:p>
  </w:endnote>
  <w:endnote w:type="continuationSeparator" w:id="0">
    <w:p w:rsidR="00364215" w:rsidRDefault="00364215"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tl/>
      </w:rPr>
      <w:id w:val="-1088998675"/>
      <w:docPartObj>
        <w:docPartGallery w:val="Page Numbers (Bottom of Page)"/>
        <w:docPartUnique/>
      </w:docPartObj>
    </w:sdtPr>
    <w:sdtEndPr>
      <w:rPr>
        <w:cs/>
      </w:rPr>
    </w:sdtEndPr>
    <w:sdtContent>
      <w:p w:rsidR="002932C3" w:rsidRPr="000425E9" w:rsidRDefault="002932C3"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E4487C" w:rsidRPr="00E4487C">
          <w:rPr>
            <w:noProof/>
            <w:sz w:val="20"/>
            <w:szCs w:val="20"/>
            <w:rtl/>
            <w:lang w:val="he-IL"/>
          </w:rPr>
          <w:t>66</w:t>
        </w:r>
        <w:r w:rsidRPr="000425E9">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4215" w:rsidRDefault="00364215" w:rsidP="009E538E">
      <w:pPr>
        <w:spacing w:after="0" w:line="240" w:lineRule="auto"/>
      </w:pPr>
      <w:r>
        <w:separator/>
      </w:r>
    </w:p>
  </w:footnote>
  <w:footnote w:type="continuationSeparator" w:id="0">
    <w:p w:rsidR="00364215" w:rsidRDefault="00364215" w:rsidP="009E5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2C3" w:rsidRPr="00F32C4E" w:rsidRDefault="002932C3" w:rsidP="0057313D">
    <w:pPr>
      <w:pStyle w:val="10"/>
      <w:spacing w:before="0"/>
      <w:jc w:val="both"/>
      <w:rPr>
        <w:rFonts w:cs="FrankRuehl"/>
        <w:color w:val="002060"/>
        <w:rtl/>
      </w:rPr>
    </w:pPr>
    <w:r w:rsidRPr="00F32C4E">
      <w:rPr>
        <w:noProof/>
      </w:rPr>
      <w:drawing>
        <wp:inline distT="0" distB="0" distL="0" distR="0" wp14:anchorId="35D7B004" wp14:editId="2E884E77">
          <wp:extent cx="5917997" cy="687629"/>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2932C3" w:rsidRPr="0057313D" w:rsidTr="0057313D">
      <w:tc>
        <w:tcPr>
          <w:tcW w:w="2747" w:type="dxa"/>
        </w:tcPr>
        <w:p w:rsidR="002932C3" w:rsidRPr="0057313D" w:rsidRDefault="002932C3"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rsidR="002932C3" w:rsidRPr="0057313D" w:rsidRDefault="002932C3" w:rsidP="0057313D">
          <w:pPr>
            <w:pStyle w:val="ad"/>
            <w:jc w:val="right"/>
            <w:rPr>
              <w:rFonts w:cs="FrankRuehl"/>
              <w:b/>
              <w:bCs/>
              <w:color w:val="1F497D" w:themeColor="text2"/>
              <w:sz w:val="28"/>
              <w:szCs w:val="28"/>
              <w:rtl/>
            </w:rPr>
          </w:pPr>
          <w:r>
            <w:rPr>
              <w:rFonts w:cs="FrankRuehl" w:hint="cs"/>
              <w:b/>
              <w:bCs/>
              <w:color w:val="1F497D" w:themeColor="text2"/>
              <w:sz w:val="28"/>
              <w:szCs w:val="28"/>
              <w:rtl/>
            </w:rPr>
            <w:t>השירות ההידרולוגי</w:t>
          </w:r>
        </w:p>
      </w:tc>
    </w:tr>
  </w:tbl>
  <w:p w:rsidR="002932C3" w:rsidRPr="0057313D" w:rsidRDefault="002932C3" w:rsidP="000A4E2F">
    <w:pPr>
      <w:pStyle w:val="ad"/>
      <w:spacing w:after="120"/>
      <w:jc w:val="center"/>
      <w:rPr>
        <w:rFonts w:cs="FrankRuehl"/>
        <w:b/>
        <w:bCs/>
        <w:color w:val="1F497D" w:themeColor="text2"/>
        <w:sz w:val="24"/>
        <w:szCs w:val="24"/>
        <w:rtl/>
      </w:rPr>
    </w:pPr>
    <w:r w:rsidRPr="004D1B4C">
      <w:rPr>
        <w:rFonts w:cs="FrankRuehl" w:hint="cs"/>
        <w:b/>
        <w:bCs/>
        <w:color w:val="1F497D" w:themeColor="text2"/>
        <w:rtl/>
      </w:rPr>
      <w:t>מכרז פומבי מס'</w:t>
    </w:r>
    <w:r>
      <w:rPr>
        <w:rFonts w:cs="FrankRuehl" w:hint="cs"/>
        <w:b/>
        <w:bCs/>
        <w:color w:val="1F497D" w:themeColor="text2"/>
        <w:rtl/>
      </w:rPr>
      <w:t xml:space="preserve"> </w:t>
    </w:r>
    <w:r>
      <w:rPr>
        <w:rFonts w:cs="FrankRuehl"/>
        <w:b/>
        <w:bCs/>
        <w:color w:val="1F497D" w:themeColor="text2"/>
      </w:rPr>
      <w:t xml:space="preserve"> </w:t>
    </w:r>
    <w:r w:rsidRPr="000A4E2F">
      <w:rPr>
        <w:rFonts w:cs="FrankRuehl"/>
        <w:b/>
        <w:bCs/>
        <w:color w:val="1F497D" w:themeColor="text2"/>
      </w:rPr>
      <w:t>100042115</w:t>
    </w:r>
    <w:r>
      <w:rPr>
        <w:rFonts w:cs="FrankRuehl" w:hint="cs"/>
        <w:b/>
        <w:bCs/>
        <w:color w:val="1F497D" w:themeColor="text2"/>
        <w:sz w:val="24"/>
        <w:szCs w:val="24"/>
        <w:rtl/>
      </w:rPr>
      <w:t>לביצוע שני קידוחי מחקר והעמקת קידוח נפט נס 12 בדרום רמת הגולן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956E69"/>
    <w:multiLevelType w:val="multilevel"/>
    <w:tmpl w:val="94FABA12"/>
    <w:lvl w:ilvl="0">
      <w:start w:val="1"/>
      <w:numFmt w:val="decimal"/>
      <w:lvlText w:val="%1."/>
      <w:lvlJc w:val="left"/>
      <w:pPr>
        <w:ind w:left="643"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
    <w:nsid w:val="052339DD"/>
    <w:multiLevelType w:val="hybridMultilevel"/>
    <w:tmpl w:val="33047E2C"/>
    <w:lvl w:ilvl="0" w:tplc="DEBC86A6">
      <w:start w:val="1"/>
      <w:numFmt w:val="bullet"/>
      <w:lvlText w:val=""/>
      <w:lvlJc w:val="left"/>
      <w:pPr>
        <w:ind w:left="720" w:hanging="360"/>
      </w:pPr>
      <w:rPr>
        <w:rFonts w:ascii="Wingdings 2" w:hAnsi="Wingdings 2"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C05287"/>
    <w:multiLevelType w:val="hybridMultilevel"/>
    <w:tmpl w:val="8F8082F0"/>
    <w:lvl w:ilvl="0" w:tplc="04090001">
      <w:start w:val="1"/>
      <w:numFmt w:val="bullet"/>
      <w:lvlText w:val=""/>
      <w:lvlJc w:val="left"/>
      <w:pPr>
        <w:ind w:left="2399" w:hanging="360"/>
      </w:pPr>
      <w:rPr>
        <w:rFonts w:ascii="Symbol" w:hAnsi="Symbol" w:hint="default"/>
      </w:rPr>
    </w:lvl>
    <w:lvl w:ilvl="1" w:tplc="04090003" w:tentative="1">
      <w:start w:val="1"/>
      <w:numFmt w:val="bullet"/>
      <w:lvlText w:val="o"/>
      <w:lvlJc w:val="left"/>
      <w:pPr>
        <w:ind w:left="3119" w:hanging="360"/>
      </w:pPr>
      <w:rPr>
        <w:rFonts w:ascii="Courier New" w:hAnsi="Courier New" w:cs="Courier New" w:hint="default"/>
      </w:rPr>
    </w:lvl>
    <w:lvl w:ilvl="2" w:tplc="04090005" w:tentative="1">
      <w:start w:val="1"/>
      <w:numFmt w:val="bullet"/>
      <w:lvlText w:val=""/>
      <w:lvlJc w:val="left"/>
      <w:pPr>
        <w:ind w:left="3839" w:hanging="360"/>
      </w:pPr>
      <w:rPr>
        <w:rFonts w:ascii="Wingdings" w:hAnsi="Wingdings" w:hint="default"/>
      </w:rPr>
    </w:lvl>
    <w:lvl w:ilvl="3" w:tplc="04090001" w:tentative="1">
      <w:start w:val="1"/>
      <w:numFmt w:val="bullet"/>
      <w:lvlText w:val=""/>
      <w:lvlJc w:val="left"/>
      <w:pPr>
        <w:ind w:left="4559" w:hanging="360"/>
      </w:pPr>
      <w:rPr>
        <w:rFonts w:ascii="Symbol" w:hAnsi="Symbol" w:hint="default"/>
      </w:rPr>
    </w:lvl>
    <w:lvl w:ilvl="4" w:tplc="04090003" w:tentative="1">
      <w:start w:val="1"/>
      <w:numFmt w:val="bullet"/>
      <w:lvlText w:val="o"/>
      <w:lvlJc w:val="left"/>
      <w:pPr>
        <w:ind w:left="5279" w:hanging="360"/>
      </w:pPr>
      <w:rPr>
        <w:rFonts w:ascii="Courier New" w:hAnsi="Courier New" w:cs="Courier New" w:hint="default"/>
      </w:rPr>
    </w:lvl>
    <w:lvl w:ilvl="5" w:tplc="04090005" w:tentative="1">
      <w:start w:val="1"/>
      <w:numFmt w:val="bullet"/>
      <w:lvlText w:val=""/>
      <w:lvlJc w:val="left"/>
      <w:pPr>
        <w:ind w:left="5999" w:hanging="360"/>
      </w:pPr>
      <w:rPr>
        <w:rFonts w:ascii="Wingdings" w:hAnsi="Wingdings" w:hint="default"/>
      </w:rPr>
    </w:lvl>
    <w:lvl w:ilvl="6" w:tplc="04090001" w:tentative="1">
      <w:start w:val="1"/>
      <w:numFmt w:val="bullet"/>
      <w:lvlText w:val=""/>
      <w:lvlJc w:val="left"/>
      <w:pPr>
        <w:ind w:left="6719" w:hanging="360"/>
      </w:pPr>
      <w:rPr>
        <w:rFonts w:ascii="Symbol" w:hAnsi="Symbol" w:hint="default"/>
      </w:rPr>
    </w:lvl>
    <w:lvl w:ilvl="7" w:tplc="04090003" w:tentative="1">
      <w:start w:val="1"/>
      <w:numFmt w:val="bullet"/>
      <w:lvlText w:val="o"/>
      <w:lvlJc w:val="left"/>
      <w:pPr>
        <w:ind w:left="7439" w:hanging="360"/>
      </w:pPr>
      <w:rPr>
        <w:rFonts w:ascii="Courier New" w:hAnsi="Courier New" w:cs="Courier New" w:hint="default"/>
      </w:rPr>
    </w:lvl>
    <w:lvl w:ilvl="8" w:tplc="04090005" w:tentative="1">
      <w:start w:val="1"/>
      <w:numFmt w:val="bullet"/>
      <w:lvlText w:val=""/>
      <w:lvlJc w:val="left"/>
      <w:pPr>
        <w:ind w:left="8159" w:hanging="360"/>
      </w:pPr>
      <w:rPr>
        <w:rFonts w:ascii="Wingdings" w:hAnsi="Wingdings" w:hint="default"/>
      </w:rPr>
    </w:lvl>
  </w:abstractNum>
  <w:abstractNum w:abstractNumId="4">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65B119B"/>
    <w:multiLevelType w:val="multilevel"/>
    <w:tmpl w:val="08087850"/>
    <w:lvl w:ilvl="0">
      <w:start w:val="2"/>
      <w:numFmt w:val="decimal"/>
      <w:lvlText w:val="%1"/>
      <w:lvlJc w:val="left"/>
      <w:pPr>
        <w:ind w:left="468" w:hanging="468"/>
      </w:pPr>
      <w:rPr>
        <w:rFonts w:hint="default"/>
      </w:rPr>
    </w:lvl>
    <w:lvl w:ilvl="1">
      <w:start w:val="4"/>
      <w:numFmt w:val="decimal"/>
      <w:lvlText w:val="%1.%2"/>
      <w:lvlJc w:val="left"/>
      <w:pPr>
        <w:ind w:left="828" w:hanging="468"/>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715591E"/>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7">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0EFB62CC"/>
    <w:multiLevelType w:val="hybridMultilevel"/>
    <w:tmpl w:val="2CBCA5C4"/>
    <w:lvl w:ilvl="0" w:tplc="BB60C766">
      <w:start w:val="1"/>
      <w:numFmt w:val="decimal"/>
      <w:lvlText w:val="%1."/>
      <w:lvlJc w:val="left"/>
      <w:pPr>
        <w:ind w:left="643"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0F547A6"/>
    <w:multiLevelType w:val="multilevel"/>
    <w:tmpl w:val="6DAE3824"/>
    <w:lvl w:ilvl="0">
      <w:start w:val="2"/>
      <w:numFmt w:val="decimal"/>
      <w:lvlText w:val="%1"/>
      <w:lvlJc w:val="left"/>
      <w:pPr>
        <w:ind w:left="444" w:hanging="444"/>
      </w:pPr>
      <w:rPr>
        <w:rFonts w:ascii="Calibri" w:hAnsi="Calibri" w:hint="default"/>
        <w:b w:val="0"/>
        <w:sz w:val="26"/>
        <w:u w:val="none"/>
      </w:rPr>
    </w:lvl>
    <w:lvl w:ilvl="1">
      <w:start w:val="5"/>
      <w:numFmt w:val="decimal"/>
      <w:lvlText w:val="%1.%2"/>
      <w:lvlJc w:val="left"/>
      <w:pPr>
        <w:ind w:left="1080" w:hanging="720"/>
      </w:pPr>
      <w:rPr>
        <w:rFonts w:ascii="Calibri" w:hAnsi="Calibri" w:hint="default"/>
        <w:b w:val="0"/>
        <w:sz w:val="26"/>
        <w:u w:val="none"/>
      </w:rPr>
    </w:lvl>
    <w:lvl w:ilvl="2">
      <w:start w:val="1"/>
      <w:numFmt w:val="decimal"/>
      <w:lvlText w:val="%1.%2.%3"/>
      <w:lvlJc w:val="left"/>
      <w:pPr>
        <w:ind w:left="1440" w:hanging="720"/>
      </w:pPr>
      <w:rPr>
        <w:rFonts w:ascii="Calibri" w:hAnsi="Calibri" w:hint="default"/>
        <w:b/>
        <w:bCs w:val="0"/>
        <w:sz w:val="26"/>
        <w:u w:val="none"/>
      </w:rPr>
    </w:lvl>
    <w:lvl w:ilvl="3">
      <w:start w:val="1"/>
      <w:numFmt w:val="decimal"/>
      <w:lvlText w:val="%1.%2.%3.%4"/>
      <w:lvlJc w:val="left"/>
      <w:pPr>
        <w:ind w:left="2160" w:hanging="1080"/>
      </w:pPr>
      <w:rPr>
        <w:rFonts w:ascii="Calibri" w:hAnsi="Calibri" w:hint="default"/>
        <w:b w:val="0"/>
        <w:sz w:val="26"/>
        <w:u w:val="none"/>
      </w:rPr>
    </w:lvl>
    <w:lvl w:ilvl="4">
      <w:start w:val="1"/>
      <w:numFmt w:val="decimal"/>
      <w:lvlText w:val="%1.%2.%3.%4.%5"/>
      <w:lvlJc w:val="left"/>
      <w:pPr>
        <w:ind w:left="2880" w:hanging="1440"/>
      </w:pPr>
      <w:rPr>
        <w:rFonts w:ascii="Calibri" w:hAnsi="Calibri" w:hint="default"/>
        <w:b w:val="0"/>
        <w:sz w:val="26"/>
        <w:u w:val="none"/>
      </w:rPr>
    </w:lvl>
    <w:lvl w:ilvl="5">
      <w:start w:val="1"/>
      <w:numFmt w:val="decimal"/>
      <w:lvlText w:val="%1.%2.%3.%4.%5.%6"/>
      <w:lvlJc w:val="left"/>
      <w:pPr>
        <w:ind w:left="3240" w:hanging="1440"/>
      </w:pPr>
      <w:rPr>
        <w:rFonts w:ascii="Calibri" w:hAnsi="Calibri" w:hint="default"/>
        <w:b w:val="0"/>
        <w:sz w:val="26"/>
        <w:u w:val="none"/>
      </w:rPr>
    </w:lvl>
    <w:lvl w:ilvl="6">
      <w:start w:val="1"/>
      <w:numFmt w:val="decimal"/>
      <w:lvlText w:val="%1.%2.%3.%4.%5.%6.%7"/>
      <w:lvlJc w:val="left"/>
      <w:pPr>
        <w:ind w:left="3960" w:hanging="1800"/>
      </w:pPr>
      <w:rPr>
        <w:rFonts w:ascii="Calibri" w:hAnsi="Calibri" w:hint="default"/>
        <w:b w:val="0"/>
        <w:sz w:val="26"/>
        <w:u w:val="none"/>
      </w:rPr>
    </w:lvl>
    <w:lvl w:ilvl="7">
      <w:start w:val="1"/>
      <w:numFmt w:val="decimal"/>
      <w:lvlText w:val="%1.%2.%3.%4.%5.%6.%7.%8"/>
      <w:lvlJc w:val="left"/>
      <w:pPr>
        <w:ind w:left="4320" w:hanging="1800"/>
      </w:pPr>
      <w:rPr>
        <w:rFonts w:ascii="Calibri" w:hAnsi="Calibri" w:hint="default"/>
        <w:b w:val="0"/>
        <w:sz w:val="26"/>
        <w:u w:val="none"/>
      </w:rPr>
    </w:lvl>
    <w:lvl w:ilvl="8">
      <w:start w:val="1"/>
      <w:numFmt w:val="decimal"/>
      <w:lvlText w:val="%1.%2.%3.%4.%5.%6.%7.%8.%9"/>
      <w:lvlJc w:val="left"/>
      <w:pPr>
        <w:ind w:left="5040" w:hanging="2160"/>
      </w:pPr>
      <w:rPr>
        <w:rFonts w:ascii="Calibri" w:hAnsi="Calibri" w:hint="default"/>
        <w:b w:val="0"/>
        <w:sz w:val="26"/>
        <w:u w:val="none"/>
      </w:rPr>
    </w:lvl>
  </w:abstractNum>
  <w:abstractNum w:abstractNumId="11">
    <w:nsid w:val="131A0DA3"/>
    <w:multiLevelType w:val="multilevel"/>
    <w:tmpl w:val="141CD84A"/>
    <w:lvl w:ilvl="0">
      <w:start w:val="1"/>
      <w:numFmt w:val="decimal"/>
      <w:lvlText w:val="%1."/>
      <w:lvlJc w:val="left"/>
      <w:pPr>
        <w:ind w:left="1800" w:hanging="360"/>
      </w:p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12">
    <w:nsid w:val="161F5EBB"/>
    <w:multiLevelType w:val="multilevel"/>
    <w:tmpl w:val="E606F4D4"/>
    <w:lvl w:ilvl="0">
      <w:start w:val="2"/>
      <w:numFmt w:val="decimal"/>
      <w:lvlText w:val="%1"/>
      <w:lvlJc w:val="left"/>
      <w:pPr>
        <w:ind w:left="555" w:hanging="555"/>
      </w:pPr>
      <w:rPr>
        <w:rFonts w:hint="default"/>
      </w:rPr>
    </w:lvl>
    <w:lvl w:ilvl="1">
      <w:start w:val="4"/>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9E81FCF"/>
    <w:multiLevelType w:val="hybridMultilevel"/>
    <w:tmpl w:val="0DD63506"/>
    <w:lvl w:ilvl="0" w:tplc="04090001">
      <w:start w:val="1"/>
      <w:numFmt w:val="bullet"/>
      <w:lvlText w:val=""/>
      <w:lvlJc w:val="left"/>
      <w:pPr>
        <w:ind w:left="1104" w:hanging="360"/>
      </w:pPr>
      <w:rPr>
        <w:rFonts w:ascii="Symbol" w:hAnsi="Symbol" w:hint="default"/>
      </w:rPr>
    </w:lvl>
    <w:lvl w:ilvl="1" w:tplc="04090003" w:tentative="1">
      <w:start w:val="1"/>
      <w:numFmt w:val="bullet"/>
      <w:lvlText w:val="o"/>
      <w:lvlJc w:val="left"/>
      <w:pPr>
        <w:ind w:left="1824" w:hanging="360"/>
      </w:pPr>
      <w:rPr>
        <w:rFonts w:ascii="Courier New" w:hAnsi="Courier New" w:cs="Courier New" w:hint="default"/>
      </w:rPr>
    </w:lvl>
    <w:lvl w:ilvl="2" w:tplc="04090005" w:tentative="1">
      <w:start w:val="1"/>
      <w:numFmt w:val="bullet"/>
      <w:lvlText w:val=""/>
      <w:lvlJc w:val="left"/>
      <w:pPr>
        <w:ind w:left="2544" w:hanging="360"/>
      </w:pPr>
      <w:rPr>
        <w:rFonts w:ascii="Wingdings" w:hAnsi="Wingdings" w:hint="default"/>
      </w:rPr>
    </w:lvl>
    <w:lvl w:ilvl="3" w:tplc="04090001" w:tentative="1">
      <w:start w:val="1"/>
      <w:numFmt w:val="bullet"/>
      <w:lvlText w:val=""/>
      <w:lvlJc w:val="left"/>
      <w:pPr>
        <w:ind w:left="3264" w:hanging="360"/>
      </w:pPr>
      <w:rPr>
        <w:rFonts w:ascii="Symbol" w:hAnsi="Symbol" w:hint="default"/>
      </w:rPr>
    </w:lvl>
    <w:lvl w:ilvl="4" w:tplc="04090003" w:tentative="1">
      <w:start w:val="1"/>
      <w:numFmt w:val="bullet"/>
      <w:lvlText w:val="o"/>
      <w:lvlJc w:val="left"/>
      <w:pPr>
        <w:ind w:left="3984" w:hanging="360"/>
      </w:pPr>
      <w:rPr>
        <w:rFonts w:ascii="Courier New" w:hAnsi="Courier New" w:cs="Courier New" w:hint="default"/>
      </w:rPr>
    </w:lvl>
    <w:lvl w:ilvl="5" w:tplc="04090005" w:tentative="1">
      <w:start w:val="1"/>
      <w:numFmt w:val="bullet"/>
      <w:lvlText w:val=""/>
      <w:lvlJc w:val="left"/>
      <w:pPr>
        <w:ind w:left="4704" w:hanging="360"/>
      </w:pPr>
      <w:rPr>
        <w:rFonts w:ascii="Wingdings" w:hAnsi="Wingdings" w:hint="default"/>
      </w:rPr>
    </w:lvl>
    <w:lvl w:ilvl="6" w:tplc="04090001" w:tentative="1">
      <w:start w:val="1"/>
      <w:numFmt w:val="bullet"/>
      <w:lvlText w:val=""/>
      <w:lvlJc w:val="left"/>
      <w:pPr>
        <w:ind w:left="5424" w:hanging="360"/>
      </w:pPr>
      <w:rPr>
        <w:rFonts w:ascii="Symbol" w:hAnsi="Symbol" w:hint="default"/>
      </w:rPr>
    </w:lvl>
    <w:lvl w:ilvl="7" w:tplc="04090003" w:tentative="1">
      <w:start w:val="1"/>
      <w:numFmt w:val="bullet"/>
      <w:lvlText w:val="o"/>
      <w:lvlJc w:val="left"/>
      <w:pPr>
        <w:ind w:left="6144" w:hanging="360"/>
      </w:pPr>
      <w:rPr>
        <w:rFonts w:ascii="Courier New" w:hAnsi="Courier New" w:cs="Courier New" w:hint="default"/>
      </w:rPr>
    </w:lvl>
    <w:lvl w:ilvl="8" w:tplc="04090005" w:tentative="1">
      <w:start w:val="1"/>
      <w:numFmt w:val="bullet"/>
      <w:lvlText w:val=""/>
      <w:lvlJc w:val="left"/>
      <w:pPr>
        <w:ind w:left="6864" w:hanging="360"/>
      </w:pPr>
      <w:rPr>
        <w:rFonts w:ascii="Wingdings" w:hAnsi="Wingdings" w:hint="default"/>
      </w:rPr>
    </w:lvl>
  </w:abstractNum>
  <w:abstractNum w:abstractNumId="17">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1">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6">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7">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8">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32036D0B"/>
    <w:multiLevelType w:val="multilevel"/>
    <w:tmpl w:val="09BE3014"/>
    <w:lvl w:ilvl="0">
      <w:start w:val="3"/>
      <w:numFmt w:val="decimal"/>
      <w:lvlText w:val="%1"/>
      <w:lvlJc w:val="left"/>
      <w:pPr>
        <w:ind w:left="444" w:hanging="444"/>
      </w:pPr>
      <w:rPr>
        <w:rFonts w:hint="default"/>
      </w:rPr>
    </w:lvl>
    <w:lvl w:ilvl="1">
      <w:start w:val="8"/>
      <w:numFmt w:val="decimal"/>
      <w:lvlText w:val="%1.%2"/>
      <w:lvlJc w:val="left"/>
      <w:pPr>
        <w:ind w:left="624" w:hanging="444"/>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0">
    <w:nsid w:val="325514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51F1A61"/>
    <w:multiLevelType w:val="multilevel"/>
    <w:tmpl w:val="68667776"/>
    <w:lvl w:ilvl="0">
      <w:start w:val="1"/>
      <w:numFmt w:val="decimal"/>
      <w:lvlText w:val="%1."/>
      <w:lvlJc w:val="left"/>
      <w:pPr>
        <w:ind w:left="360" w:hanging="360"/>
      </w:pPr>
      <w:rPr>
        <w:rFonts w:ascii="Calibri" w:eastAsiaTheme="minorEastAsia" w:hAnsi="Calibri" w:cs="FrankRuehl"/>
        <w:b/>
        <w:bCs/>
        <w:sz w:val="28"/>
        <w:szCs w:val="28"/>
      </w:rPr>
    </w:lvl>
    <w:lvl w:ilvl="1">
      <w:start w:val="1"/>
      <w:numFmt w:val="decimal"/>
      <w:lvlText w:val="%1.%2."/>
      <w:lvlJc w:val="left"/>
      <w:pPr>
        <w:ind w:left="858" w:hanging="432"/>
      </w:pPr>
      <w:rPr>
        <w:rFonts w:cs="FrankRuehl"/>
        <w:b w:val="0"/>
        <w:bCs w:val="0"/>
        <w:sz w:val="28"/>
        <w:szCs w:val="28"/>
        <w:lang w:val="en-US" w:bidi="he-IL"/>
      </w:rPr>
    </w:lvl>
    <w:lvl w:ilvl="2">
      <w:start w:val="1"/>
      <w:numFmt w:val="decimal"/>
      <w:lvlText w:val="%1.%2.%3."/>
      <w:lvlJc w:val="left"/>
      <w:pPr>
        <w:ind w:left="1224" w:hanging="504"/>
      </w:pPr>
      <w:rPr>
        <w:rFonts w:cs="FrankRuehl"/>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54435CD"/>
    <w:multiLevelType w:val="multilevel"/>
    <w:tmpl w:val="8D22E59E"/>
    <w:lvl w:ilvl="0">
      <w:start w:val="3"/>
      <w:numFmt w:val="decimal"/>
      <w:lvlText w:val="%1"/>
      <w:lvlJc w:val="left"/>
      <w:pPr>
        <w:ind w:left="444" w:hanging="444"/>
      </w:pPr>
      <w:rPr>
        <w:rFonts w:hint="default"/>
      </w:rPr>
    </w:lvl>
    <w:lvl w:ilvl="1">
      <w:start w:val="6"/>
      <w:numFmt w:val="decimal"/>
      <w:lvlText w:val="%1.%2"/>
      <w:lvlJc w:val="left"/>
      <w:pPr>
        <w:ind w:left="624" w:hanging="444"/>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4">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36">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7">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nsid w:val="3F513FF9"/>
    <w:multiLevelType w:val="multilevel"/>
    <w:tmpl w:val="4C5CD5A4"/>
    <w:lvl w:ilvl="0">
      <w:start w:val="1"/>
      <w:numFmt w:val="decimal"/>
      <w:lvlText w:val="%1."/>
      <w:lvlJc w:val="left"/>
      <w:pPr>
        <w:ind w:left="718" w:hanging="360"/>
      </w:pPr>
      <w:rPr>
        <w:rFonts w:hint="default"/>
      </w:rPr>
    </w:lvl>
    <w:lvl w:ilvl="1">
      <w:start w:val="5"/>
      <w:numFmt w:val="decimal"/>
      <w:isLgl/>
      <w:lvlText w:val="%1.%2"/>
      <w:lvlJc w:val="left"/>
      <w:pPr>
        <w:ind w:left="1078" w:hanging="360"/>
      </w:pPr>
      <w:rPr>
        <w:rFonts w:hint="default"/>
      </w:rPr>
    </w:lvl>
    <w:lvl w:ilvl="2">
      <w:start w:val="2"/>
      <w:numFmt w:val="decimal"/>
      <w:isLgl/>
      <w:lvlText w:val="%3."/>
      <w:lvlJc w:val="left"/>
      <w:pPr>
        <w:ind w:left="1798" w:hanging="720"/>
      </w:pPr>
      <w:rPr>
        <w:rFonts w:ascii="Calibri" w:eastAsia="Times New Roman" w:hAnsi="Calibri" w:cs="FrankRuehl" w:hint="default"/>
      </w:rPr>
    </w:lvl>
    <w:lvl w:ilvl="3">
      <w:start w:val="1"/>
      <w:numFmt w:val="hebrew1"/>
      <w:lvlText w:val="%4."/>
      <w:lvlJc w:val="center"/>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0">
    <w:nsid w:val="403874EF"/>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1">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3">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435D033D"/>
    <w:multiLevelType w:val="multilevel"/>
    <w:tmpl w:val="B46E850C"/>
    <w:lvl w:ilvl="0">
      <w:start w:val="3"/>
      <w:numFmt w:val="decimal"/>
      <w:lvlText w:val="%1"/>
      <w:lvlJc w:val="left"/>
      <w:pPr>
        <w:ind w:left="444" w:hanging="444"/>
      </w:pPr>
      <w:rPr>
        <w:rFonts w:hint="default"/>
      </w:rPr>
    </w:lvl>
    <w:lvl w:ilvl="1">
      <w:start w:val="5"/>
      <w:numFmt w:val="decimal"/>
      <w:lvlText w:val="%1.%2"/>
      <w:lvlJc w:val="left"/>
      <w:pPr>
        <w:ind w:left="624" w:hanging="444"/>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45">
    <w:nsid w:val="43751897"/>
    <w:multiLevelType w:val="hybridMultilevel"/>
    <w:tmpl w:val="3642EB26"/>
    <w:lvl w:ilvl="0" w:tplc="D7BA88C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47">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0">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48F81EED"/>
    <w:multiLevelType w:val="multilevel"/>
    <w:tmpl w:val="8D6AB6D4"/>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4">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55">
    <w:nsid w:val="4ACB03C2"/>
    <w:multiLevelType w:val="hybridMultilevel"/>
    <w:tmpl w:val="C7BE80F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6">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4BB63F93"/>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8">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9">
    <w:nsid w:val="4C7F60D4"/>
    <w:multiLevelType w:val="multilevel"/>
    <w:tmpl w:val="5DBA3B62"/>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3631" w:hanging="1080"/>
      </w:pPr>
      <w:rPr>
        <w:rFonts w:hint="default"/>
        <w:b w:val="0"/>
        <w:bCs w:val="0"/>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0">
    <w:nsid w:val="4D3E7C66"/>
    <w:multiLevelType w:val="multilevel"/>
    <w:tmpl w:val="B9FECA54"/>
    <w:lvl w:ilvl="0">
      <w:start w:val="1"/>
      <w:numFmt w:val="decimal"/>
      <w:lvlText w:val="%1."/>
      <w:lvlJc w:val="left"/>
      <w:pPr>
        <w:ind w:left="718" w:hanging="360"/>
      </w:pPr>
      <w:rPr>
        <w:rFonts w:hint="default"/>
      </w:rPr>
    </w:lvl>
    <w:lvl w:ilvl="1">
      <w:start w:val="5"/>
      <w:numFmt w:val="decimal"/>
      <w:isLgl/>
      <w:lvlText w:val="%1.%2"/>
      <w:lvlJc w:val="left"/>
      <w:pPr>
        <w:ind w:left="1078" w:hanging="360"/>
      </w:pPr>
      <w:rPr>
        <w:rFonts w:hint="default"/>
      </w:rPr>
    </w:lvl>
    <w:lvl w:ilvl="2">
      <w:start w:val="2"/>
      <w:numFmt w:val="decimal"/>
      <w:isLgl/>
      <w:lvlText w:val="%3."/>
      <w:lvlJc w:val="left"/>
      <w:pPr>
        <w:ind w:left="1798" w:hanging="720"/>
      </w:pPr>
      <w:rPr>
        <w:rFonts w:ascii="Calibri" w:eastAsia="Times New Roman" w:hAnsi="Calibri" w:cs="FrankRuehl" w:hint="default"/>
      </w:rPr>
    </w:lvl>
    <w:lvl w:ilvl="3">
      <w:start w:val="1"/>
      <w:numFmt w:val="hebrew1"/>
      <w:lvlText w:val="%4."/>
      <w:lvlJc w:val="center"/>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1">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63">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4">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56413F3"/>
    <w:multiLevelType w:val="multilevel"/>
    <w:tmpl w:val="E2E4DE2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b w:val="0"/>
        <w:bCs/>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7">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8">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287323F"/>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79">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4C11B19"/>
    <w:multiLevelType w:val="multilevel"/>
    <w:tmpl w:val="635881C0"/>
    <w:lvl w:ilvl="0">
      <w:start w:val="1"/>
      <w:numFmt w:val="decimal"/>
      <w:lvlText w:val="%1."/>
      <w:lvlJc w:val="left"/>
      <w:pPr>
        <w:ind w:left="718" w:hanging="360"/>
      </w:pPr>
      <w:rPr>
        <w:rFonts w:hint="default"/>
      </w:rPr>
    </w:lvl>
    <w:lvl w:ilvl="1">
      <w:start w:val="1"/>
      <w:numFmt w:val="decimal"/>
      <w:isLgl/>
      <w:lvlText w:val="%1.%2"/>
      <w:lvlJc w:val="left"/>
      <w:pPr>
        <w:ind w:left="1078" w:hanging="360"/>
      </w:pPr>
      <w:rPr>
        <w:rFonts w:hint="default"/>
      </w:rPr>
    </w:lvl>
    <w:lvl w:ilvl="2">
      <w:start w:val="1"/>
      <w:numFmt w:val="decimal"/>
      <w:isLgl/>
      <w:lvlText w:val="%3."/>
      <w:lvlJc w:val="left"/>
      <w:pPr>
        <w:ind w:left="1798" w:hanging="720"/>
      </w:pPr>
      <w:rPr>
        <w:rFonts w:ascii="Calibri" w:eastAsia="Times New Roman" w:hAnsi="Calibri" w:cs="FrankRuehl" w:hint="default"/>
      </w:rPr>
    </w:lvl>
    <w:lvl w:ilvl="3">
      <w:start w:val="1"/>
      <w:numFmt w:val="hebrew1"/>
      <w:lvlText w:val="%4."/>
      <w:lvlJc w:val="center"/>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81">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82">
    <w:nsid w:val="66F4752D"/>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3">
    <w:nsid w:val="67A97FFA"/>
    <w:multiLevelType w:val="multilevel"/>
    <w:tmpl w:val="FA1A6BF0"/>
    <w:lvl w:ilvl="0">
      <w:start w:val="3"/>
      <w:numFmt w:val="decimal"/>
      <w:lvlText w:val="%1"/>
      <w:lvlJc w:val="left"/>
      <w:pPr>
        <w:ind w:left="444" w:hanging="444"/>
      </w:pPr>
      <w:rPr>
        <w:rFonts w:hint="default"/>
      </w:rPr>
    </w:lvl>
    <w:lvl w:ilvl="1">
      <w:start w:val="4"/>
      <w:numFmt w:val="decimal"/>
      <w:lvlText w:val="%1.%2"/>
      <w:lvlJc w:val="left"/>
      <w:pPr>
        <w:ind w:left="624" w:hanging="444"/>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4">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85">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89">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9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1">
    <w:nsid w:val="6F417184"/>
    <w:multiLevelType w:val="hybridMultilevel"/>
    <w:tmpl w:val="3CD2C92C"/>
    <w:lvl w:ilvl="0" w:tplc="04090001">
      <w:start w:val="1"/>
      <w:numFmt w:val="bullet"/>
      <w:lvlText w:val=""/>
      <w:lvlJc w:val="left"/>
      <w:pPr>
        <w:ind w:left="3438" w:hanging="360"/>
      </w:pPr>
      <w:rPr>
        <w:rFonts w:ascii="Symbol" w:hAnsi="Symbol" w:hint="default"/>
      </w:rPr>
    </w:lvl>
    <w:lvl w:ilvl="1" w:tplc="04090003" w:tentative="1">
      <w:start w:val="1"/>
      <w:numFmt w:val="bullet"/>
      <w:lvlText w:val="o"/>
      <w:lvlJc w:val="left"/>
      <w:pPr>
        <w:ind w:left="4158" w:hanging="360"/>
      </w:pPr>
      <w:rPr>
        <w:rFonts w:ascii="Courier New" w:hAnsi="Courier New" w:cs="Courier New" w:hint="default"/>
      </w:rPr>
    </w:lvl>
    <w:lvl w:ilvl="2" w:tplc="04090005" w:tentative="1">
      <w:start w:val="1"/>
      <w:numFmt w:val="bullet"/>
      <w:lvlText w:val=""/>
      <w:lvlJc w:val="left"/>
      <w:pPr>
        <w:ind w:left="4878" w:hanging="360"/>
      </w:pPr>
      <w:rPr>
        <w:rFonts w:ascii="Wingdings" w:hAnsi="Wingdings" w:hint="default"/>
      </w:rPr>
    </w:lvl>
    <w:lvl w:ilvl="3" w:tplc="04090001" w:tentative="1">
      <w:start w:val="1"/>
      <w:numFmt w:val="bullet"/>
      <w:lvlText w:val=""/>
      <w:lvlJc w:val="left"/>
      <w:pPr>
        <w:ind w:left="5598" w:hanging="360"/>
      </w:pPr>
      <w:rPr>
        <w:rFonts w:ascii="Symbol" w:hAnsi="Symbol" w:hint="default"/>
      </w:rPr>
    </w:lvl>
    <w:lvl w:ilvl="4" w:tplc="04090003" w:tentative="1">
      <w:start w:val="1"/>
      <w:numFmt w:val="bullet"/>
      <w:lvlText w:val="o"/>
      <w:lvlJc w:val="left"/>
      <w:pPr>
        <w:ind w:left="6318" w:hanging="360"/>
      </w:pPr>
      <w:rPr>
        <w:rFonts w:ascii="Courier New" w:hAnsi="Courier New" w:cs="Courier New" w:hint="default"/>
      </w:rPr>
    </w:lvl>
    <w:lvl w:ilvl="5" w:tplc="04090005" w:tentative="1">
      <w:start w:val="1"/>
      <w:numFmt w:val="bullet"/>
      <w:lvlText w:val=""/>
      <w:lvlJc w:val="left"/>
      <w:pPr>
        <w:ind w:left="7038" w:hanging="360"/>
      </w:pPr>
      <w:rPr>
        <w:rFonts w:ascii="Wingdings" w:hAnsi="Wingdings" w:hint="default"/>
      </w:rPr>
    </w:lvl>
    <w:lvl w:ilvl="6" w:tplc="04090001" w:tentative="1">
      <w:start w:val="1"/>
      <w:numFmt w:val="bullet"/>
      <w:lvlText w:val=""/>
      <w:lvlJc w:val="left"/>
      <w:pPr>
        <w:ind w:left="7758" w:hanging="360"/>
      </w:pPr>
      <w:rPr>
        <w:rFonts w:ascii="Symbol" w:hAnsi="Symbol" w:hint="default"/>
      </w:rPr>
    </w:lvl>
    <w:lvl w:ilvl="7" w:tplc="04090003" w:tentative="1">
      <w:start w:val="1"/>
      <w:numFmt w:val="bullet"/>
      <w:lvlText w:val="o"/>
      <w:lvlJc w:val="left"/>
      <w:pPr>
        <w:ind w:left="8478" w:hanging="360"/>
      </w:pPr>
      <w:rPr>
        <w:rFonts w:ascii="Courier New" w:hAnsi="Courier New" w:cs="Courier New" w:hint="default"/>
      </w:rPr>
    </w:lvl>
    <w:lvl w:ilvl="8" w:tplc="04090005" w:tentative="1">
      <w:start w:val="1"/>
      <w:numFmt w:val="bullet"/>
      <w:lvlText w:val=""/>
      <w:lvlJc w:val="left"/>
      <w:pPr>
        <w:ind w:left="9198" w:hanging="360"/>
      </w:pPr>
      <w:rPr>
        <w:rFonts w:ascii="Wingdings" w:hAnsi="Wingdings" w:hint="default"/>
      </w:rPr>
    </w:lvl>
  </w:abstractNum>
  <w:abstractNum w:abstractNumId="92">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94">
    <w:nsid w:val="71A34512"/>
    <w:multiLevelType w:val="hybridMultilevel"/>
    <w:tmpl w:val="EEA83A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7">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8">
    <w:nsid w:val="725A3BC0"/>
    <w:multiLevelType w:val="hybridMultilevel"/>
    <w:tmpl w:val="57BADB3A"/>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75701489"/>
    <w:multiLevelType w:val="multilevel"/>
    <w:tmpl w:val="FA1235EC"/>
    <w:lvl w:ilvl="0">
      <w:start w:val="1"/>
      <w:numFmt w:val="decimal"/>
      <w:lvlText w:val="%1"/>
      <w:lvlJc w:val="left"/>
      <w:pPr>
        <w:ind w:left="435" w:hanging="435"/>
      </w:pPr>
      <w:rPr>
        <w:rFonts w:hint="default"/>
      </w:rPr>
    </w:lvl>
    <w:lvl w:ilvl="1">
      <w:start w:val="6"/>
      <w:numFmt w:val="decimal"/>
      <w:lvlText w:val="%1.%2"/>
      <w:lvlJc w:val="left"/>
      <w:pPr>
        <w:ind w:left="958" w:hanging="435"/>
      </w:pPr>
      <w:rPr>
        <w:rFonts w:hint="default"/>
      </w:rPr>
    </w:lvl>
    <w:lvl w:ilvl="2">
      <w:start w:val="1"/>
      <w:numFmt w:val="decimal"/>
      <w:lvlText w:val="%1.%2.%3"/>
      <w:lvlJc w:val="left"/>
      <w:pPr>
        <w:ind w:left="1766" w:hanging="720"/>
      </w:pPr>
      <w:rPr>
        <w:rFonts w:hint="default"/>
        <w:lang w:bidi="he-IL"/>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624" w:hanging="1440"/>
      </w:pPr>
      <w:rPr>
        <w:rFonts w:hint="default"/>
      </w:rPr>
    </w:lvl>
  </w:abstractNum>
  <w:abstractNum w:abstractNumId="100">
    <w:nsid w:val="77624136"/>
    <w:multiLevelType w:val="hybridMultilevel"/>
    <w:tmpl w:val="FB9A02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1">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7AC82958"/>
    <w:multiLevelType w:val="multilevel"/>
    <w:tmpl w:val="7FFA3C2C"/>
    <w:lvl w:ilvl="0">
      <w:start w:val="2"/>
      <w:numFmt w:val="decimal"/>
      <w:lvlText w:val="%1"/>
      <w:lvlJc w:val="left"/>
      <w:pPr>
        <w:ind w:left="444" w:hanging="444"/>
      </w:pPr>
      <w:rPr>
        <w:rFonts w:ascii="Calibri" w:hAnsi="Calibri" w:hint="default"/>
      </w:rPr>
    </w:lvl>
    <w:lvl w:ilvl="1">
      <w:start w:val="5"/>
      <w:numFmt w:val="decimal"/>
      <w:lvlText w:val="%1.%2"/>
      <w:lvlJc w:val="left"/>
      <w:pPr>
        <w:ind w:left="720" w:hanging="720"/>
      </w:pPr>
      <w:rPr>
        <w:rFonts w:ascii="Calibri" w:hAnsi="Calibri" w:hint="default"/>
      </w:rPr>
    </w:lvl>
    <w:lvl w:ilvl="2">
      <w:start w:val="1"/>
      <w:numFmt w:val="decimal"/>
      <w:lvlText w:val="%1.%2.%3"/>
      <w:lvlJc w:val="left"/>
      <w:pPr>
        <w:ind w:left="720" w:hanging="720"/>
      </w:pPr>
      <w:rPr>
        <w:rFonts w:ascii="Calibri" w:hAnsi="Calibri" w:hint="default"/>
      </w:rPr>
    </w:lvl>
    <w:lvl w:ilvl="3">
      <w:start w:val="1"/>
      <w:numFmt w:val="decimal"/>
      <w:lvlText w:val="%1.%2.%3.%4"/>
      <w:lvlJc w:val="left"/>
      <w:pPr>
        <w:ind w:left="1080" w:hanging="1080"/>
      </w:pPr>
      <w:rPr>
        <w:rFonts w:ascii="Calibri" w:hAnsi="Calibri" w:hint="default"/>
      </w:rPr>
    </w:lvl>
    <w:lvl w:ilvl="4">
      <w:start w:val="1"/>
      <w:numFmt w:val="decimal"/>
      <w:lvlText w:val="%1.%2.%3.%4.%5"/>
      <w:lvlJc w:val="left"/>
      <w:pPr>
        <w:ind w:left="1080" w:hanging="1080"/>
      </w:pPr>
      <w:rPr>
        <w:rFonts w:ascii="Calibri" w:hAnsi="Calibri" w:hint="default"/>
      </w:rPr>
    </w:lvl>
    <w:lvl w:ilvl="5">
      <w:start w:val="1"/>
      <w:numFmt w:val="decimal"/>
      <w:lvlText w:val="%1.%2.%3.%4.%5.%6"/>
      <w:lvlJc w:val="left"/>
      <w:pPr>
        <w:ind w:left="1440" w:hanging="1440"/>
      </w:pPr>
      <w:rPr>
        <w:rFonts w:ascii="Calibri" w:hAnsi="Calibri" w:hint="default"/>
      </w:rPr>
    </w:lvl>
    <w:lvl w:ilvl="6">
      <w:start w:val="1"/>
      <w:numFmt w:val="decimal"/>
      <w:lvlText w:val="%1.%2.%3.%4.%5.%6.%7"/>
      <w:lvlJc w:val="left"/>
      <w:pPr>
        <w:ind w:left="1800" w:hanging="1800"/>
      </w:pPr>
      <w:rPr>
        <w:rFonts w:ascii="Calibri" w:hAnsi="Calibri" w:hint="default"/>
      </w:rPr>
    </w:lvl>
    <w:lvl w:ilvl="7">
      <w:start w:val="1"/>
      <w:numFmt w:val="decimal"/>
      <w:lvlText w:val="%1.%2.%3.%4.%5.%6.%7.%8"/>
      <w:lvlJc w:val="left"/>
      <w:pPr>
        <w:ind w:left="1800" w:hanging="1800"/>
      </w:pPr>
      <w:rPr>
        <w:rFonts w:ascii="Calibri" w:hAnsi="Calibri" w:hint="default"/>
      </w:rPr>
    </w:lvl>
    <w:lvl w:ilvl="8">
      <w:start w:val="1"/>
      <w:numFmt w:val="decimal"/>
      <w:lvlText w:val="%1.%2.%3.%4.%5.%6.%7.%8.%9"/>
      <w:lvlJc w:val="left"/>
      <w:pPr>
        <w:ind w:left="2160" w:hanging="2160"/>
      </w:pPr>
      <w:rPr>
        <w:rFonts w:ascii="Calibri" w:hAnsi="Calibri" w:hint="default"/>
      </w:rPr>
    </w:lvl>
  </w:abstractNum>
  <w:abstractNum w:abstractNumId="103">
    <w:nsid w:val="7D6905B2"/>
    <w:multiLevelType w:val="multilevel"/>
    <w:tmpl w:val="498628F4"/>
    <w:lvl w:ilvl="0">
      <w:start w:val="3"/>
      <w:numFmt w:val="decimal"/>
      <w:lvlText w:val="%1"/>
      <w:lvlJc w:val="left"/>
      <w:pPr>
        <w:ind w:left="444" w:hanging="444"/>
      </w:pPr>
      <w:rPr>
        <w:rFonts w:hint="default"/>
      </w:rPr>
    </w:lvl>
    <w:lvl w:ilvl="1">
      <w:start w:val="7"/>
      <w:numFmt w:val="decimal"/>
      <w:lvlText w:val="%1.%2"/>
      <w:lvlJc w:val="left"/>
      <w:pPr>
        <w:ind w:left="624" w:hanging="444"/>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04">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4"/>
  </w:num>
  <w:num w:numId="2">
    <w:abstractNumId w:val="67"/>
  </w:num>
  <w:num w:numId="3">
    <w:abstractNumId w:val="38"/>
  </w:num>
  <w:num w:numId="4">
    <w:abstractNumId w:val="90"/>
  </w:num>
  <w:num w:numId="5">
    <w:abstractNumId w:val="85"/>
  </w:num>
  <w:num w:numId="6">
    <w:abstractNumId w:val="0"/>
  </w:num>
  <w:num w:numId="7">
    <w:abstractNumId w:val="76"/>
  </w:num>
  <w:num w:numId="8">
    <w:abstractNumId w:val="42"/>
  </w:num>
  <w:num w:numId="9">
    <w:abstractNumId w:val="9"/>
  </w:num>
  <w:num w:numId="10">
    <w:abstractNumId w:val="46"/>
  </w:num>
  <w:num w:numId="11">
    <w:abstractNumId w:val="63"/>
  </w:num>
  <w:num w:numId="12">
    <w:abstractNumId w:val="69"/>
  </w:num>
  <w:num w:numId="13">
    <w:abstractNumId w:val="28"/>
  </w:num>
  <w:num w:numId="14">
    <w:abstractNumId w:val="37"/>
  </w:num>
  <w:num w:numId="15">
    <w:abstractNumId w:val="54"/>
  </w:num>
  <w:num w:numId="16">
    <w:abstractNumId w:val="36"/>
  </w:num>
  <w:num w:numId="17">
    <w:abstractNumId w:val="93"/>
  </w:num>
  <w:num w:numId="18">
    <w:abstractNumId w:val="35"/>
  </w:num>
  <w:num w:numId="19">
    <w:abstractNumId w:val="81"/>
  </w:num>
  <w:num w:numId="20">
    <w:abstractNumId w:val="25"/>
  </w:num>
  <w:num w:numId="21">
    <w:abstractNumId w:val="17"/>
  </w:num>
  <w:num w:numId="22">
    <w:abstractNumId w:val="40"/>
  </w:num>
  <w:num w:numId="23">
    <w:abstractNumId w:val="78"/>
  </w:num>
  <w:num w:numId="24">
    <w:abstractNumId w:val="6"/>
  </w:num>
  <w:num w:numId="25">
    <w:abstractNumId w:val="27"/>
  </w:num>
  <w:num w:numId="26">
    <w:abstractNumId w:val="62"/>
  </w:num>
  <w:num w:numId="27">
    <w:abstractNumId w:val="64"/>
  </w:num>
  <w:num w:numId="28">
    <w:abstractNumId w:val="84"/>
  </w:num>
  <w:num w:numId="29">
    <w:abstractNumId w:val="18"/>
  </w:num>
  <w:num w:numId="30">
    <w:abstractNumId w:val="32"/>
  </w:num>
  <w:num w:numId="31">
    <w:abstractNumId w:val="49"/>
  </w:num>
  <w:num w:numId="32">
    <w:abstractNumId w:val="11"/>
  </w:num>
  <w:num w:numId="33">
    <w:abstractNumId w:val="16"/>
  </w:num>
  <w:num w:numId="34">
    <w:abstractNumId w:val="91"/>
  </w:num>
  <w:num w:numId="35">
    <w:abstractNumId w:val="55"/>
  </w:num>
  <w:num w:numId="36">
    <w:abstractNumId w:val="100"/>
  </w:num>
  <w:num w:numId="37">
    <w:abstractNumId w:val="3"/>
  </w:num>
  <w:num w:numId="38">
    <w:abstractNumId w:val="1"/>
  </w:num>
  <w:num w:numId="39">
    <w:abstractNumId w:val="53"/>
  </w:num>
  <w:num w:numId="40">
    <w:abstractNumId w:val="66"/>
  </w:num>
  <w:num w:numId="41">
    <w:abstractNumId w:val="83"/>
  </w:num>
  <w:num w:numId="42">
    <w:abstractNumId w:val="44"/>
  </w:num>
  <w:num w:numId="43">
    <w:abstractNumId w:val="33"/>
  </w:num>
  <w:num w:numId="44">
    <w:abstractNumId w:val="103"/>
  </w:num>
  <w:num w:numId="45">
    <w:abstractNumId w:val="29"/>
  </w:num>
  <w:num w:numId="46">
    <w:abstractNumId w:val="30"/>
  </w:num>
  <w:num w:numId="47">
    <w:abstractNumId w:val="2"/>
  </w:num>
  <w:num w:numId="48">
    <w:abstractNumId w:val="82"/>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9"/>
  </w:num>
  <w:num w:numId="51">
    <w:abstractNumId w:val="59"/>
  </w:num>
  <w:num w:numId="52">
    <w:abstractNumId w:val="12"/>
  </w:num>
  <w:num w:numId="53">
    <w:abstractNumId w:val="5"/>
  </w:num>
  <w:num w:numId="54">
    <w:abstractNumId w:val="80"/>
  </w:num>
  <w:num w:numId="55">
    <w:abstractNumId w:val="57"/>
  </w:num>
  <w:num w:numId="56">
    <w:abstractNumId w:val="58"/>
  </w:num>
  <w:num w:numId="57">
    <w:abstractNumId w:val="26"/>
  </w:num>
  <w:num w:numId="58">
    <w:abstractNumId w:val="75"/>
  </w:num>
  <w:num w:numId="59">
    <w:abstractNumId w:val="104"/>
  </w:num>
  <w:num w:numId="60">
    <w:abstractNumId w:val="21"/>
  </w:num>
  <w:num w:numId="6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3"/>
  </w:num>
  <w:num w:numId="63">
    <w:abstractNumId w:val="31"/>
  </w:num>
  <w:num w:numId="64">
    <w:abstractNumId w:val="56"/>
  </w:num>
  <w:num w:numId="65">
    <w:abstractNumId w:val="47"/>
  </w:num>
  <w:num w:numId="66">
    <w:abstractNumId w:val="24"/>
  </w:num>
  <w:num w:numId="67">
    <w:abstractNumId w:val="7"/>
  </w:num>
  <w:num w:numId="68">
    <w:abstractNumId w:val="79"/>
  </w:num>
  <w:num w:numId="69">
    <w:abstractNumId w:val="48"/>
  </w:num>
  <w:num w:numId="70">
    <w:abstractNumId w:val="22"/>
  </w:num>
  <w:num w:numId="71">
    <w:abstractNumId w:val="13"/>
  </w:num>
  <w:num w:numId="72">
    <w:abstractNumId w:val="50"/>
  </w:num>
  <w:num w:numId="73">
    <w:abstractNumId w:val="72"/>
  </w:num>
  <w:num w:numId="7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
  </w:num>
  <w:num w:numId="76">
    <w:abstractNumId w:val="101"/>
  </w:num>
  <w:num w:numId="77">
    <w:abstractNumId w:val="4"/>
  </w:num>
  <w:num w:numId="78">
    <w:abstractNumId w:val="92"/>
  </w:num>
  <w:num w:numId="79">
    <w:abstractNumId w:val="52"/>
  </w:num>
  <w:num w:numId="8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5"/>
  </w:num>
  <w:num w:numId="82">
    <w:abstractNumId w:val="15"/>
  </w:num>
  <w:num w:numId="83">
    <w:abstractNumId w:val="70"/>
  </w:num>
  <w:num w:numId="84">
    <w:abstractNumId w:val="20"/>
  </w:num>
  <w:num w:numId="85">
    <w:abstractNumId w:val="51"/>
  </w:num>
  <w:num w:numId="86">
    <w:abstractNumId w:val="14"/>
  </w:num>
  <w:num w:numId="87">
    <w:abstractNumId w:val="87"/>
  </w:num>
  <w:num w:numId="88">
    <w:abstractNumId w:val="19"/>
  </w:num>
  <w:num w:numId="89">
    <w:abstractNumId w:val="98"/>
  </w:num>
  <w:num w:numId="90">
    <w:abstractNumId w:val="45"/>
  </w:num>
  <w:num w:numId="91">
    <w:abstractNumId w:val="94"/>
  </w:num>
  <w:num w:numId="92">
    <w:abstractNumId w:val="65"/>
  </w:num>
  <w:num w:numId="93">
    <w:abstractNumId w:val="61"/>
  </w:num>
  <w:num w:numId="94">
    <w:abstractNumId w:val="86"/>
  </w:num>
  <w:num w:numId="95">
    <w:abstractNumId w:val="23"/>
  </w:num>
  <w:num w:numId="96">
    <w:abstractNumId w:val="71"/>
  </w:num>
  <w:num w:numId="97">
    <w:abstractNumId w:val="41"/>
  </w:num>
  <w:num w:numId="98">
    <w:abstractNumId w:val="34"/>
  </w:num>
  <w:num w:numId="99">
    <w:abstractNumId w:val="97"/>
  </w:num>
  <w:num w:numId="100">
    <w:abstractNumId w:val="96"/>
  </w:num>
  <w:num w:numId="101">
    <w:abstractNumId w:val="77"/>
  </w:num>
  <w:num w:numId="102">
    <w:abstractNumId w:val="43"/>
  </w:num>
  <w:num w:numId="103">
    <w:abstractNumId w:val="60"/>
  </w:num>
  <w:num w:numId="104">
    <w:abstractNumId w:val="39"/>
  </w:num>
  <w:num w:numId="105">
    <w:abstractNumId w:val="102"/>
  </w:num>
  <w:num w:numId="106">
    <w:abstractNumId w:val="10"/>
  </w:num>
  <w:numIdMacAtCleanup w:val="10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vints">
    <w15:presenceInfo w15:providerId="None" w15:userId="levint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trackedChanges" w:enforcement="0"/>
  <w:styleLockTheme/>
  <w:styleLockQFSet/>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28BB"/>
    <w:rsid w:val="00014424"/>
    <w:rsid w:val="000150DD"/>
    <w:rsid w:val="00022485"/>
    <w:rsid w:val="00024759"/>
    <w:rsid w:val="00024B0C"/>
    <w:rsid w:val="00024B58"/>
    <w:rsid w:val="00025600"/>
    <w:rsid w:val="00030AD9"/>
    <w:rsid w:val="000317C3"/>
    <w:rsid w:val="00031B38"/>
    <w:rsid w:val="00032D87"/>
    <w:rsid w:val="000332A0"/>
    <w:rsid w:val="0003400F"/>
    <w:rsid w:val="00040E2D"/>
    <w:rsid w:val="000425E9"/>
    <w:rsid w:val="00042674"/>
    <w:rsid w:val="00043D96"/>
    <w:rsid w:val="000440A0"/>
    <w:rsid w:val="000448EA"/>
    <w:rsid w:val="00044EB0"/>
    <w:rsid w:val="00046741"/>
    <w:rsid w:val="000501C8"/>
    <w:rsid w:val="00053150"/>
    <w:rsid w:val="000566A9"/>
    <w:rsid w:val="00056ABB"/>
    <w:rsid w:val="0005788C"/>
    <w:rsid w:val="00057A86"/>
    <w:rsid w:val="00060467"/>
    <w:rsid w:val="0006193B"/>
    <w:rsid w:val="00061984"/>
    <w:rsid w:val="00061B74"/>
    <w:rsid w:val="00061B95"/>
    <w:rsid w:val="00061F99"/>
    <w:rsid w:val="0006355E"/>
    <w:rsid w:val="00066FB4"/>
    <w:rsid w:val="0006741C"/>
    <w:rsid w:val="000720BB"/>
    <w:rsid w:val="00072A21"/>
    <w:rsid w:val="000742C5"/>
    <w:rsid w:val="000746DC"/>
    <w:rsid w:val="00075EBD"/>
    <w:rsid w:val="00077C52"/>
    <w:rsid w:val="0008153D"/>
    <w:rsid w:val="0008509E"/>
    <w:rsid w:val="00085DA7"/>
    <w:rsid w:val="00087A26"/>
    <w:rsid w:val="000912C6"/>
    <w:rsid w:val="000933A1"/>
    <w:rsid w:val="00094D08"/>
    <w:rsid w:val="0009716B"/>
    <w:rsid w:val="000A4E2F"/>
    <w:rsid w:val="000A60E3"/>
    <w:rsid w:val="000A7323"/>
    <w:rsid w:val="000B11E1"/>
    <w:rsid w:val="000B31AA"/>
    <w:rsid w:val="000B3678"/>
    <w:rsid w:val="000B4D88"/>
    <w:rsid w:val="000B580F"/>
    <w:rsid w:val="000B5C13"/>
    <w:rsid w:val="000C086E"/>
    <w:rsid w:val="000C1617"/>
    <w:rsid w:val="000C28DF"/>
    <w:rsid w:val="000C31B3"/>
    <w:rsid w:val="000C32AD"/>
    <w:rsid w:val="000C3668"/>
    <w:rsid w:val="000C50A0"/>
    <w:rsid w:val="000C7CBB"/>
    <w:rsid w:val="000D0A89"/>
    <w:rsid w:val="000D46AA"/>
    <w:rsid w:val="000D52B8"/>
    <w:rsid w:val="000D5A8D"/>
    <w:rsid w:val="000D7601"/>
    <w:rsid w:val="000D76EB"/>
    <w:rsid w:val="000E086E"/>
    <w:rsid w:val="000E1017"/>
    <w:rsid w:val="000E2BA7"/>
    <w:rsid w:val="000E3939"/>
    <w:rsid w:val="000E4F33"/>
    <w:rsid w:val="000E6BB7"/>
    <w:rsid w:val="000F35FD"/>
    <w:rsid w:val="000F445F"/>
    <w:rsid w:val="000F5582"/>
    <w:rsid w:val="000F6D36"/>
    <w:rsid w:val="00100CF7"/>
    <w:rsid w:val="001015A6"/>
    <w:rsid w:val="001024FA"/>
    <w:rsid w:val="00103A38"/>
    <w:rsid w:val="0010476E"/>
    <w:rsid w:val="001052B9"/>
    <w:rsid w:val="00106B52"/>
    <w:rsid w:val="00110939"/>
    <w:rsid w:val="0011147E"/>
    <w:rsid w:val="00112437"/>
    <w:rsid w:val="0011532E"/>
    <w:rsid w:val="00117321"/>
    <w:rsid w:val="001212D0"/>
    <w:rsid w:val="001251B3"/>
    <w:rsid w:val="0013177B"/>
    <w:rsid w:val="00131931"/>
    <w:rsid w:val="001328E9"/>
    <w:rsid w:val="00132D14"/>
    <w:rsid w:val="00135522"/>
    <w:rsid w:val="001358C8"/>
    <w:rsid w:val="00142E8C"/>
    <w:rsid w:val="00143A57"/>
    <w:rsid w:val="001466D8"/>
    <w:rsid w:val="00146E17"/>
    <w:rsid w:val="001476EE"/>
    <w:rsid w:val="00147ACE"/>
    <w:rsid w:val="00151103"/>
    <w:rsid w:val="001511C5"/>
    <w:rsid w:val="00154066"/>
    <w:rsid w:val="00154554"/>
    <w:rsid w:val="001557EE"/>
    <w:rsid w:val="001571DB"/>
    <w:rsid w:val="00160D3D"/>
    <w:rsid w:val="00160ECC"/>
    <w:rsid w:val="001629FD"/>
    <w:rsid w:val="00164370"/>
    <w:rsid w:val="00166AB6"/>
    <w:rsid w:val="00170250"/>
    <w:rsid w:val="001804FB"/>
    <w:rsid w:val="0018130F"/>
    <w:rsid w:val="0018535E"/>
    <w:rsid w:val="00185A1D"/>
    <w:rsid w:val="001867EA"/>
    <w:rsid w:val="001869D7"/>
    <w:rsid w:val="00187038"/>
    <w:rsid w:val="00192E73"/>
    <w:rsid w:val="0019329C"/>
    <w:rsid w:val="001934CA"/>
    <w:rsid w:val="00193D2A"/>
    <w:rsid w:val="00197A77"/>
    <w:rsid w:val="001A0435"/>
    <w:rsid w:val="001A09B2"/>
    <w:rsid w:val="001A0BDF"/>
    <w:rsid w:val="001A0CB2"/>
    <w:rsid w:val="001A1C0F"/>
    <w:rsid w:val="001A235B"/>
    <w:rsid w:val="001B1B0B"/>
    <w:rsid w:val="001B66D3"/>
    <w:rsid w:val="001B685B"/>
    <w:rsid w:val="001B7E62"/>
    <w:rsid w:val="001C120B"/>
    <w:rsid w:val="001C4BE4"/>
    <w:rsid w:val="001C6794"/>
    <w:rsid w:val="001D06DB"/>
    <w:rsid w:val="001D1CBC"/>
    <w:rsid w:val="001D1CED"/>
    <w:rsid w:val="001D3C16"/>
    <w:rsid w:val="001D60B6"/>
    <w:rsid w:val="001D79BC"/>
    <w:rsid w:val="001E102C"/>
    <w:rsid w:val="001E10C5"/>
    <w:rsid w:val="001E19D7"/>
    <w:rsid w:val="001E3AE4"/>
    <w:rsid w:val="001E7999"/>
    <w:rsid w:val="001F209B"/>
    <w:rsid w:val="001F277E"/>
    <w:rsid w:val="001F441D"/>
    <w:rsid w:val="001F669D"/>
    <w:rsid w:val="002000EF"/>
    <w:rsid w:val="00202F78"/>
    <w:rsid w:val="00206406"/>
    <w:rsid w:val="00207734"/>
    <w:rsid w:val="00212465"/>
    <w:rsid w:val="00212B6B"/>
    <w:rsid w:val="00215AD4"/>
    <w:rsid w:val="002169D2"/>
    <w:rsid w:val="00216F54"/>
    <w:rsid w:val="00222594"/>
    <w:rsid w:val="002225CA"/>
    <w:rsid w:val="00225AA9"/>
    <w:rsid w:val="00230DCC"/>
    <w:rsid w:val="00230F29"/>
    <w:rsid w:val="0023135C"/>
    <w:rsid w:val="00233469"/>
    <w:rsid w:val="002335EA"/>
    <w:rsid w:val="00240AEB"/>
    <w:rsid w:val="00242BA1"/>
    <w:rsid w:val="00244058"/>
    <w:rsid w:val="00245CB8"/>
    <w:rsid w:val="00246498"/>
    <w:rsid w:val="00246811"/>
    <w:rsid w:val="0025254B"/>
    <w:rsid w:val="00252DAC"/>
    <w:rsid w:val="00255E1D"/>
    <w:rsid w:val="00257F88"/>
    <w:rsid w:val="00261B63"/>
    <w:rsid w:val="00262658"/>
    <w:rsid w:val="00262E7D"/>
    <w:rsid w:val="0026413A"/>
    <w:rsid w:val="00265559"/>
    <w:rsid w:val="002658BB"/>
    <w:rsid w:val="002704E4"/>
    <w:rsid w:val="0027486D"/>
    <w:rsid w:val="0027726E"/>
    <w:rsid w:val="00280424"/>
    <w:rsid w:val="002809B4"/>
    <w:rsid w:val="00283D8C"/>
    <w:rsid w:val="00286210"/>
    <w:rsid w:val="0028686B"/>
    <w:rsid w:val="00287ECC"/>
    <w:rsid w:val="00292505"/>
    <w:rsid w:val="002932C3"/>
    <w:rsid w:val="00293938"/>
    <w:rsid w:val="00293EE4"/>
    <w:rsid w:val="002942C8"/>
    <w:rsid w:val="00294B73"/>
    <w:rsid w:val="00295AD7"/>
    <w:rsid w:val="00297B78"/>
    <w:rsid w:val="002A43D0"/>
    <w:rsid w:val="002A49B0"/>
    <w:rsid w:val="002A4CB3"/>
    <w:rsid w:val="002A55FD"/>
    <w:rsid w:val="002B3164"/>
    <w:rsid w:val="002B3F35"/>
    <w:rsid w:val="002C0611"/>
    <w:rsid w:val="002C38CE"/>
    <w:rsid w:val="002C4069"/>
    <w:rsid w:val="002C4954"/>
    <w:rsid w:val="002C5372"/>
    <w:rsid w:val="002C63B0"/>
    <w:rsid w:val="002C64C3"/>
    <w:rsid w:val="002C6E5A"/>
    <w:rsid w:val="002C7B55"/>
    <w:rsid w:val="002D079A"/>
    <w:rsid w:val="002D0A93"/>
    <w:rsid w:val="002D3093"/>
    <w:rsid w:val="002D5ED5"/>
    <w:rsid w:val="002D7E6C"/>
    <w:rsid w:val="002E026F"/>
    <w:rsid w:val="002E0AEC"/>
    <w:rsid w:val="002E3694"/>
    <w:rsid w:val="002E6C4F"/>
    <w:rsid w:val="002F0709"/>
    <w:rsid w:val="002F0875"/>
    <w:rsid w:val="002F1108"/>
    <w:rsid w:val="002F5DDD"/>
    <w:rsid w:val="002F71CA"/>
    <w:rsid w:val="002F7759"/>
    <w:rsid w:val="0030352B"/>
    <w:rsid w:val="003035CE"/>
    <w:rsid w:val="0030627E"/>
    <w:rsid w:val="003073E5"/>
    <w:rsid w:val="00307ED9"/>
    <w:rsid w:val="003119C3"/>
    <w:rsid w:val="00311E12"/>
    <w:rsid w:val="003158F6"/>
    <w:rsid w:val="003171FB"/>
    <w:rsid w:val="00320BFA"/>
    <w:rsid w:val="00323A99"/>
    <w:rsid w:val="003247DB"/>
    <w:rsid w:val="003268F2"/>
    <w:rsid w:val="0032704A"/>
    <w:rsid w:val="0033132B"/>
    <w:rsid w:val="00331A81"/>
    <w:rsid w:val="003322B7"/>
    <w:rsid w:val="00335E02"/>
    <w:rsid w:val="003373D0"/>
    <w:rsid w:val="0034027E"/>
    <w:rsid w:val="00340D06"/>
    <w:rsid w:val="00346C9B"/>
    <w:rsid w:val="00347EFB"/>
    <w:rsid w:val="00351C23"/>
    <w:rsid w:val="00351EE6"/>
    <w:rsid w:val="00352845"/>
    <w:rsid w:val="00353208"/>
    <w:rsid w:val="003551B4"/>
    <w:rsid w:val="003622F6"/>
    <w:rsid w:val="00364215"/>
    <w:rsid w:val="003656A5"/>
    <w:rsid w:val="00366C1D"/>
    <w:rsid w:val="003674CB"/>
    <w:rsid w:val="00372258"/>
    <w:rsid w:val="0037257E"/>
    <w:rsid w:val="00372947"/>
    <w:rsid w:val="0037348D"/>
    <w:rsid w:val="00376D7B"/>
    <w:rsid w:val="0038303C"/>
    <w:rsid w:val="00387860"/>
    <w:rsid w:val="0039112F"/>
    <w:rsid w:val="00391783"/>
    <w:rsid w:val="00391B1B"/>
    <w:rsid w:val="00392AF3"/>
    <w:rsid w:val="00392B07"/>
    <w:rsid w:val="00393A24"/>
    <w:rsid w:val="00394B8D"/>
    <w:rsid w:val="00394C57"/>
    <w:rsid w:val="003955A9"/>
    <w:rsid w:val="00396A42"/>
    <w:rsid w:val="00397FC3"/>
    <w:rsid w:val="003A03CF"/>
    <w:rsid w:val="003A0BB0"/>
    <w:rsid w:val="003A388B"/>
    <w:rsid w:val="003A3A58"/>
    <w:rsid w:val="003A4E4A"/>
    <w:rsid w:val="003A5203"/>
    <w:rsid w:val="003A5839"/>
    <w:rsid w:val="003A67C5"/>
    <w:rsid w:val="003B2D63"/>
    <w:rsid w:val="003B4C65"/>
    <w:rsid w:val="003C00B4"/>
    <w:rsid w:val="003C0BD0"/>
    <w:rsid w:val="003C1105"/>
    <w:rsid w:val="003C1116"/>
    <w:rsid w:val="003C137C"/>
    <w:rsid w:val="003C4B02"/>
    <w:rsid w:val="003C5F5A"/>
    <w:rsid w:val="003C62E9"/>
    <w:rsid w:val="003C6DE8"/>
    <w:rsid w:val="003D3DFC"/>
    <w:rsid w:val="003D4805"/>
    <w:rsid w:val="003D5E00"/>
    <w:rsid w:val="003D7C5B"/>
    <w:rsid w:val="003E33C1"/>
    <w:rsid w:val="003E3514"/>
    <w:rsid w:val="003E3563"/>
    <w:rsid w:val="003E3F5D"/>
    <w:rsid w:val="003E4376"/>
    <w:rsid w:val="003E4EFD"/>
    <w:rsid w:val="003E6187"/>
    <w:rsid w:val="003F1535"/>
    <w:rsid w:val="003F17D7"/>
    <w:rsid w:val="003F2468"/>
    <w:rsid w:val="003F3082"/>
    <w:rsid w:val="003F384F"/>
    <w:rsid w:val="003F3C66"/>
    <w:rsid w:val="003F4152"/>
    <w:rsid w:val="003F74C7"/>
    <w:rsid w:val="003F7B9F"/>
    <w:rsid w:val="00405146"/>
    <w:rsid w:val="004059E0"/>
    <w:rsid w:val="00405E04"/>
    <w:rsid w:val="00406962"/>
    <w:rsid w:val="00406F11"/>
    <w:rsid w:val="00407C19"/>
    <w:rsid w:val="00411161"/>
    <w:rsid w:val="004113CB"/>
    <w:rsid w:val="00414136"/>
    <w:rsid w:val="0041622B"/>
    <w:rsid w:val="00416856"/>
    <w:rsid w:val="00420F6B"/>
    <w:rsid w:val="00424227"/>
    <w:rsid w:val="00425B45"/>
    <w:rsid w:val="00431D9E"/>
    <w:rsid w:val="00435CFC"/>
    <w:rsid w:val="0043646E"/>
    <w:rsid w:val="004364CC"/>
    <w:rsid w:val="004402F7"/>
    <w:rsid w:val="00444B1D"/>
    <w:rsid w:val="00444BCD"/>
    <w:rsid w:val="004450EE"/>
    <w:rsid w:val="004454D6"/>
    <w:rsid w:val="004456DC"/>
    <w:rsid w:val="00445A6B"/>
    <w:rsid w:val="00450A20"/>
    <w:rsid w:val="00451E6D"/>
    <w:rsid w:val="00453F5F"/>
    <w:rsid w:val="0045593A"/>
    <w:rsid w:val="004561F3"/>
    <w:rsid w:val="00457434"/>
    <w:rsid w:val="004574F6"/>
    <w:rsid w:val="004579CA"/>
    <w:rsid w:val="00460C95"/>
    <w:rsid w:val="004624B9"/>
    <w:rsid w:val="00462EDA"/>
    <w:rsid w:val="0046480B"/>
    <w:rsid w:val="004657B8"/>
    <w:rsid w:val="004672F2"/>
    <w:rsid w:val="00470655"/>
    <w:rsid w:val="00473FEB"/>
    <w:rsid w:val="00481DBF"/>
    <w:rsid w:val="0048297C"/>
    <w:rsid w:val="004830F3"/>
    <w:rsid w:val="00483251"/>
    <w:rsid w:val="0048409D"/>
    <w:rsid w:val="004864B2"/>
    <w:rsid w:val="0048780D"/>
    <w:rsid w:val="0049015B"/>
    <w:rsid w:val="00491786"/>
    <w:rsid w:val="00492286"/>
    <w:rsid w:val="0049261F"/>
    <w:rsid w:val="00493D32"/>
    <w:rsid w:val="00493F56"/>
    <w:rsid w:val="004A2447"/>
    <w:rsid w:val="004A68B6"/>
    <w:rsid w:val="004B431D"/>
    <w:rsid w:val="004B57EB"/>
    <w:rsid w:val="004B5AD9"/>
    <w:rsid w:val="004B6D72"/>
    <w:rsid w:val="004B7407"/>
    <w:rsid w:val="004B7A2A"/>
    <w:rsid w:val="004C1142"/>
    <w:rsid w:val="004C301B"/>
    <w:rsid w:val="004C4BC9"/>
    <w:rsid w:val="004C5F74"/>
    <w:rsid w:val="004C6D71"/>
    <w:rsid w:val="004D0B8C"/>
    <w:rsid w:val="004D3B63"/>
    <w:rsid w:val="004D3F13"/>
    <w:rsid w:val="004E2B5E"/>
    <w:rsid w:val="004E3F17"/>
    <w:rsid w:val="004E795C"/>
    <w:rsid w:val="004F099C"/>
    <w:rsid w:val="004F184F"/>
    <w:rsid w:val="004F18E8"/>
    <w:rsid w:val="004F2FAC"/>
    <w:rsid w:val="004F509B"/>
    <w:rsid w:val="005007F2"/>
    <w:rsid w:val="00500AC7"/>
    <w:rsid w:val="00502C74"/>
    <w:rsid w:val="00504B5F"/>
    <w:rsid w:val="00504F87"/>
    <w:rsid w:val="00506121"/>
    <w:rsid w:val="00506396"/>
    <w:rsid w:val="005072C8"/>
    <w:rsid w:val="005111FC"/>
    <w:rsid w:val="0051199C"/>
    <w:rsid w:val="00512BAD"/>
    <w:rsid w:val="00513E8B"/>
    <w:rsid w:val="005212B5"/>
    <w:rsid w:val="00522713"/>
    <w:rsid w:val="00523250"/>
    <w:rsid w:val="00523777"/>
    <w:rsid w:val="00523BAB"/>
    <w:rsid w:val="00532023"/>
    <w:rsid w:val="00534A9D"/>
    <w:rsid w:val="00536CD4"/>
    <w:rsid w:val="005413B2"/>
    <w:rsid w:val="00542C00"/>
    <w:rsid w:val="00544909"/>
    <w:rsid w:val="005451AF"/>
    <w:rsid w:val="00545BD3"/>
    <w:rsid w:val="005472E9"/>
    <w:rsid w:val="00550A05"/>
    <w:rsid w:val="005510A3"/>
    <w:rsid w:val="00551F5E"/>
    <w:rsid w:val="005539AA"/>
    <w:rsid w:val="00553BE8"/>
    <w:rsid w:val="00554C1F"/>
    <w:rsid w:val="00555E01"/>
    <w:rsid w:val="00556D84"/>
    <w:rsid w:val="00561F53"/>
    <w:rsid w:val="005632FC"/>
    <w:rsid w:val="0056441F"/>
    <w:rsid w:val="00564FB2"/>
    <w:rsid w:val="00570547"/>
    <w:rsid w:val="0057313D"/>
    <w:rsid w:val="00573CB1"/>
    <w:rsid w:val="00574616"/>
    <w:rsid w:val="00574A38"/>
    <w:rsid w:val="005753E9"/>
    <w:rsid w:val="005773D2"/>
    <w:rsid w:val="0057765A"/>
    <w:rsid w:val="00583955"/>
    <w:rsid w:val="0058458A"/>
    <w:rsid w:val="00584F5B"/>
    <w:rsid w:val="00586DE6"/>
    <w:rsid w:val="0059305C"/>
    <w:rsid w:val="00594371"/>
    <w:rsid w:val="005A2022"/>
    <w:rsid w:val="005A395F"/>
    <w:rsid w:val="005A6EE6"/>
    <w:rsid w:val="005B02EC"/>
    <w:rsid w:val="005B1A79"/>
    <w:rsid w:val="005B2630"/>
    <w:rsid w:val="005B4AA8"/>
    <w:rsid w:val="005C125E"/>
    <w:rsid w:val="005C1966"/>
    <w:rsid w:val="005C235E"/>
    <w:rsid w:val="005C2441"/>
    <w:rsid w:val="005C2B2B"/>
    <w:rsid w:val="005C2BDC"/>
    <w:rsid w:val="005C398F"/>
    <w:rsid w:val="005C702F"/>
    <w:rsid w:val="005D05B8"/>
    <w:rsid w:val="005D0C9E"/>
    <w:rsid w:val="005D17A1"/>
    <w:rsid w:val="005D2553"/>
    <w:rsid w:val="005D3F5F"/>
    <w:rsid w:val="005D4A72"/>
    <w:rsid w:val="005D7FD0"/>
    <w:rsid w:val="005E0046"/>
    <w:rsid w:val="005E1507"/>
    <w:rsid w:val="005E26A2"/>
    <w:rsid w:val="005E4C85"/>
    <w:rsid w:val="005E5183"/>
    <w:rsid w:val="005F0C14"/>
    <w:rsid w:val="005F6248"/>
    <w:rsid w:val="006017E3"/>
    <w:rsid w:val="0060401C"/>
    <w:rsid w:val="00605857"/>
    <w:rsid w:val="006060C3"/>
    <w:rsid w:val="00610266"/>
    <w:rsid w:val="00610DB8"/>
    <w:rsid w:val="00613E73"/>
    <w:rsid w:val="00616BD0"/>
    <w:rsid w:val="00626923"/>
    <w:rsid w:val="00630274"/>
    <w:rsid w:val="00632ADC"/>
    <w:rsid w:val="006332D8"/>
    <w:rsid w:val="006339DE"/>
    <w:rsid w:val="006346FA"/>
    <w:rsid w:val="00634BAF"/>
    <w:rsid w:val="00635C8F"/>
    <w:rsid w:val="00637210"/>
    <w:rsid w:val="00637B3D"/>
    <w:rsid w:val="00637CBC"/>
    <w:rsid w:val="00640ECF"/>
    <w:rsid w:val="00641338"/>
    <w:rsid w:val="006427A4"/>
    <w:rsid w:val="00643459"/>
    <w:rsid w:val="006437D3"/>
    <w:rsid w:val="00643801"/>
    <w:rsid w:val="00644606"/>
    <w:rsid w:val="00644628"/>
    <w:rsid w:val="00646BB1"/>
    <w:rsid w:val="00647A74"/>
    <w:rsid w:val="00651225"/>
    <w:rsid w:val="006514A1"/>
    <w:rsid w:val="006534AC"/>
    <w:rsid w:val="00653554"/>
    <w:rsid w:val="00654C6F"/>
    <w:rsid w:val="00662B8E"/>
    <w:rsid w:val="00663CB6"/>
    <w:rsid w:val="006714E3"/>
    <w:rsid w:val="00671CC5"/>
    <w:rsid w:val="00677AB7"/>
    <w:rsid w:val="00681AF7"/>
    <w:rsid w:val="006831E8"/>
    <w:rsid w:val="00683AF1"/>
    <w:rsid w:val="00684E09"/>
    <w:rsid w:val="0068635C"/>
    <w:rsid w:val="00686968"/>
    <w:rsid w:val="00687E25"/>
    <w:rsid w:val="00687FBC"/>
    <w:rsid w:val="0069032A"/>
    <w:rsid w:val="006928EE"/>
    <w:rsid w:val="00692ADC"/>
    <w:rsid w:val="00692E6E"/>
    <w:rsid w:val="00693040"/>
    <w:rsid w:val="00693901"/>
    <w:rsid w:val="0069775C"/>
    <w:rsid w:val="006A08D3"/>
    <w:rsid w:val="006A15DB"/>
    <w:rsid w:val="006A27C5"/>
    <w:rsid w:val="006A5AFD"/>
    <w:rsid w:val="006A6566"/>
    <w:rsid w:val="006A699B"/>
    <w:rsid w:val="006B1756"/>
    <w:rsid w:val="006B2D4E"/>
    <w:rsid w:val="006B5034"/>
    <w:rsid w:val="006B679E"/>
    <w:rsid w:val="006C0280"/>
    <w:rsid w:val="006C1C17"/>
    <w:rsid w:val="006C1F47"/>
    <w:rsid w:val="006C3E70"/>
    <w:rsid w:val="006C41BA"/>
    <w:rsid w:val="006C5558"/>
    <w:rsid w:val="006C585F"/>
    <w:rsid w:val="006C6C17"/>
    <w:rsid w:val="006D1331"/>
    <w:rsid w:val="006D2B78"/>
    <w:rsid w:val="006D2C19"/>
    <w:rsid w:val="006D2CC1"/>
    <w:rsid w:val="006D3D3E"/>
    <w:rsid w:val="006E02FB"/>
    <w:rsid w:val="006E1F8C"/>
    <w:rsid w:val="006E2DBF"/>
    <w:rsid w:val="006E2FC7"/>
    <w:rsid w:val="006E6766"/>
    <w:rsid w:val="006E7F3A"/>
    <w:rsid w:val="006F1A17"/>
    <w:rsid w:val="006F4C21"/>
    <w:rsid w:val="006F56A6"/>
    <w:rsid w:val="006F6A39"/>
    <w:rsid w:val="006F6D03"/>
    <w:rsid w:val="006F7A60"/>
    <w:rsid w:val="00700D21"/>
    <w:rsid w:val="00701528"/>
    <w:rsid w:val="00701649"/>
    <w:rsid w:val="007027C8"/>
    <w:rsid w:val="00710283"/>
    <w:rsid w:val="007134A4"/>
    <w:rsid w:val="00713A40"/>
    <w:rsid w:val="007148D4"/>
    <w:rsid w:val="00721170"/>
    <w:rsid w:val="00725EDB"/>
    <w:rsid w:val="0072695F"/>
    <w:rsid w:val="00726C3A"/>
    <w:rsid w:val="00727CB9"/>
    <w:rsid w:val="007305DB"/>
    <w:rsid w:val="00731884"/>
    <w:rsid w:val="00733393"/>
    <w:rsid w:val="00733993"/>
    <w:rsid w:val="0073435E"/>
    <w:rsid w:val="00735311"/>
    <w:rsid w:val="0074508F"/>
    <w:rsid w:val="007453D6"/>
    <w:rsid w:val="00745828"/>
    <w:rsid w:val="00750F4D"/>
    <w:rsid w:val="00752CF1"/>
    <w:rsid w:val="007561C5"/>
    <w:rsid w:val="00762674"/>
    <w:rsid w:val="00770027"/>
    <w:rsid w:val="0077084E"/>
    <w:rsid w:val="00770B87"/>
    <w:rsid w:val="00773069"/>
    <w:rsid w:val="00773C2E"/>
    <w:rsid w:val="00773E8D"/>
    <w:rsid w:val="00774184"/>
    <w:rsid w:val="00775460"/>
    <w:rsid w:val="0077678D"/>
    <w:rsid w:val="00777C0C"/>
    <w:rsid w:val="00777EEC"/>
    <w:rsid w:val="0078505B"/>
    <w:rsid w:val="00791833"/>
    <w:rsid w:val="0079188C"/>
    <w:rsid w:val="00792E15"/>
    <w:rsid w:val="00796E36"/>
    <w:rsid w:val="007A0963"/>
    <w:rsid w:val="007A216B"/>
    <w:rsid w:val="007A232B"/>
    <w:rsid w:val="007A4112"/>
    <w:rsid w:val="007A5A52"/>
    <w:rsid w:val="007A6D3E"/>
    <w:rsid w:val="007A74B6"/>
    <w:rsid w:val="007A78D4"/>
    <w:rsid w:val="007B0285"/>
    <w:rsid w:val="007B1A27"/>
    <w:rsid w:val="007B3C3C"/>
    <w:rsid w:val="007B3EF0"/>
    <w:rsid w:val="007C040F"/>
    <w:rsid w:val="007C1FF6"/>
    <w:rsid w:val="007C22C8"/>
    <w:rsid w:val="007C6100"/>
    <w:rsid w:val="007D070A"/>
    <w:rsid w:val="007D17F9"/>
    <w:rsid w:val="007D1BF7"/>
    <w:rsid w:val="007D3B47"/>
    <w:rsid w:val="007D40F6"/>
    <w:rsid w:val="007D5501"/>
    <w:rsid w:val="007D5746"/>
    <w:rsid w:val="007D5B3A"/>
    <w:rsid w:val="007D5E67"/>
    <w:rsid w:val="007D6458"/>
    <w:rsid w:val="007E0DAD"/>
    <w:rsid w:val="007E21F7"/>
    <w:rsid w:val="007E2B34"/>
    <w:rsid w:val="007E39EF"/>
    <w:rsid w:val="007E5054"/>
    <w:rsid w:val="007E6488"/>
    <w:rsid w:val="007E765D"/>
    <w:rsid w:val="007F15EF"/>
    <w:rsid w:val="007F462E"/>
    <w:rsid w:val="007F70E1"/>
    <w:rsid w:val="008001A0"/>
    <w:rsid w:val="00800AB8"/>
    <w:rsid w:val="00805C16"/>
    <w:rsid w:val="00807E5E"/>
    <w:rsid w:val="008125BE"/>
    <w:rsid w:val="00815C69"/>
    <w:rsid w:val="00816868"/>
    <w:rsid w:val="00821DFB"/>
    <w:rsid w:val="008231B2"/>
    <w:rsid w:val="00823881"/>
    <w:rsid w:val="00825FB4"/>
    <w:rsid w:val="00833163"/>
    <w:rsid w:val="00834B78"/>
    <w:rsid w:val="00836453"/>
    <w:rsid w:val="00841CBB"/>
    <w:rsid w:val="00843E05"/>
    <w:rsid w:val="00845BAA"/>
    <w:rsid w:val="0084674E"/>
    <w:rsid w:val="00850039"/>
    <w:rsid w:val="008510B6"/>
    <w:rsid w:val="00851860"/>
    <w:rsid w:val="00854496"/>
    <w:rsid w:val="0085474C"/>
    <w:rsid w:val="00855E2D"/>
    <w:rsid w:val="008575AE"/>
    <w:rsid w:val="008575E0"/>
    <w:rsid w:val="0086039B"/>
    <w:rsid w:val="00861C72"/>
    <w:rsid w:val="008641E8"/>
    <w:rsid w:val="00867108"/>
    <w:rsid w:val="00870E2A"/>
    <w:rsid w:val="00874EBC"/>
    <w:rsid w:val="0087718E"/>
    <w:rsid w:val="008806DB"/>
    <w:rsid w:val="00883BA6"/>
    <w:rsid w:val="00884201"/>
    <w:rsid w:val="00884914"/>
    <w:rsid w:val="00887C19"/>
    <w:rsid w:val="00890B67"/>
    <w:rsid w:val="0089202C"/>
    <w:rsid w:val="00892F58"/>
    <w:rsid w:val="008935CF"/>
    <w:rsid w:val="008950EB"/>
    <w:rsid w:val="00895C08"/>
    <w:rsid w:val="008971C5"/>
    <w:rsid w:val="00897B0C"/>
    <w:rsid w:val="008A05A9"/>
    <w:rsid w:val="008A178E"/>
    <w:rsid w:val="008A4632"/>
    <w:rsid w:val="008B5350"/>
    <w:rsid w:val="008B5588"/>
    <w:rsid w:val="008C0527"/>
    <w:rsid w:val="008C080E"/>
    <w:rsid w:val="008C0DC8"/>
    <w:rsid w:val="008C183A"/>
    <w:rsid w:val="008C1FC6"/>
    <w:rsid w:val="008C3611"/>
    <w:rsid w:val="008C3809"/>
    <w:rsid w:val="008C5293"/>
    <w:rsid w:val="008C5490"/>
    <w:rsid w:val="008C55EA"/>
    <w:rsid w:val="008C5E22"/>
    <w:rsid w:val="008C62DF"/>
    <w:rsid w:val="008D3170"/>
    <w:rsid w:val="008D3566"/>
    <w:rsid w:val="008D4507"/>
    <w:rsid w:val="008D6F4E"/>
    <w:rsid w:val="008D7BBD"/>
    <w:rsid w:val="008E047B"/>
    <w:rsid w:val="008E0B0C"/>
    <w:rsid w:val="008E10A8"/>
    <w:rsid w:val="008E2734"/>
    <w:rsid w:val="008E56F1"/>
    <w:rsid w:val="008E61D1"/>
    <w:rsid w:val="008E63DC"/>
    <w:rsid w:val="008E6EFB"/>
    <w:rsid w:val="008E705B"/>
    <w:rsid w:val="008F3434"/>
    <w:rsid w:val="008F63A5"/>
    <w:rsid w:val="008F6ABA"/>
    <w:rsid w:val="008F6E24"/>
    <w:rsid w:val="00900304"/>
    <w:rsid w:val="00901E31"/>
    <w:rsid w:val="009023F8"/>
    <w:rsid w:val="0090403F"/>
    <w:rsid w:val="009044C3"/>
    <w:rsid w:val="00904DE9"/>
    <w:rsid w:val="009054AF"/>
    <w:rsid w:val="00906192"/>
    <w:rsid w:val="00907089"/>
    <w:rsid w:val="0090786B"/>
    <w:rsid w:val="009101DB"/>
    <w:rsid w:val="009108D0"/>
    <w:rsid w:val="009122D2"/>
    <w:rsid w:val="00912A5E"/>
    <w:rsid w:val="009146FE"/>
    <w:rsid w:val="009150B8"/>
    <w:rsid w:val="00915939"/>
    <w:rsid w:val="009204E6"/>
    <w:rsid w:val="00920B62"/>
    <w:rsid w:val="00921830"/>
    <w:rsid w:val="00922264"/>
    <w:rsid w:val="00923106"/>
    <w:rsid w:val="00923DE4"/>
    <w:rsid w:val="009257CA"/>
    <w:rsid w:val="009259BE"/>
    <w:rsid w:val="0094029E"/>
    <w:rsid w:val="00941CE6"/>
    <w:rsid w:val="009449B8"/>
    <w:rsid w:val="009463ED"/>
    <w:rsid w:val="00947555"/>
    <w:rsid w:val="009502A4"/>
    <w:rsid w:val="009502FB"/>
    <w:rsid w:val="009532B2"/>
    <w:rsid w:val="00953826"/>
    <w:rsid w:val="00954CE9"/>
    <w:rsid w:val="00955E95"/>
    <w:rsid w:val="0095758A"/>
    <w:rsid w:val="00960793"/>
    <w:rsid w:val="009621E3"/>
    <w:rsid w:val="0096265E"/>
    <w:rsid w:val="0096427C"/>
    <w:rsid w:val="00965018"/>
    <w:rsid w:val="00967984"/>
    <w:rsid w:val="00967DFB"/>
    <w:rsid w:val="0097140C"/>
    <w:rsid w:val="00972CE8"/>
    <w:rsid w:val="00973A20"/>
    <w:rsid w:val="00973D5A"/>
    <w:rsid w:val="0097649A"/>
    <w:rsid w:val="009765CD"/>
    <w:rsid w:val="00977680"/>
    <w:rsid w:val="00984904"/>
    <w:rsid w:val="00990CA5"/>
    <w:rsid w:val="0099124F"/>
    <w:rsid w:val="009A2242"/>
    <w:rsid w:val="009A2365"/>
    <w:rsid w:val="009A5947"/>
    <w:rsid w:val="009A70C9"/>
    <w:rsid w:val="009A7A66"/>
    <w:rsid w:val="009B077F"/>
    <w:rsid w:val="009B49DD"/>
    <w:rsid w:val="009B4B96"/>
    <w:rsid w:val="009B667B"/>
    <w:rsid w:val="009B7C10"/>
    <w:rsid w:val="009C1DF5"/>
    <w:rsid w:val="009C26B6"/>
    <w:rsid w:val="009C4589"/>
    <w:rsid w:val="009C52F6"/>
    <w:rsid w:val="009C6638"/>
    <w:rsid w:val="009D0204"/>
    <w:rsid w:val="009D0C13"/>
    <w:rsid w:val="009D15A2"/>
    <w:rsid w:val="009D3D33"/>
    <w:rsid w:val="009D6438"/>
    <w:rsid w:val="009E0A06"/>
    <w:rsid w:val="009E2F08"/>
    <w:rsid w:val="009E31CB"/>
    <w:rsid w:val="009E3528"/>
    <w:rsid w:val="009E3927"/>
    <w:rsid w:val="009E4D15"/>
    <w:rsid w:val="009E538E"/>
    <w:rsid w:val="009F0D8C"/>
    <w:rsid w:val="009F1268"/>
    <w:rsid w:val="009F1B93"/>
    <w:rsid w:val="009F5F27"/>
    <w:rsid w:val="00A00DE7"/>
    <w:rsid w:val="00A07CFE"/>
    <w:rsid w:val="00A10159"/>
    <w:rsid w:val="00A11DF2"/>
    <w:rsid w:val="00A13AB7"/>
    <w:rsid w:val="00A14167"/>
    <w:rsid w:val="00A14B5E"/>
    <w:rsid w:val="00A14D34"/>
    <w:rsid w:val="00A1642F"/>
    <w:rsid w:val="00A21BEE"/>
    <w:rsid w:val="00A22011"/>
    <w:rsid w:val="00A225FC"/>
    <w:rsid w:val="00A23FC9"/>
    <w:rsid w:val="00A24475"/>
    <w:rsid w:val="00A245E9"/>
    <w:rsid w:val="00A257D2"/>
    <w:rsid w:val="00A3241F"/>
    <w:rsid w:val="00A3591E"/>
    <w:rsid w:val="00A4027D"/>
    <w:rsid w:val="00A40550"/>
    <w:rsid w:val="00A429C2"/>
    <w:rsid w:val="00A43D00"/>
    <w:rsid w:val="00A446A4"/>
    <w:rsid w:val="00A446A7"/>
    <w:rsid w:val="00A466DB"/>
    <w:rsid w:val="00A4698B"/>
    <w:rsid w:val="00A52ADB"/>
    <w:rsid w:val="00A52AFE"/>
    <w:rsid w:val="00A53F63"/>
    <w:rsid w:val="00A5434A"/>
    <w:rsid w:val="00A5593A"/>
    <w:rsid w:val="00A578C5"/>
    <w:rsid w:val="00A6256C"/>
    <w:rsid w:val="00A62C31"/>
    <w:rsid w:val="00A674BD"/>
    <w:rsid w:val="00A745DE"/>
    <w:rsid w:val="00A76A35"/>
    <w:rsid w:val="00A77B93"/>
    <w:rsid w:val="00A77EFD"/>
    <w:rsid w:val="00A82400"/>
    <w:rsid w:val="00A82E2B"/>
    <w:rsid w:val="00A83D30"/>
    <w:rsid w:val="00A84A88"/>
    <w:rsid w:val="00A905BD"/>
    <w:rsid w:val="00A92DA1"/>
    <w:rsid w:val="00A93A85"/>
    <w:rsid w:val="00A94649"/>
    <w:rsid w:val="00A9599B"/>
    <w:rsid w:val="00A971E5"/>
    <w:rsid w:val="00A9737A"/>
    <w:rsid w:val="00AA1478"/>
    <w:rsid w:val="00AA39BB"/>
    <w:rsid w:val="00AA72C1"/>
    <w:rsid w:val="00AB730B"/>
    <w:rsid w:val="00AB7909"/>
    <w:rsid w:val="00AC0692"/>
    <w:rsid w:val="00AC2D0B"/>
    <w:rsid w:val="00AC6027"/>
    <w:rsid w:val="00AC76A2"/>
    <w:rsid w:val="00AD115E"/>
    <w:rsid w:val="00AD18B9"/>
    <w:rsid w:val="00AD3FEB"/>
    <w:rsid w:val="00AE26A1"/>
    <w:rsid w:val="00AE2B7F"/>
    <w:rsid w:val="00AE5C80"/>
    <w:rsid w:val="00AF0A79"/>
    <w:rsid w:val="00AF4581"/>
    <w:rsid w:val="00AF5762"/>
    <w:rsid w:val="00B026DE"/>
    <w:rsid w:val="00B04F3F"/>
    <w:rsid w:val="00B05A02"/>
    <w:rsid w:val="00B0713E"/>
    <w:rsid w:val="00B07295"/>
    <w:rsid w:val="00B079BE"/>
    <w:rsid w:val="00B21897"/>
    <w:rsid w:val="00B21DAE"/>
    <w:rsid w:val="00B2601D"/>
    <w:rsid w:val="00B27B34"/>
    <w:rsid w:val="00B32B95"/>
    <w:rsid w:val="00B33002"/>
    <w:rsid w:val="00B3411F"/>
    <w:rsid w:val="00B402CE"/>
    <w:rsid w:val="00B410D5"/>
    <w:rsid w:val="00B41845"/>
    <w:rsid w:val="00B435F0"/>
    <w:rsid w:val="00B45571"/>
    <w:rsid w:val="00B46559"/>
    <w:rsid w:val="00B505A8"/>
    <w:rsid w:val="00B539BB"/>
    <w:rsid w:val="00B55485"/>
    <w:rsid w:val="00B55779"/>
    <w:rsid w:val="00B557E3"/>
    <w:rsid w:val="00B618C9"/>
    <w:rsid w:val="00B638AC"/>
    <w:rsid w:val="00B63E58"/>
    <w:rsid w:val="00B670FA"/>
    <w:rsid w:val="00B6714B"/>
    <w:rsid w:val="00B709BE"/>
    <w:rsid w:val="00B73750"/>
    <w:rsid w:val="00B73990"/>
    <w:rsid w:val="00B7557D"/>
    <w:rsid w:val="00B758B4"/>
    <w:rsid w:val="00B84170"/>
    <w:rsid w:val="00B85372"/>
    <w:rsid w:val="00B8672D"/>
    <w:rsid w:val="00B86843"/>
    <w:rsid w:val="00B874D6"/>
    <w:rsid w:val="00B901E8"/>
    <w:rsid w:val="00B91A38"/>
    <w:rsid w:val="00B9265C"/>
    <w:rsid w:val="00B93D73"/>
    <w:rsid w:val="00B94AAC"/>
    <w:rsid w:val="00B9656D"/>
    <w:rsid w:val="00B966A1"/>
    <w:rsid w:val="00B973FD"/>
    <w:rsid w:val="00BA06BB"/>
    <w:rsid w:val="00BA1C66"/>
    <w:rsid w:val="00BA2311"/>
    <w:rsid w:val="00BB2B77"/>
    <w:rsid w:val="00BB41CF"/>
    <w:rsid w:val="00BB450D"/>
    <w:rsid w:val="00BB4791"/>
    <w:rsid w:val="00BB6101"/>
    <w:rsid w:val="00BB74DA"/>
    <w:rsid w:val="00BC0559"/>
    <w:rsid w:val="00BC1D41"/>
    <w:rsid w:val="00BC2498"/>
    <w:rsid w:val="00BC3516"/>
    <w:rsid w:val="00BC384A"/>
    <w:rsid w:val="00BD0FC4"/>
    <w:rsid w:val="00BD2548"/>
    <w:rsid w:val="00BD2C25"/>
    <w:rsid w:val="00BD48A7"/>
    <w:rsid w:val="00BD48E4"/>
    <w:rsid w:val="00BD5330"/>
    <w:rsid w:val="00BD6393"/>
    <w:rsid w:val="00BD7CA5"/>
    <w:rsid w:val="00BE0AE6"/>
    <w:rsid w:val="00BE2A0A"/>
    <w:rsid w:val="00BE2ADF"/>
    <w:rsid w:val="00BE406E"/>
    <w:rsid w:val="00BE679E"/>
    <w:rsid w:val="00BE76BC"/>
    <w:rsid w:val="00BF0A9B"/>
    <w:rsid w:val="00BF0AE8"/>
    <w:rsid w:val="00BF24F9"/>
    <w:rsid w:val="00BF2523"/>
    <w:rsid w:val="00BF5DE7"/>
    <w:rsid w:val="00BF64FD"/>
    <w:rsid w:val="00BF677D"/>
    <w:rsid w:val="00BF6AA9"/>
    <w:rsid w:val="00BF6E04"/>
    <w:rsid w:val="00BF7275"/>
    <w:rsid w:val="00BF72D0"/>
    <w:rsid w:val="00C04764"/>
    <w:rsid w:val="00C070C9"/>
    <w:rsid w:val="00C07C76"/>
    <w:rsid w:val="00C1010F"/>
    <w:rsid w:val="00C10AFA"/>
    <w:rsid w:val="00C1112C"/>
    <w:rsid w:val="00C13B52"/>
    <w:rsid w:val="00C140A7"/>
    <w:rsid w:val="00C15FCD"/>
    <w:rsid w:val="00C21798"/>
    <w:rsid w:val="00C21AE0"/>
    <w:rsid w:val="00C238FC"/>
    <w:rsid w:val="00C23E04"/>
    <w:rsid w:val="00C247D3"/>
    <w:rsid w:val="00C316D6"/>
    <w:rsid w:val="00C32032"/>
    <w:rsid w:val="00C372CA"/>
    <w:rsid w:val="00C4097D"/>
    <w:rsid w:val="00C411EE"/>
    <w:rsid w:val="00C4684D"/>
    <w:rsid w:val="00C5083D"/>
    <w:rsid w:val="00C567F0"/>
    <w:rsid w:val="00C57BDA"/>
    <w:rsid w:val="00C6061B"/>
    <w:rsid w:val="00C62122"/>
    <w:rsid w:val="00C634B8"/>
    <w:rsid w:val="00C64845"/>
    <w:rsid w:val="00C65F15"/>
    <w:rsid w:val="00C70FDE"/>
    <w:rsid w:val="00C7101D"/>
    <w:rsid w:val="00C71C3E"/>
    <w:rsid w:val="00C71F02"/>
    <w:rsid w:val="00C73C05"/>
    <w:rsid w:val="00C7593F"/>
    <w:rsid w:val="00C75AF2"/>
    <w:rsid w:val="00C76C10"/>
    <w:rsid w:val="00C774FD"/>
    <w:rsid w:val="00C8096C"/>
    <w:rsid w:val="00C82DCB"/>
    <w:rsid w:val="00C8362B"/>
    <w:rsid w:val="00C86D7F"/>
    <w:rsid w:val="00C86DE8"/>
    <w:rsid w:val="00C87E5C"/>
    <w:rsid w:val="00C90471"/>
    <w:rsid w:val="00C91073"/>
    <w:rsid w:val="00C910CD"/>
    <w:rsid w:val="00C91136"/>
    <w:rsid w:val="00C913F5"/>
    <w:rsid w:val="00C91708"/>
    <w:rsid w:val="00C91FDA"/>
    <w:rsid w:val="00C925FF"/>
    <w:rsid w:val="00C93900"/>
    <w:rsid w:val="00CA06B5"/>
    <w:rsid w:val="00CA253B"/>
    <w:rsid w:val="00CA7D81"/>
    <w:rsid w:val="00CB1656"/>
    <w:rsid w:val="00CB41C8"/>
    <w:rsid w:val="00CB4699"/>
    <w:rsid w:val="00CB777A"/>
    <w:rsid w:val="00CC2300"/>
    <w:rsid w:val="00CC34D2"/>
    <w:rsid w:val="00CC44D6"/>
    <w:rsid w:val="00CC7C59"/>
    <w:rsid w:val="00CD254D"/>
    <w:rsid w:val="00CD3554"/>
    <w:rsid w:val="00CD4052"/>
    <w:rsid w:val="00CD4FC0"/>
    <w:rsid w:val="00CD75DD"/>
    <w:rsid w:val="00CE49BE"/>
    <w:rsid w:val="00CE5290"/>
    <w:rsid w:val="00CE5720"/>
    <w:rsid w:val="00CF126E"/>
    <w:rsid w:val="00CF7694"/>
    <w:rsid w:val="00CF7A3A"/>
    <w:rsid w:val="00D025FC"/>
    <w:rsid w:val="00D02937"/>
    <w:rsid w:val="00D06904"/>
    <w:rsid w:val="00D069D5"/>
    <w:rsid w:val="00D06D13"/>
    <w:rsid w:val="00D10773"/>
    <w:rsid w:val="00D1096F"/>
    <w:rsid w:val="00D110D9"/>
    <w:rsid w:val="00D11819"/>
    <w:rsid w:val="00D12B4C"/>
    <w:rsid w:val="00D17226"/>
    <w:rsid w:val="00D20900"/>
    <w:rsid w:val="00D22106"/>
    <w:rsid w:val="00D24BDE"/>
    <w:rsid w:val="00D26F21"/>
    <w:rsid w:val="00D32FB7"/>
    <w:rsid w:val="00D33C69"/>
    <w:rsid w:val="00D3526B"/>
    <w:rsid w:val="00D35FC8"/>
    <w:rsid w:val="00D41897"/>
    <w:rsid w:val="00D42151"/>
    <w:rsid w:val="00D451C4"/>
    <w:rsid w:val="00D47A5D"/>
    <w:rsid w:val="00D51DE1"/>
    <w:rsid w:val="00D60D49"/>
    <w:rsid w:val="00D61C9A"/>
    <w:rsid w:val="00D65003"/>
    <w:rsid w:val="00D6716B"/>
    <w:rsid w:val="00D67CF6"/>
    <w:rsid w:val="00D70218"/>
    <w:rsid w:val="00D71035"/>
    <w:rsid w:val="00D71355"/>
    <w:rsid w:val="00D71E01"/>
    <w:rsid w:val="00D7778D"/>
    <w:rsid w:val="00D821B1"/>
    <w:rsid w:val="00D830CD"/>
    <w:rsid w:val="00D85BFC"/>
    <w:rsid w:val="00D867A8"/>
    <w:rsid w:val="00D93A91"/>
    <w:rsid w:val="00D93C39"/>
    <w:rsid w:val="00D94360"/>
    <w:rsid w:val="00D962AB"/>
    <w:rsid w:val="00DA33A2"/>
    <w:rsid w:val="00DA427E"/>
    <w:rsid w:val="00DA47C3"/>
    <w:rsid w:val="00DA5B61"/>
    <w:rsid w:val="00DA61AF"/>
    <w:rsid w:val="00DA6E37"/>
    <w:rsid w:val="00DB1C43"/>
    <w:rsid w:val="00DB265A"/>
    <w:rsid w:val="00DB4D64"/>
    <w:rsid w:val="00DB7A5A"/>
    <w:rsid w:val="00DC0C83"/>
    <w:rsid w:val="00DC0D87"/>
    <w:rsid w:val="00DC1238"/>
    <w:rsid w:val="00DC1245"/>
    <w:rsid w:val="00DC2386"/>
    <w:rsid w:val="00DC4ED1"/>
    <w:rsid w:val="00DC6271"/>
    <w:rsid w:val="00DC7906"/>
    <w:rsid w:val="00DD1856"/>
    <w:rsid w:val="00DD1907"/>
    <w:rsid w:val="00DD1ABC"/>
    <w:rsid w:val="00DD4728"/>
    <w:rsid w:val="00DD6607"/>
    <w:rsid w:val="00DD745C"/>
    <w:rsid w:val="00DE18E2"/>
    <w:rsid w:val="00DE2585"/>
    <w:rsid w:val="00DE4767"/>
    <w:rsid w:val="00DE76AE"/>
    <w:rsid w:val="00DF0D91"/>
    <w:rsid w:val="00DF10E2"/>
    <w:rsid w:val="00DF1185"/>
    <w:rsid w:val="00DF2EFA"/>
    <w:rsid w:val="00DF6744"/>
    <w:rsid w:val="00DF6B22"/>
    <w:rsid w:val="00DF6D4C"/>
    <w:rsid w:val="00E029A3"/>
    <w:rsid w:val="00E02DF5"/>
    <w:rsid w:val="00E03A5D"/>
    <w:rsid w:val="00E0619D"/>
    <w:rsid w:val="00E0647D"/>
    <w:rsid w:val="00E06D6C"/>
    <w:rsid w:val="00E13562"/>
    <w:rsid w:val="00E14735"/>
    <w:rsid w:val="00E165D6"/>
    <w:rsid w:val="00E22274"/>
    <w:rsid w:val="00E279E9"/>
    <w:rsid w:val="00E30F36"/>
    <w:rsid w:val="00E322AB"/>
    <w:rsid w:val="00E366D3"/>
    <w:rsid w:val="00E37A31"/>
    <w:rsid w:val="00E4053D"/>
    <w:rsid w:val="00E411EC"/>
    <w:rsid w:val="00E4460A"/>
    <w:rsid w:val="00E4487C"/>
    <w:rsid w:val="00E455CB"/>
    <w:rsid w:val="00E46B2C"/>
    <w:rsid w:val="00E477C3"/>
    <w:rsid w:val="00E47EC7"/>
    <w:rsid w:val="00E5075F"/>
    <w:rsid w:val="00E51C6D"/>
    <w:rsid w:val="00E51DC9"/>
    <w:rsid w:val="00E52C02"/>
    <w:rsid w:val="00E554A3"/>
    <w:rsid w:val="00E57823"/>
    <w:rsid w:val="00E61D48"/>
    <w:rsid w:val="00E62D8C"/>
    <w:rsid w:val="00E64156"/>
    <w:rsid w:val="00E65AE2"/>
    <w:rsid w:val="00E663B1"/>
    <w:rsid w:val="00E66757"/>
    <w:rsid w:val="00E66D9A"/>
    <w:rsid w:val="00E702A5"/>
    <w:rsid w:val="00E704B7"/>
    <w:rsid w:val="00E70867"/>
    <w:rsid w:val="00E72797"/>
    <w:rsid w:val="00E7768A"/>
    <w:rsid w:val="00E83A1D"/>
    <w:rsid w:val="00E849D0"/>
    <w:rsid w:val="00E8536F"/>
    <w:rsid w:val="00E85E5D"/>
    <w:rsid w:val="00E8653B"/>
    <w:rsid w:val="00E91541"/>
    <w:rsid w:val="00E91EBE"/>
    <w:rsid w:val="00E91EEA"/>
    <w:rsid w:val="00E9482C"/>
    <w:rsid w:val="00E94AA9"/>
    <w:rsid w:val="00E95953"/>
    <w:rsid w:val="00EA01FD"/>
    <w:rsid w:val="00EA0568"/>
    <w:rsid w:val="00EA1CE5"/>
    <w:rsid w:val="00EA312C"/>
    <w:rsid w:val="00EA32E2"/>
    <w:rsid w:val="00EA4E60"/>
    <w:rsid w:val="00EA62D5"/>
    <w:rsid w:val="00EA6BD9"/>
    <w:rsid w:val="00EB2206"/>
    <w:rsid w:val="00EB2FCD"/>
    <w:rsid w:val="00EB6490"/>
    <w:rsid w:val="00EC14DC"/>
    <w:rsid w:val="00EC5D2E"/>
    <w:rsid w:val="00EC624F"/>
    <w:rsid w:val="00EC669C"/>
    <w:rsid w:val="00EC7B3E"/>
    <w:rsid w:val="00EC7DCA"/>
    <w:rsid w:val="00ED1D05"/>
    <w:rsid w:val="00ED20C5"/>
    <w:rsid w:val="00ED2373"/>
    <w:rsid w:val="00ED3218"/>
    <w:rsid w:val="00ED4711"/>
    <w:rsid w:val="00ED6523"/>
    <w:rsid w:val="00EE0171"/>
    <w:rsid w:val="00EE18C9"/>
    <w:rsid w:val="00EE3EB1"/>
    <w:rsid w:val="00EE59D1"/>
    <w:rsid w:val="00EE7286"/>
    <w:rsid w:val="00EF0977"/>
    <w:rsid w:val="00EF4773"/>
    <w:rsid w:val="00EF6780"/>
    <w:rsid w:val="00EF7311"/>
    <w:rsid w:val="00F001F9"/>
    <w:rsid w:val="00F01960"/>
    <w:rsid w:val="00F035CF"/>
    <w:rsid w:val="00F146AA"/>
    <w:rsid w:val="00F15080"/>
    <w:rsid w:val="00F157D5"/>
    <w:rsid w:val="00F175B9"/>
    <w:rsid w:val="00F17D18"/>
    <w:rsid w:val="00F17D3F"/>
    <w:rsid w:val="00F209ED"/>
    <w:rsid w:val="00F20A7E"/>
    <w:rsid w:val="00F20C7B"/>
    <w:rsid w:val="00F21E22"/>
    <w:rsid w:val="00F223B9"/>
    <w:rsid w:val="00F23F84"/>
    <w:rsid w:val="00F24D66"/>
    <w:rsid w:val="00F25346"/>
    <w:rsid w:val="00F26B2B"/>
    <w:rsid w:val="00F335AB"/>
    <w:rsid w:val="00F34B11"/>
    <w:rsid w:val="00F36640"/>
    <w:rsid w:val="00F401C6"/>
    <w:rsid w:val="00F43206"/>
    <w:rsid w:val="00F449FA"/>
    <w:rsid w:val="00F47510"/>
    <w:rsid w:val="00F5007B"/>
    <w:rsid w:val="00F5613A"/>
    <w:rsid w:val="00F60B4C"/>
    <w:rsid w:val="00F64BBA"/>
    <w:rsid w:val="00F65244"/>
    <w:rsid w:val="00F7007C"/>
    <w:rsid w:val="00F74605"/>
    <w:rsid w:val="00F77F03"/>
    <w:rsid w:val="00F82043"/>
    <w:rsid w:val="00F83EDA"/>
    <w:rsid w:val="00F91D80"/>
    <w:rsid w:val="00F93AF7"/>
    <w:rsid w:val="00F94453"/>
    <w:rsid w:val="00F94B6E"/>
    <w:rsid w:val="00FA1996"/>
    <w:rsid w:val="00FA2199"/>
    <w:rsid w:val="00FA33EB"/>
    <w:rsid w:val="00FA450B"/>
    <w:rsid w:val="00FA4907"/>
    <w:rsid w:val="00FA525B"/>
    <w:rsid w:val="00FA645A"/>
    <w:rsid w:val="00FB1938"/>
    <w:rsid w:val="00FB72B4"/>
    <w:rsid w:val="00FC3430"/>
    <w:rsid w:val="00FC454F"/>
    <w:rsid w:val="00FC5D73"/>
    <w:rsid w:val="00FC69D8"/>
    <w:rsid w:val="00FC7107"/>
    <w:rsid w:val="00FD0228"/>
    <w:rsid w:val="00FD0534"/>
    <w:rsid w:val="00FD116C"/>
    <w:rsid w:val="00FD1B15"/>
    <w:rsid w:val="00FD1EF4"/>
    <w:rsid w:val="00FD5777"/>
    <w:rsid w:val="00FD785D"/>
    <w:rsid w:val="00FE08AF"/>
    <w:rsid w:val="00FE161F"/>
    <w:rsid w:val="00FE3066"/>
    <w:rsid w:val="00FE3E21"/>
    <w:rsid w:val="00FE6BBE"/>
    <w:rsid w:val="00FE6BD6"/>
    <w:rsid w:val="00FE6E56"/>
    <w:rsid w:val="00FE78CF"/>
    <w:rsid w:val="00FF0862"/>
    <w:rsid w:val="00FF19B8"/>
    <w:rsid w:val="00FF404B"/>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0"/>
      </w:numPr>
      <w:spacing w:before="120" w:line="320" w:lineRule="exact"/>
      <w:jc w:val="both"/>
    </w:pPr>
    <w:rPr>
      <w:lang w:eastAsia="he-IL"/>
    </w:rPr>
  </w:style>
  <w:style w:type="numbering" w:styleId="111111">
    <w:name w:val="Outline List 2"/>
    <w:basedOn w:val="a5"/>
    <w:uiPriority w:val="99"/>
    <w:rsid w:val="00FC69D8"/>
    <w:pPr>
      <w:numPr>
        <w:numId w:val="11"/>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3E3563"/>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3E3563"/>
    <w:rPr>
      <w:i/>
      <w:iCs/>
      <w:color w:val="000000"/>
    </w:rPr>
  </w:style>
  <w:style w:type="character" w:customStyle="1" w:styleId="afffe">
    <w:name w:val="הצעת מחיר חזקה תו"/>
    <w:uiPriority w:val="30"/>
    <w:rsid w:val="003E3563"/>
    <w:rPr>
      <w:b/>
      <w:bCs/>
      <w:i/>
      <w:iCs/>
      <w:color w:val="4F81BD"/>
    </w:rPr>
  </w:style>
  <w:style w:type="numbering" w:customStyle="1" w:styleId="1111111">
    <w:name w:val="1 / 1.1 / 1.1.11"/>
    <w:basedOn w:val="a5"/>
    <w:next w:val="111111"/>
    <w:rsid w:val="003E3563"/>
    <w:pPr>
      <w:numPr>
        <w:numId w:val="31"/>
      </w:numPr>
    </w:pPr>
  </w:style>
  <w:style w:type="character" w:customStyle="1" w:styleId="HNormal0">
    <w:name w:val="HNormal תו"/>
    <w:link w:val="HNormal"/>
    <w:uiPriority w:val="99"/>
    <w:rsid w:val="003E3563"/>
    <w:rPr>
      <w:rFonts w:ascii="Calibri" w:eastAsia="Calibri" w:hAnsi="Calibri" w:cs="David"/>
      <w:noProof/>
      <w:szCs w:val="24"/>
      <w:lang w:eastAsia="he-IL"/>
    </w:rPr>
  </w:style>
  <w:style w:type="paragraph" w:customStyle="1" w:styleId="Sign">
    <w:name w:val="Sign"/>
    <w:basedOn w:val="a2"/>
    <w:rsid w:val="003E3563"/>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3E356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3E3563"/>
    <w:rPr>
      <w:b/>
      <w:bCs/>
      <w:color w:val="83A50C"/>
      <w:sz w:val="26"/>
      <w:szCs w:val="26"/>
    </w:rPr>
  </w:style>
  <w:style w:type="paragraph" w:customStyle="1" w:styleId="15">
    <w:name w:val="סרגל 1"/>
    <w:basedOn w:val="a2"/>
    <w:link w:val="16"/>
    <w:rsid w:val="003E3563"/>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3E3563"/>
    <w:rPr>
      <w:rFonts w:ascii="Times New Roman" w:eastAsia="Times New Roman" w:hAnsi="Times New Roman" w:cs="David"/>
      <w:sz w:val="24"/>
      <w:szCs w:val="26"/>
      <w:lang w:eastAsia="he-IL"/>
    </w:rPr>
  </w:style>
  <w:style w:type="paragraph" w:styleId="TOC4">
    <w:name w:val="toc 4"/>
    <w:basedOn w:val="a2"/>
    <w:next w:val="a2"/>
    <w:autoRedefine/>
    <w:unhideWhenUsed/>
    <w:rsid w:val="003E3563"/>
    <w:pPr>
      <w:spacing w:after="100" w:line="259" w:lineRule="auto"/>
      <w:ind w:left="660"/>
    </w:pPr>
    <w:rPr>
      <w:rFonts w:ascii="Calibri" w:eastAsia="Times New Roman" w:hAnsi="Calibri" w:cs="Arial"/>
    </w:rPr>
  </w:style>
  <w:style w:type="paragraph" w:styleId="TOC5">
    <w:name w:val="toc 5"/>
    <w:basedOn w:val="a2"/>
    <w:next w:val="a2"/>
    <w:autoRedefine/>
    <w:unhideWhenUsed/>
    <w:rsid w:val="003E3563"/>
    <w:pPr>
      <w:spacing w:after="100" w:line="259" w:lineRule="auto"/>
      <w:ind w:left="880"/>
    </w:pPr>
    <w:rPr>
      <w:rFonts w:ascii="Calibri" w:eastAsia="Times New Roman" w:hAnsi="Calibri" w:cs="Arial"/>
    </w:rPr>
  </w:style>
  <w:style w:type="paragraph" w:styleId="TOC6">
    <w:name w:val="toc 6"/>
    <w:basedOn w:val="a2"/>
    <w:next w:val="a2"/>
    <w:autoRedefine/>
    <w:unhideWhenUsed/>
    <w:rsid w:val="003E3563"/>
    <w:pPr>
      <w:spacing w:after="100" w:line="259" w:lineRule="auto"/>
      <w:ind w:left="1100"/>
    </w:pPr>
    <w:rPr>
      <w:rFonts w:ascii="Calibri" w:eastAsia="Times New Roman" w:hAnsi="Calibri" w:cs="Arial"/>
    </w:rPr>
  </w:style>
  <w:style w:type="paragraph" w:styleId="TOC7">
    <w:name w:val="toc 7"/>
    <w:basedOn w:val="a2"/>
    <w:next w:val="a2"/>
    <w:autoRedefine/>
    <w:unhideWhenUsed/>
    <w:rsid w:val="003E3563"/>
    <w:pPr>
      <w:spacing w:after="100" w:line="259" w:lineRule="auto"/>
      <w:ind w:left="1320"/>
    </w:pPr>
    <w:rPr>
      <w:rFonts w:ascii="Calibri" w:eastAsia="Times New Roman" w:hAnsi="Calibri" w:cs="Arial"/>
    </w:rPr>
  </w:style>
  <w:style w:type="paragraph" w:styleId="TOC8">
    <w:name w:val="toc 8"/>
    <w:basedOn w:val="a2"/>
    <w:next w:val="a2"/>
    <w:autoRedefine/>
    <w:unhideWhenUsed/>
    <w:rsid w:val="003E3563"/>
    <w:pPr>
      <w:spacing w:after="100" w:line="259" w:lineRule="auto"/>
      <w:ind w:left="1540"/>
    </w:pPr>
    <w:rPr>
      <w:rFonts w:ascii="Calibri" w:eastAsia="Times New Roman" w:hAnsi="Calibri" w:cs="Arial"/>
    </w:rPr>
  </w:style>
  <w:style w:type="paragraph" w:styleId="TOC9">
    <w:name w:val="toc 9"/>
    <w:basedOn w:val="a2"/>
    <w:next w:val="a2"/>
    <w:autoRedefine/>
    <w:unhideWhenUsed/>
    <w:rsid w:val="003E3563"/>
    <w:pPr>
      <w:spacing w:after="100" w:line="259" w:lineRule="auto"/>
      <w:ind w:left="1760"/>
    </w:pPr>
    <w:rPr>
      <w:rFonts w:ascii="Calibri" w:eastAsia="Times New Roman" w:hAnsi="Calibri" w:cs="Arial"/>
    </w:rPr>
  </w:style>
  <w:style w:type="paragraph" w:customStyle="1" w:styleId="Char1">
    <w:name w:val="תו Char"/>
    <w:basedOn w:val="a2"/>
    <w:rsid w:val="003E3563"/>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3E3563"/>
    <w:rPr>
      <w:rFonts w:ascii="Times New Roman" w:hAnsi="Times New Roman"/>
      <w:sz w:val="32"/>
    </w:rPr>
  </w:style>
  <w:style w:type="paragraph" w:customStyle="1" w:styleId="31">
    <w:name w:val="פיסקת רשימה3"/>
    <w:basedOn w:val="a2"/>
    <w:rsid w:val="003E3563"/>
    <w:pPr>
      <w:ind w:left="720"/>
      <w:contextualSpacing/>
    </w:pPr>
    <w:rPr>
      <w:rFonts w:ascii="Calibri" w:eastAsia="Times New Roman" w:hAnsi="Calibri" w:cs="Arial"/>
    </w:rPr>
  </w:style>
  <w:style w:type="paragraph" w:customStyle="1" w:styleId="Normal1">
    <w:name w:val="Normal1"/>
    <w:basedOn w:val="af6"/>
    <w:rsid w:val="003E3563"/>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3E3563"/>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3E3563"/>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3E3563"/>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3E3563"/>
    <w:rPr>
      <w:rFonts w:ascii="Times New Roman" w:eastAsia="Times New Roman" w:hAnsi="Times New Roman" w:cs="Levenim MT"/>
      <w:lang w:eastAsia="he-IL"/>
    </w:rPr>
  </w:style>
  <w:style w:type="paragraph" w:customStyle="1" w:styleId="210">
    <w:name w:val="כותרת 21"/>
    <w:basedOn w:val="a2"/>
    <w:next w:val="affff0"/>
    <w:qFormat/>
    <w:rsid w:val="003E3563"/>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3E3563"/>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3E3563"/>
    <w:rPr>
      <w:rFonts w:ascii="Courier" w:eastAsia="Times New Roman" w:hAnsi="Times New Roman" w:cs="Levenim MT"/>
      <w:sz w:val="24"/>
      <w:szCs w:val="20"/>
      <w:lang w:eastAsia="he-IL"/>
    </w:rPr>
  </w:style>
  <w:style w:type="paragraph" w:customStyle="1" w:styleId="17">
    <w:name w:val="טקסט ברמה 1"/>
    <w:basedOn w:val="a2"/>
    <w:rsid w:val="003E3563"/>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qFormat/>
    <w:rsid w:val="003E3563"/>
    <w:pPr>
      <w:jc w:val="right"/>
    </w:pPr>
    <w:rPr>
      <w:rFonts w:cs="Aharoni"/>
      <w:bCs/>
      <w:szCs w:val="28"/>
    </w:rPr>
  </w:style>
  <w:style w:type="paragraph" w:customStyle="1" w:styleId="18">
    <w:name w:val="פסקה1"/>
    <w:basedOn w:val="a2"/>
    <w:rsid w:val="003E3563"/>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3E3563"/>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3E3563"/>
    <w:rPr>
      <w:rFonts w:ascii="Tahoma" w:eastAsia="Times New Roman" w:hAnsi="Times New Roman" w:cs="Miriam"/>
      <w:sz w:val="20"/>
      <w:szCs w:val="20"/>
      <w:shd w:val="clear" w:color="auto" w:fill="000080"/>
      <w:lang w:eastAsia="he-IL"/>
    </w:rPr>
  </w:style>
  <w:style w:type="paragraph" w:customStyle="1" w:styleId="Normal3">
    <w:name w:val="Normal3"/>
    <w:basedOn w:val="a2"/>
    <w:rsid w:val="003E3563"/>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3E3563"/>
    <w:pPr>
      <w:ind w:left="1927" w:right="1927"/>
    </w:pPr>
  </w:style>
  <w:style w:type="paragraph" w:customStyle="1" w:styleId="Normal2">
    <w:name w:val="Normal2"/>
    <w:basedOn w:val="a2"/>
    <w:rsid w:val="003E3563"/>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3E3563"/>
    <w:pPr>
      <w:ind w:left="2007" w:right="2007" w:hanging="567"/>
    </w:pPr>
  </w:style>
  <w:style w:type="table" w:styleId="51">
    <w:name w:val="Table Grid 5"/>
    <w:basedOn w:val="a4"/>
    <w:rsid w:val="003E3563"/>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3E3563"/>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3E3563"/>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3E3563"/>
    <w:pPr>
      <w:ind w:left="1304" w:hanging="170"/>
    </w:pPr>
  </w:style>
  <w:style w:type="paragraph" w:styleId="affff4">
    <w:name w:val="List Bullet"/>
    <w:basedOn w:val="af6"/>
    <w:autoRedefine/>
    <w:rsid w:val="003E3563"/>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3E3563"/>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3E3563"/>
    <w:pPr>
      <w:tabs>
        <w:tab w:val="left" w:pos="1814"/>
      </w:tabs>
      <w:ind w:left="1361"/>
    </w:pPr>
    <w:rPr>
      <w:noProof w:val="0"/>
      <w:lang w:eastAsia="en-US"/>
    </w:rPr>
  </w:style>
  <w:style w:type="paragraph" w:customStyle="1" w:styleId="Body4">
    <w:name w:val="Body4"/>
    <w:basedOn w:val="Body3"/>
    <w:rsid w:val="003E3563"/>
    <w:pPr>
      <w:ind w:left="2268"/>
    </w:pPr>
  </w:style>
  <w:style w:type="paragraph" w:customStyle="1" w:styleId="B2">
    <w:name w:val="B2"/>
    <w:basedOn w:val="a2"/>
    <w:rsid w:val="003E3563"/>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3E3563"/>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3E3563"/>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3E3563"/>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3E3563"/>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3E3563"/>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3E3563"/>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3E3563"/>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3E3563"/>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3E3563"/>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3E3563"/>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3E3563"/>
    <w:pPr>
      <w:bidi w:val="0"/>
      <w:spacing w:after="160" w:line="240" w:lineRule="exact"/>
      <w:jc w:val="right"/>
    </w:pPr>
    <w:rPr>
      <w:rFonts w:ascii="Tahoma" w:eastAsia="Times New Roman" w:hAnsi="Tahoma" w:cs="Arial"/>
      <w:szCs w:val="24"/>
      <w:lang w:bidi="ar-SA"/>
    </w:rPr>
  </w:style>
  <w:style w:type="paragraph" w:customStyle="1" w:styleId="affff6">
    <w:name w:val="הפניה:"/>
    <w:rsid w:val="003E3563"/>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3E3563"/>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3E3563"/>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3E3563"/>
    <w:pPr>
      <w:ind w:left="2976"/>
    </w:pPr>
  </w:style>
  <w:style w:type="paragraph" w:customStyle="1" w:styleId="N-1">
    <w:name w:val="N-1"/>
    <w:basedOn w:val="a2"/>
    <w:rsid w:val="003E3563"/>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3E3563"/>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3E3563"/>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3E3563"/>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3E3563"/>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3E3563"/>
    <w:pPr>
      <w:ind w:left="2438" w:hanging="397"/>
    </w:pPr>
  </w:style>
  <w:style w:type="paragraph" w:customStyle="1" w:styleId="affff7">
    <w:name w:val="רווח"/>
    <w:basedOn w:val="N-1"/>
    <w:rsid w:val="003E3563"/>
    <w:pPr>
      <w:tabs>
        <w:tab w:val="left" w:pos="794"/>
      </w:tabs>
      <w:spacing w:line="140" w:lineRule="exact"/>
      <w:ind w:left="0"/>
    </w:pPr>
  </w:style>
  <w:style w:type="paragraph" w:customStyle="1" w:styleId="Table0">
    <w:name w:val="Table"/>
    <w:basedOn w:val="a2"/>
    <w:rsid w:val="003E3563"/>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3E3563"/>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3E3563"/>
  </w:style>
  <w:style w:type="table" w:customStyle="1" w:styleId="1d">
    <w:name w:val="טבלת רשת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3E3563"/>
  </w:style>
  <w:style w:type="table" w:customStyle="1" w:styleId="28">
    <w:name w:val="טבלת רשת2"/>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3E3563"/>
  </w:style>
  <w:style w:type="table" w:customStyle="1" w:styleId="36">
    <w:name w:val="טבלת רשת3"/>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3E3563"/>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3E3563"/>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3E3563"/>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3E3563"/>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3E3563"/>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3E3563"/>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3E3563"/>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3E3563"/>
    <w:rPr>
      <w:rFonts w:cs="David"/>
    </w:rPr>
  </w:style>
  <w:style w:type="paragraph" w:customStyle="1" w:styleId="Third0">
    <w:name w:val="Third"/>
    <w:basedOn w:val="a2"/>
    <w:link w:val="Third"/>
    <w:rsid w:val="003E3563"/>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3E3563"/>
    <w:rPr>
      <w:rFonts w:ascii="Times New Roman" w:hAnsi="Times New Roman" w:cs="Monotype Hadassah" w:hint="default"/>
      <w:sz w:val="20"/>
      <w:szCs w:val="20"/>
    </w:rPr>
  </w:style>
  <w:style w:type="paragraph" w:customStyle="1" w:styleId="1e">
    <w:name w:val="תו תו1 תו תו"/>
    <w:basedOn w:val="a2"/>
    <w:rsid w:val="003E3563"/>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3E3563"/>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3E3563"/>
    <w:rPr>
      <w:rFonts w:ascii="Times New Roman" w:eastAsia="Times New Roman" w:hAnsi="Times New Roman" w:cs="Miriam"/>
      <w:sz w:val="20"/>
      <w:szCs w:val="20"/>
    </w:rPr>
  </w:style>
  <w:style w:type="table" w:styleId="81">
    <w:name w:val="Table Grid 8"/>
    <w:basedOn w:val="a4"/>
    <w:rsid w:val="003E3563"/>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3E3563"/>
  </w:style>
  <w:style w:type="numbering" w:customStyle="1" w:styleId="41">
    <w:name w:val="ללא רשימה4"/>
    <w:next w:val="a5"/>
    <w:semiHidden/>
    <w:rsid w:val="003E3563"/>
  </w:style>
  <w:style w:type="table" w:customStyle="1" w:styleId="42">
    <w:name w:val="טבלת רשת4"/>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3E3563"/>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3E3563"/>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3E3563"/>
  </w:style>
  <w:style w:type="numbering" w:customStyle="1" w:styleId="112">
    <w:name w:val="סגנון11"/>
    <w:rsid w:val="003E3563"/>
  </w:style>
  <w:style w:type="table" w:customStyle="1" w:styleId="-31">
    <w:name w:val="אפקטי תלת-ממד של טבלה 31"/>
    <w:basedOn w:val="a4"/>
    <w:next w:val="-3"/>
    <w:rsid w:val="003E3563"/>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3E3563"/>
  </w:style>
  <w:style w:type="table" w:customStyle="1" w:styleId="113">
    <w:name w:val="טבלת רשת1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3E3563"/>
  </w:style>
  <w:style w:type="table" w:customStyle="1" w:styleId="212">
    <w:name w:val="טבלת רשת2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3E3563"/>
  </w:style>
  <w:style w:type="table" w:customStyle="1" w:styleId="312">
    <w:name w:val="טבלת רשת3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3E3563"/>
  </w:style>
  <w:style w:type="table" w:customStyle="1" w:styleId="53">
    <w:name w:val="טבלת רשת5"/>
    <w:basedOn w:val="a4"/>
    <w:next w:val="af5"/>
    <w:rsid w:val="003E356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3E3563"/>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3E3563"/>
    <w:rPr>
      <w:spacing w:val="10"/>
      <w:sz w:val="20"/>
      <w:lang w:eastAsia="he-IL"/>
    </w:rPr>
  </w:style>
  <w:style w:type="character" w:customStyle="1" w:styleId="RonnyBase1">
    <w:name w:val="RonnyBase תו1"/>
    <w:link w:val="RonnyBase"/>
    <w:locked/>
    <w:rsid w:val="003E3563"/>
    <w:rPr>
      <w:rFonts w:ascii="Times New Roman" w:eastAsia="Times New Roman" w:hAnsi="Times New Roman" w:cs="David"/>
    </w:rPr>
  </w:style>
  <w:style w:type="character" w:customStyle="1" w:styleId="1f">
    <w:name w:val="כותרת טקסט תו1"/>
    <w:uiPriority w:val="10"/>
    <w:rsid w:val="003E3563"/>
    <w:rPr>
      <w:rFonts w:ascii="Cambria" w:eastAsia="Times New Roman" w:hAnsi="Cambria" w:cs="Times New Roman"/>
      <w:color w:val="17365D"/>
      <w:spacing w:val="5"/>
      <w:kern w:val="28"/>
      <w:sz w:val="52"/>
      <w:szCs w:val="52"/>
    </w:rPr>
  </w:style>
  <w:style w:type="character" w:customStyle="1" w:styleId="1f0">
    <w:name w:val="ציטוט תו1"/>
    <w:uiPriority w:val="29"/>
    <w:rsid w:val="003E3563"/>
    <w:rPr>
      <w:i/>
      <w:iCs/>
      <w:color w:val="000000"/>
      <w:sz w:val="22"/>
      <w:szCs w:val="22"/>
    </w:rPr>
  </w:style>
  <w:style w:type="character" w:customStyle="1" w:styleId="1f1">
    <w:name w:val="ציטוט חזק תו1"/>
    <w:uiPriority w:val="30"/>
    <w:rsid w:val="003E3563"/>
    <w:rPr>
      <w:b/>
      <w:bCs/>
      <w:i/>
      <w:iCs/>
      <w:color w:val="4F81BD"/>
      <w:sz w:val="22"/>
      <w:szCs w:val="22"/>
    </w:rPr>
  </w:style>
  <w:style w:type="paragraph" w:customStyle="1" w:styleId="1f2">
    <w:name w:val="תואר1"/>
    <w:basedOn w:val="a2"/>
    <w:next w:val="a2"/>
    <w:uiPriority w:val="10"/>
    <w:qFormat/>
    <w:rsid w:val="003E356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3E3563"/>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3E3563"/>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3E3563"/>
    <w:rPr>
      <w:i/>
      <w:iCs/>
      <w:color w:val="808080"/>
    </w:rPr>
  </w:style>
  <w:style w:type="character" w:customStyle="1" w:styleId="1f6">
    <w:name w:val="הפניה מעודנת1"/>
    <w:uiPriority w:val="31"/>
    <w:qFormat/>
    <w:rsid w:val="003E3563"/>
    <w:rPr>
      <w:smallCaps/>
      <w:color w:val="C0504D"/>
      <w:u w:val="single"/>
    </w:rPr>
  </w:style>
  <w:style w:type="character" w:customStyle="1" w:styleId="2b">
    <w:name w:val="כותרת טקסט תו2"/>
    <w:basedOn w:val="a3"/>
    <w:uiPriority w:val="10"/>
    <w:rsid w:val="003E3563"/>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3E3563"/>
    <w:rPr>
      <w:i/>
      <w:iCs/>
      <w:color w:val="000000" w:themeColor="text1"/>
      <w:sz w:val="22"/>
      <w:szCs w:val="22"/>
    </w:rPr>
  </w:style>
  <w:style w:type="character" w:customStyle="1" w:styleId="2d">
    <w:name w:val="ציטוט חזק תו2"/>
    <w:basedOn w:val="a3"/>
    <w:uiPriority w:val="30"/>
    <w:rsid w:val="003E3563"/>
    <w:rPr>
      <w:b/>
      <w:bCs/>
      <w:i/>
      <w:iCs/>
      <w:color w:val="4F81BD" w:themeColor="accent1"/>
      <w:sz w:val="22"/>
      <w:szCs w:val="22"/>
    </w:rPr>
  </w:style>
  <w:style w:type="paragraph" w:customStyle="1" w:styleId="affff8">
    <w:name w:val="מכתב רגיל"/>
    <w:basedOn w:val="a2"/>
    <w:rsid w:val="003E3563"/>
    <w:pPr>
      <w:overflowPunct w:val="0"/>
      <w:autoSpaceDE w:val="0"/>
      <w:autoSpaceDN w:val="0"/>
      <w:adjustRightInd w:val="0"/>
      <w:spacing w:after="0" w:line="240" w:lineRule="auto"/>
      <w:textAlignment w:val="baseline"/>
    </w:pPr>
    <w:rPr>
      <w:rFonts w:ascii="Times New Roman" w:eastAsia="Times New Roman" w:hAnsi="Times New Roman" w:cs="FrankRuehl"/>
      <w:kern w:val="18"/>
      <w:sz w:val="26"/>
      <w:szCs w:val="28"/>
    </w:rPr>
  </w:style>
  <w:style w:type="paragraph" w:customStyle="1" w:styleId="114">
    <w:name w:val="חדש11"/>
    <w:basedOn w:val="a2"/>
    <w:next w:val="a2"/>
    <w:qFormat/>
    <w:rsid w:val="003E3563"/>
    <w:pPr>
      <w:keepNext/>
      <w:keepLines/>
      <w:spacing w:before="480" w:after="0"/>
      <w:outlineLvl w:val="0"/>
    </w:pPr>
    <w:rPr>
      <w:rFonts w:ascii="Cambria" w:eastAsia="Times New Roman" w:hAnsi="Cambria" w:cs="Times New Roman"/>
      <w:b/>
      <w:bCs/>
      <w:color w:val="365F91"/>
      <w:sz w:val="28"/>
      <w:szCs w:val="28"/>
    </w:rPr>
  </w:style>
  <w:style w:type="paragraph" w:customStyle="1" w:styleId="410">
    <w:name w:val="כותרת 41"/>
    <w:basedOn w:val="a2"/>
    <w:next w:val="a2"/>
    <w:uiPriority w:val="9"/>
    <w:unhideWhenUsed/>
    <w:qFormat/>
    <w:rsid w:val="003E3563"/>
    <w:pPr>
      <w:keepNext/>
      <w:keepLines/>
      <w:spacing w:before="200" w:after="0"/>
      <w:jc w:val="right"/>
      <w:outlineLvl w:val="3"/>
    </w:pPr>
    <w:rPr>
      <w:rFonts w:ascii="Cambria" w:eastAsia="Times New Roman" w:hAnsi="Cambria" w:cs="Times New Roman"/>
      <w:b/>
      <w:bCs/>
      <w:i/>
      <w:iCs/>
      <w:color w:val="4F81BD"/>
    </w:rPr>
  </w:style>
  <w:style w:type="paragraph" w:customStyle="1" w:styleId="511">
    <w:name w:val="כותרת 51"/>
    <w:basedOn w:val="a2"/>
    <w:next w:val="a2"/>
    <w:unhideWhenUsed/>
    <w:qFormat/>
    <w:rsid w:val="003E3563"/>
    <w:pPr>
      <w:keepNext/>
      <w:keepLines/>
      <w:spacing w:before="200" w:after="0"/>
      <w:outlineLvl w:val="4"/>
    </w:pPr>
    <w:rPr>
      <w:rFonts w:ascii="Cambria" w:eastAsia="Times New Roman" w:hAnsi="Cambria" w:cs="Times New Roman"/>
      <w:color w:val="243F60"/>
    </w:rPr>
  </w:style>
  <w:style w:type="paragraph" w:customStyle="1" w:styleId="FMH21">
    <w:name w:val="FMH21"/>
    <w:basedOn w:val="a2"/>
    <w:next w:val="a2"/>
    <w:uiPriority w:val="9"/>
    <w:unhideWhenUsed/>
    <w:qFormat/>
    <w:rsid w:val="003E3563"/>
    <w:pPr>
      <w:keepNext/>
      <w:keepLines/>
      <w:bidi w:val="0"/>
      <w:spacing w:before="200" w:after="0"/>
      <w:outlineLvl w:val="5"/>
    </w:pPr>
    <w:rPr>
      <w:rFonts w:ascii="Cambria" w:eastAsia="Times New Roman" w:hAnsi="Cambria" w:cs="Times New Roman"/>
      <w:i/>
      <w:iCs/>
      <w:color w:val="243F60"/>
    </w:rPr>
  </w:style>
  <w:style w:type="paragraph" w:customStyle="1" w:styleId="71">
    <w:name w:val="כותרת 71"/>
    <w:basedOn w:val="a2"/>
    <w:next w:val="a2"/>
    <w:unhideWhenUsed/>
    <w:qFormat/>
    <w:rsid w:val="003E3563"/>
    <w:pPr>
      <w:keepNext/>
      <w:keepLines/>
      <w:spacing w:before="200" w:after="0"/>
      <w:outlineLvl w:val="6"/>
    </w:pPr>
    <w:rPr>
      <w:rFonts w:ascii="Cambria" w:eastAsia="Times New Roman" w:hAnsi="Cambria" w:cs="Times New Roman"/>
      <w:i/>
      <w:iCs/>
      <w:color w:val="404040"/>
    </w:rPr>
  </w:style>
  <w:style w:type="paragraph" w:customStyle="1" w:styleId="811">
    <w:name w:val="כותרת 81"/>
    <w:basedOn w:val="a2"/>
    <w:next w:val="a2"/>
    <w:uiPriority w:val="9"/>
    <w:unhideWhenUsed/>
    <w:qFormat/>
    <w:rsid w:val="003E3563"/>
    <w:pPr>
      <w:keepNext/>
      <w:keepLines/>
      <w:bidi w:val="0"/>
      <w:spacing w:before="200" w:after="0"/>
      <w:outlineLvl w:val="7"/>
    </w:pPr>
    <w:rPr>
      <w:rFonts w:ascii="Cambria" w:eastAsia="Times New Roman" w:hAnsi="Cambria" w:cs="Times New Roman"/>
      <w:color w:val="4F81BD"/>
      <w:sz w:val="20"/>
      <w:szCs w:val="20"/>
    </w:rPr>
  </w:style>
  <w:style w:type="paragraph" w:customStyle="1" w:styleId="91">
    <w:name w:val="כותרת 91"/>
    <w:basedOn w:val="a2"/>
    <w:next w:val="a2"/>
    <w:uiPriority w:val="9"/>
    <w:unhideWhenUsed/>
    <w:qFormat/>
    <w:rsid w:val="003E3563"/>
    <w:pPr>
      <w:keepNext/>
      <w:keepLines/>
      <w:bidi w:val="0"/>
      <w:spacing w:before="200" w:after="0"/>
      <w:outlineLvl w:val="8"/>
    </w:pPr>
    <w:rPr>
      <w:rFonts w:ascii="Cambria" w:eastAsia="Times New Roman" w:hAnsi="Cambria" w:cs="Times New Roman"/>
      <w:i/>
      <w:iCs/>
      <w:color w:val="404040"/>
      <w:sz w:val="20"/>
      <w:szCs w:val="20"/>
    </w:rPr>
  </w:style>
  <w:style w:type="character" w:customStyle="1" w:styleId="115">
    <w:name w:val="כותרת 1 תו1"/>
    <w:basedOn w:val="a3"/>
    <w:uiPriority w:val="9"/>
    <w:rsid w:val="003E3563"/>
    <w:rPr>
      <w:rFonts w:asciiTheme="majorHAnsi" w:eastAsiaTheme="majorEastAsia" w:hAnsiTheme="majorHAnsi" w:cstheme="majorBidi"/>
      <w:b/>
      <w:bCs/>
      <w:color w:val="365F91" w:themeColor="accent1" w:themeShade="BF"/>
      <w:sz w:val="28"/>
      <w:szCs w:val="28"/>
    </w:rPr>
  </w:style>
  <w:style w:type="paragraph" w:customStyle="1" w:styleId="1f7">
    <w:name w:val="כותרת טקסט1"/>
    <w:basedOn w:val="a2"/>
    <w:next w:val="a2"/>
    <w:uiPriority w:val="10"/>
    <w:qFormat/>
    <w:rsid w:val="003E356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paragraph" w:customStyle="1" w:styleId="1f8">
    <w:name w:val="כותרת משנה1"/>
    <w:basedOn w:val="a2"/>
    <w:next w:val="a2"/>
    <w:uiPriority w:val="11"/>
    <w:qFormat/>
    <w:rsid w:val="003E3563"/>
    <w:pPr>
      <w:numPr>
        <w:ilvl w:val="1"/>
      </w:numPr>
    </w:pPr>
    <w:rPr>
      <w:rFonts w:ascii="Cambria" w:eastAsia="Times New Roman" w:hAnsi="Cambria" w:cs="Times New Roman"/>
      <w:i/>
      <w:iCs/>
      <w:color w:val="4F81BD"/>
      <w:spacing w:val="15"/>
      <w:sz w:val="24"/>
      <w:szCs w:val="24"/>
    </w:rPr>
  </w:style>
  <w:style w:type="paragraph" w:customStyle="1" w:styleId="1f9">
    <w:name w:val="כיתוב1"/>
    <w:basedOn w:val="a2"/>
    <w:next w:val="a2"/>
    <w:uiPriority w:val="35"/>
    <w:unhideWhenUsed/>
    <w:qFormat/>
    <w:rsid w:val="003E3563"/>
    <w:pPr>
      <w:bidi w:val="0"/>
      <w:spacing w:line="240" w:lineRule="auto"/>
    </w:pPr>
    <w:rPr>
      <w:rFonts w:eastAsia="Times New Roman"/>
      <w:b/>
      <w:bCs/>
      <w:color w:val="4F81BD"/>
      <w:sz w:val="18"/>
      <w:szCs w:val="18"/>
    </w:rPr>
  </w:style>
  <w:style w:type="paragraph" w:customStyle="1" w:styleId="1fa">
    <w:name w:val="ציטוט1"/>
    <w:basedOn w:val="a2"/>
    <w:next w:val="a2"/>
    <w:uiPriority w:val="29"/>
    <w:qFormat/>
    <w:rsid w:val="003E3563"/>
    <w:pPr>
      <w:bidi w:val="0"/>
    </w:pPr>
    <w:rPr>
      <w:rFonts w:eastAsia="Times New Roman"/>
      <w:i/>
      <w:iCs/>
      <w:color w:val="000000"/>
    </w:rPr>
  </w:style>
  <w:style w:type="paragraph" w:customStyle="1" w:styleId="1fb">
    <w:name w:val="ציטוט חזק1"/>
    <w:basedOn w:val="a2"/>
    <w:next w:val="a2"/>
    <w:uiPriority w:val="30"/>
    <w:qFormat/>
    <w:rsid w:val="003E3563"/>
    <w:pPr>
      <w:pBdr>
        <w:bottom w:val="single" w:sz="4" w:space="4" w:color="4F81BD"/>
      </w:pBdr>
      <w:bidi w:val="0"/>
      <w:spacing w:before="200" w:after="280"/>
      <w:ind w:left="936" w:right="936"/>
    </w:pPr>
    <w:rPr>
      <w:rFonts w:eastAsia="Times New Roman"/>
      <w:b/>
      <w:bCs/>
      <w:i/>
      <w:iCs/>
      <w:color w:val="4F81BD"/>
    </w:rPr>
  </w:style>
  <w:style w:type="character" w:customStyle="1" w:styleId="1fc">
    <w:name w:val="הדגשה עדינה1"/>
    <w:basedOn w:val="a3"/>
    <w:uiPriority w:val="19"/>
    <w:qFormat/>
    <w:rsid w:val="003E3563"/>
    <w:rPr>
      <w:i/>
      <w:iCs/>
      <w:color w:val="808080"/>
    </w:rPr>
  </w:style>
  <w:style w:type="character" w:customStyle="1" w:styleId="1fd">
    <w:name w:val="הדגשה חזקה1"/>
    <w:basedOn w:val="a3"/>
    <w:uiPriority w:val="21"/>
    <w:qFormat/>
    <w:rsid w:val="003E3563"/>
    <w:rPr>
      <w:b/>
      <w:bCs/>
      <w:i/>
      <w:iCs/>
      <w:color w:val="4F81BD"/>
    </w:rPr>
  </w:style>
  <w:style w:type="character" w:customStyle="1" w:styleId="1fe">
    <w:name w:val="הפניה עדינה1"/>
    <w:basedOn w:val="a3"/>
    <w:uiPriority w:val="31"/>
    <w:qFormat/>
    <w:rsid w:val="003E3563"/>
    <w:rPr>
      <w:smallCaps/>
      <w:color w:val="C0504D"/>
      <w:u w:val="single"/>
    </w:rPr>
  </w:style>
  <w:style w:type="character" w:customStyle="1" w:styleId="1ff">
    <w:name w:val="הפניה חזקה1"/>
    <w:basedOn w:val="a3"/>
    <w:uiPriority w:val="32"/>
    <w:qFormat/>
    <w:rsid w:val="003E3563"/>
    <w:rPr>
      <w:b/>
      <w:bCs/>
      <w:smallCaps/>
      <w:color w:val="C0504D"/>
      <w:spacing w:val="5"/>
      <w:u w:val="single"/>
    </w:rPr>
  </w:style>
  <w:style w:type="numbering" w:customStyle="1" w:styleId="1110">
    <w:name w:val="ללא רשימה111"/>
    <w:next w:val="a5"/>
    <w:semiHidden/>
    <w:unhideWhenUsed/>
    <w:rsid w:val="003E3563"/>
  </w:style>
  <w:style w:type="character" w:customStyle="1" w:styleId="213">
    <w:name w:val="כותרת 2 תו1"/>
    <w:basedOn w:val="a3"/>
    <w:uiPriority w:val="9"/>
    <w:semiHidden/>
    <w:rsid w:val="003E3563"/>
    <w:rPr>
      <w:rFonts w:asciiTheme="majorHAnsi" w:eastAsiaTheme="majorEastAsia" w:hAnsiTheme="majorHAnsi" w:cstheme="majorBidi"/>
      <w:b/>
      <w:bCs/>
      <w:color w:val="4F81BD" w:themeColor="accent1"/>
      <w:sz w:val="26"/>
      <w:szCs w:val="26"/>
    </w:rPr>
  </w:style>
  <w:style w:type="character" w:customStyle="1" w:styleId="313">
    <w:name w:val="כותרת 3 תו1"/>
    <w:basedOn w:val="a3"/>
    <w:uiPriority w:val="9"/>
    <w:semiHidden/>
    <w:rsid w:val="003E3563"/>
    <w:rPr>
      <w:rFonts w:asciiTheme="majorHAnsi" w:eastAsiaTheme="majorEastAsia" w:hAnsiTheme="majorHAnsi" w:cstheme="majorBidi"/>
      <w:b/>
      <w:bCs/>
      <w:color w:val="4F81BD" w:themeColor="accent1"/>
    </w:rPr>
  </w:style>
  <w:style w:type="character" w:customStyle="1" w:styleId="411">
    <w:name w:val="כותרת 4 תו1"/>
    <w:basedOn w:val="a3"/>
    <w:uiPriority w:val="9"/>
    <w:semiHidden/>
    <w:rsid w:val="003E3563"/>
    <w:rPr>
      <w:rFonts w:asciiTheme="majorHAnsi" w:eastAsiaTheme="majorEastAsia" w:hAnsiTheme="majorHAnsi" w:cstheme="majorBidi"/>
      <w:b/>
      <w:bCs/>
      <w:i/>
      <w:iCs/>
      <w:color w:val="4F81BD" w:themeColor="accent1"/>
    </w:rPr>
  </w:style>
  <w:style w:type="character" w:customStyle="1" w:styleId="512">
    <w:name w:val="כותרת 5 תו1"/>
    <w:basedOn w:val="a3"/>
    <w:uiPriority w:val="9"/>
    <w:semiHidden/>
    <w:rsid w:val="003E3563"/>
    <w:rPr>
      <w:rFonts w:asciiTheme="majorHAnsi" w:eastAsiaTheme="majorEastAsia" w:hAnsiTheme="majorHAnsi" w:cstheme="majorBidi"/>
      <w:color w:val="243F60" w:themeColor="accent1" w:themeShade="7F"/>
    </w:rPr>
  </w:style>
  <w:style w:type="character" w:customStyle="1" w:styleId="710">
    <w:name w:val="כותרת 7 תו1"/>
    <w:basedOn w:val="a3"/>
    <w:uiPriority w:val="9"/>
    <w:semiHidden/>
    <w:rsid w:val="003E3563"/>
    <w:rPr>
      <w:rFonts w:asciiTheme="majorHAnsi" w:eastAsiaTheme="majorEastAsia" w:hAnsiTheme="majorHAnsi" w:cstheme="majorBidi"/>
      <w:i/>
      <w:iCs/>
      <w:color w:val="404040" w:themeColor="text1" w:themeTint="BF"/>
    </w:rPr>
  </w:style>
  <w:style w:type="character" w:customStyle="1" w:styleId="37">
    <w:name w:val="כותרת טקסט תו3"/>
    <w:basedOn w:val="a3"/>
    <w:uiPriority w:val="10"/>
    <w:rsid w:val="003E3563"/>
    <w:rPr>
      <w:rFonts w:asciiTheme="majorHAnsi" w:eastAsiaTheme="majorEastAsia" w:hAnsiTheme="majorHAnsi" w:cstheme="majorBidi"/>
      <w:color w:val="17365D" w:themeColor="text2" w:themeShade="BF"/>
      <w:spacing w:val="5"/>
      <w:kern w:val="28"/>
      <w:sz w:val="52"/>
      <w:szCs w:val="52"/>
    </w:rPr>
  </w:style>
  <w:style w:type="character" w:customStyle="1" w:styleId="1ff0">
    <w:name w:val="כותרת משנה תו1"/>
    <w:basedOn w:val="a3"/>
    <w:uiPriority w:val="11"/>
    <w:rsid w:val="003E3563"/>
    <w:rPr>
      <w:rFonts w:asciiTheme="majorHAnsi" w:eastAsiaTheme="majorEastAsia" w:hAnsiTheme="majorHAnsi" w:cstheme="majorBidi"/>
      <w:i/>
      <w:iCs/>
      <w:color w:val="4F81BD" w:themeColor="accent1"/>
      <w:spacing w:val="15"/>
      <w:sz w:val="24"/>
      <w:szCs w:val="24"/>
    </w:rPr>
  </w:style>
  <w:style w:type="character" w:customStyle="1" w:styleId="61">
    <w:name w:val="כותרת 6 תו1"/>
    <w:basedOn w:val="a3"/>
    <w:uiPriority w:val="9"/>
    <w:semiHidden/>
    <w:rsid w:val="003E3563"/>
    <w:rPr>
      <w:rFonts w:asciiTheme="majorHAnsi" w:eastAsiaTheme="majorEastAsia" w:hAnsiTheme="majorHAnsi" w:cstheme="majorBidi"/>
      <w:i/>
      <w:iCs/>
      <w:color w:val="243F60" w:themeColor="accent1" w:themeShade="7F"/>
    </w:rPr>
  </w:style>
  <w:style w:type="character" w:customStyle="1" w:styleId="812">
    <w:name w:val="כותרת 8 תו1"/>
    <w:basedOn w:val="a3"/>
    <w:uiPriority w:val="9"/>
    <w:semiHidden/>
    <w:rsid w:val="003E3563"/>
    <w:rPr>
      <w:rFonts w:asciiTheme="majorHAnsi" w:eastAsiaTheme="majorEastAsia" w:hAnsiTheme="majorHAnsi" w:cstheme="majorBidi"/>
      <w:color w:val="404040" w:themeColor="text1" w:themeTint="BF"/>
      <w:sz w:val="20"/>
      <w:szCs w:val="20"/>
    </w:rPr>
  </w:style>
  <w:style w:type="character" w:customStyle="1" w:styleId="910">
    <w:name w:val="כותרת 9 תו1"/>
    <w:basedOn w:val="a3"/>
    <w:uiPriority w:val="9"/>
    <w:semiHidden/>
    <w:rsid w:val="003E3563"/>
    <w:rPr>
      <w:rFonts w:asciiTheme="majorHAnsi" w:eastAsiaTheme="majorEastAsia" w:hAnsiTheme="majorHAnsi" w:cstheme="majorBidi"/>
      <w:i/>
      <w:iCs/>
      <w:color w:val="404040" w:themeColor="text1" w:themeTint="BF"/>
      <w:sz w:val="20"/>
      <w:szCs w:val="20"/>
    </w:rPr>
  </w:style>
  <w:style w:type="character" w:customStyle="1" w:styleId="38">
    <w:name w:val="ציטוט תו3"/>
    <w:basedOn w:val="a3"/>
    <w:uiPriority w:val="29"/>
    <w:rsid w:val="003E3563"/>
    <w:rPr>
      <w:i/>
      <w:iCs/>
      <w:color w:val="000000" w:themeColor="text1"/>
    </w:rPr>
  </w:style>
  <w:style w:type="character" w:customStyle="1" w:styleId="39">
    <w:name w:val="ציטוט חזק תו3"/>
    <w:basedOn w:val="a3"/>
    <w:uiPriority w:val="30"/>
    <w:rsid w:val="003E3563"/>
    <w:rPr>
      <w:b/>
      <w:bCs/>
      <w:i/>
      <w:iCs/>
      <w:color w:val="4F81BD" w:themeColor="accent1"/>
    </w:rPr>
  </w:style>
  <w:style w:type="numbering" w:customStyle="1" w:styleId="1111113">
    <w:name w:val="1 / 1.1 / 1.1.13"/>
    <w:basedOn w:val="a5"/>
    <w:next w:val="111111"/>
    <w:uiPriority w:val="99"/>
    <w:rsid w:val="003E3563"/>
  </w:style>
  <w:style w:type="numbering" w:customStyle="1" w:styleId="11111111">
    <w:name w:val="1 / 1.1 / 1.1.111"/>
    <w:basedOn w:val="a5"/>
    <w:next w:val="111111"/>
    <w:rsid w:val="003E3563"/>
  </w:style>
  <w:style w:type="numbering" w:customStyle="1" w:styleId="121">
    <w:name w:val="סגנון12"/>
    <w:rsid w:val="003E3563"/>
  </w:style>
  <w:style w:type="paragraph" w:customStyle="1" w:styleId="m2956808035046114589msolistparagraph">
    <w:name w:val="m_2956808035046114589msolistparagraph"/>
    <w:basedOn w:val="a2"/>
    <w:rsid w:val="007D574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2762515398699439579msolistparagraph">
    <w:name w:val="m_2762515398699439579msolistparagraph"/>
    <w:basedOn w:val="a2"/>
    <w:rsid w:val="007D5746"/>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1111112">
    <w:name w:val="1 / 1.1 / 1.1.112"/>
    <w:basedOn w:val="a5"/>
    <w:next w:val="111111"/>
    <w:rsid w:val="002C6E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0"/>
      </w:numPr>
      <w:spacing w:before="120" w:line="320" w:lineRule="exact"/>
      <w:jc w:val="both"/>
    </w:pPr>
    <w:rPr>
      <w:lang w:eastAsia="he-IL"/>
    </w:rPr>
  </w:style>
  <w:style w:type="numbering" w:styleId="111111">
    <w:name w:val="Outline List 2"/>
    <w:basedOn w:val="a5"/>
    <w:uiPriority w:val="99"/>
    <w:rsid w:val="00FC69D8"/>
    <w:pPr>
      <w:numPr>
        <w:numId w:val="11"/>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3E3563"/>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3E3563"/>
    <w:rPr>
      <w:i/>
      <w:iCs/>
      <w:color w:val="000000"/>
    </w:rPr>
  </w:style>
  <w:style w:type="character" w:customStyle="1" w:styleId="afffe">
    <w:name w:val="הצעת מחיר חזקה תו"/>
    <w:uiPriority w:val="30"/>
    <w:rsid w:val="003E3563"/>
    <w:rPr>
      <w:b/>
      <w:bCs/>
      <w:i/>
      <w:iCs/>
      <w:color w:val="4F81BD"/>
    </w:rPr>
  </w:style>
  <w:style w:type="numbering" w:customStyle="1" w:styleId="1111111">
    <w:name w:val="1 / 1.1 / 1.1.11"/>
    <w:basedOn w:val="a5"/>
    <w:next w:val="111111"/>
    <w:rsid w:val="003E3563"/>
    <w:pPr>
      <w:numPr>
        <w:numId w:val="31"/>
      </w:numPr>
    </w:pPr>
  </w:style>
  <w:style w:type="character" w:customStyle="1" w:styleId="HNormal0">
    <w:name w:val="HNormal תו"/>
    <w:link w:val="HNormal"/>
    <w:uiPriority w:val="99"/>
    <w:rsid w:val="003E3563"/>
    <w:rPr>
      <w:rFonts w:ascii="Calibri" w:eastAsia="Calibri" w:hAnsi="Calibri" w:cs="David"/>
      <w:noProof/>
      <w:szCs w:val="24"/>
      <w:lang w:eastAsia="he-IL"/>
    </w:rPr>
  </w:style>
  <w:style w:type="paragraph" w:customStyle="1" w:styleId="Sign">
    <w:name w:val="Sign"/>
    <w:basedOn w:val="a2"/>
    <w:rsid w:val="003E3563"/>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3E356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3E3563"/>
    <w:rPr>
      <w:b/>
      <w:bCs/>
      <w:color w:val="83A50C"/>
      <w:sz w:val="26"/>
      <w:szCs w:val="26"/>
    </w:rPr>
  </w:style>
  <w:style w:type="paragraph" w:customStyle="1" w:styleId="15">
    <w:name w:val="סרגל 1"/>
    <w:basedOn w:val="a2"/>
    <w:link w:val="16"/>
    <w:rsid w:val="003E3563"/>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3E3563"/>
    <w:rPr>
      <w:rFonts w:ascii="Times New Roman" w:eastAsia="Times New Roman" w:hAnsi="Times New Roman" w:cs="David"/>
      <w:sz w:val="24"/>
      <w:szCs w:val="26"/>
      <w:lang w:eastAsia="he-IL"/>
    </w:rPr>
  </w:style>
  <w:style w:type="paragraph" w:styleId="TOC4">
    <w:name w:val="toc 4"/>
    <w:basedOn w:val="a2"/>
    <w:next w:val="a2"/>
    <w:autoRedefine/>
    <w:unhideWhenUsed/>
    <w:rsid w:val="003E3563"/>
    <w:pPr>
      <w:spacing w:after="100" w:line="259" w:lineRule="auto"/>
      <w:ind w:left="660"/>
    </w:pPr>
    <w:rPr>
      <w:rFonts w:ascii="Calibri" w:eastAsia="Times New Roman" w:hAnsi="Calibri" w:cs="Arial"/>
    </w:rPr>
  </w:style>
  <w:style w:type="paragraph" w:styleId="TOC5">
    <w:name w:val="toc 5"/>
    <w:basedOn w:val="a2"/>
    <w:next w:val="a2"/>
    <w:autoRedefine/>
    <w:unhideWhenUsed/>
    <w:rsid w:val="003E3563"/>
    <w:pPr>
      <w:spacing w:after="100" w:line="259" w:lineRule="auto"/>
      <w:ind w:left="880"/>
    </w:pPr>
    <w:rPr>
      <w:rFonts w:ascii="Calibri" w:eastAsia="Times New Roman" w:hAnsi="Calibri" w:cs="Arial"/>
    </w:rPr>
  </w:style>
  <w:style w:type="paragraph" w:styleId="TOC6">
    <w:name w:val="toc 6"/>
    <w:basedOn w:val="a2"/>
    <w:next w:val="a2"/>
    <w:autoRedefine/>
    <w:unhideWhenUsed/>
    <w:rsid w:val="003E3563"/>
    <w:pPr>
      <w:spacing w:after="100" w:line="259" w:lineRule="auto"/>
      <w:ind w:left="1100"/>
    </w:pPr>
    <w:rPr>
      <w:rFonts w:ascii="Calibri" w:eastAsia="Times New Roman" w:hAnsi="Calibri" w:cs="Arial"/>
    </w:rPr>
  </w:style>
  <w:style w:type="paragraph" w:styleId="TOC7">
    <w:name w:val="toc 7"/>
    <w:basedOn w:val="a2"/>
    <w:next w:val="a2"/>
    <w:autoRedefine/>
    <w:unhideWhenUsed/>
    <w:rsid w:val="003E3563"/>
    <w:pPr>
      <w:spacing w:after="100" w:line="259" w:lineRule="auto"/>
      <w:ind w:left="1320"/>
    </w:pPr>
    <w:rPr>
      <w:rFonts w:ascii="Calibri" w:eastAsia="Times New Roman" w:hAnsi="Calibri" w:cs="Arial"/>
    </w:rPr>
  </w:style>
  <w:style w:type="paragraph" w:styleId="TOC8">
    <w:name w:val="toc 8"/>
    <w:basedOn w:val="a2"/>
    <w:next w:val="a2"/>
    <w:autoRedefine/>
    <w:unhideWhenUsed/>
    <w:rsid w:val="003E3563"/>
    <w:pPr>
      <w:spacing w:after="100" w:line="259" w:lineRule="auto"/>
      <w:ind w:left="1540"/>
    </w:pPr>
    <w:rPr>
      <w:rFonts w:ascii="Calibri" w:eastAsia="Times New Roman" w:hAnsi="Calibri" w:cs="Arial"/>
    </w:rPr>
  </w:style>
  <w:style w:type="paragraph" w:styleId="TOC9">
    <w:name w:val="toc 9"/>
    <w:basedOn w:val="a2"/>
    <w:next w:val="a2"/>
    <w:autoRedefine/>
    <w:unhideWhenUsed/>
    <w:rsid w:val="003E3563"/>
    <w:pPr>
      <w:spacing w:after="100" w:line="259" w:lineRule="auto"/>
      <w:ind w:left="1760"/>
    </w:pPr>
    <w:rPr>
      <w:rFonts w:ascii="Calibri" w:eastAsia="Times New Roman" w:hAnsi="Calibri" w:cs="Arial"/>
    </w:rPr>
  </w:style>
  <w:style w:type="paragraph" w:customStyle="1" w:styleId="Char1">
    <w:name w:val="תו Char"/>
    <w:basedOn w:val="a2"/>
    <w:rsid w:val="003E3563"/>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3E3563"/>
    <w:rPr>
      <w:rFonts w:ascii="Times New Roman" w:hAnsi="Times New Roman"/>
      <w:sz w:val="32"/>
    </w:rPr>
  </w:style>
  <w:style w:type="paragraph" w:customStyle="1" w:styleId="31">
    <w:name w:val="פיסקת רשימה3"/>
    <w:basedOn w:val="a2"/>
    <w:rsid w:val="003E3563"/>
    <w:pPr>
      <w:ind w:left="720"/>
      <w:contextualSpacing/>
    </w:pPr>
    <w:rPr>
      <w:rFonts w:ascii="Calibri" w:eastAsia="Times New Roman" w:hAnsi="Calibri" w:cs="Arial"/>
    </w:rPr>
  </w:style>
  <w:style w:type="paragraph" w:customStyle="1" w:styleId="Normal1">
    <w:name w:val="Normal1"/>
    <w:basedOn w:val="af6"/>
    <w:rsid w:val="003E3563"/>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3E3563"/>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3E3563"/>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3E3563"/>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3E3563"/>
    <w:rPr>
      <w:rFonts w:ascii="Times New Roman" w:eastAsia="Times New Roman" w:hAnsi="Times New Roman" w:cs="Levenim MT"/>
      <w:lang w:eastAsia="he-IL"/>
    </w:rPr>
  </w:style>
  <w:style w:type="paragraph" w:customStyle="1" w:styleId="210">
    <w:name w:val="כותרת 21"/>
    <w:basedOn w:val="a2"/>
    <w:next w:val="affff0"/>
    <w:qFormat/>
    <w:rsid w:val="003E3563"/>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3E3563"/>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3E3563"/>
    <w:rPr>
      <w:rFonts w:ascii="Courier" w:eastAsia="Times New Roman" w:hAnsi="Times New Roman" w:cs="Levenim MT"/>
      <w:sz w:val="24"/>
      <w:szCs w:val="20"/>
      <w:lang w:eastAsia="he-IL"/>
    </w:rPr>
  </w:style>
  <w:style w:type="paragraph" w:customStyle="1" w:styleId="17">
    <w:name w:val="טקסט ברמה 1"/>
    <w:basedOn w:val="a2"/>
    <w:rsid w:val="003E3563"/>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qFormat/>
    <w:rsid w:val="003E3563"/>
    <w:pPr>
      <w:jc w:val="right"/>
    </w:pPr>
    <w:rPr>
      <w:rFonts w:cs="Aharoni"/>
      <w:bCs/>
      <w:szCs w:val="28"/>
    </w:rPr>
  </w:style>
  <w:style w:type="paragraph" w:customStyle="1" w:styleId="18">
    <w:name w:val="פסקה1"/>
    <w:basedOn w:val="a2"/>
    <w:rsid w:val="003E3563"/>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3E3563"/>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3E3563"/>
    <w:rPr>
      <w:rFonts w:ascii="Tahoma" w:eastAsia="Times New Roman" w:hAnsi="Times New Roman" w:cs="Miriam"/>
      <w:sz w:val="20"/>
      <w:szCs w:val="20"/>
      <w:shd w:val="clear" w:color="auto" w:fill="000080"/>
      <w:lang w:eastAsia="he-IL"/>
    </w:rPr>
  </w:style>
  <w:style w:type="paragraph" w:customStyle="1" w:styleId="Normal3">
    <w:name w:val="Normal3"/>
    <w:basedOn w:val="a2"/>
    <w:rsid w:val="003E3563"/>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3E3563"/>
    <w:pPr>
      <w:ind w:left="1927" w:right="1927"/>
    </w:pPr>
  </w:style>
  <w:style w:type="paragraph" w:customStyle="1" w:styleId="Normal2">
    <w:name w:val="Normal2"/>
    <w:basedOn w:val="a2"/>
    <w:rsid w:val="003E3563"/>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3E3563"/>
    <w:pPr>
      <w:ind w:left="2007" w:right="2007" w:hanging="567"/>
    </w:pPr>
  </w:style>
  <w:style w:type="table" w:styleId="51">
    <w:name w:val="Table Grid 5"/>
    <w:basedOn w:val="a4"/>
    <w:rsid w:val="003E3563"/>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3E3563"/>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3E3563"/>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3E3563"/>
    <w:pPr>
      <w:ind w:left="1304" w:hanging="170"/>
    </w:pPr>
  </w:style>
  <w:style w:type="paragraph" w:styleId="affff4">
    <w:name w:val="List Bullet"/>
    <w:basedOn w:val="af6"/>
    <w:autoRedefine/>
    <w:rsid w:val="003E3563"/>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3E3563"/>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3E3563"/>
    <w:pPr>
      <w:tabs>
        <w:tab w:val="left" w:pos="1814"/>
      </w:tabs>
      <w:ind w:left="1361"/>
    </w:pPr>
    <w:rPr>
      <w:noProof w:val="0"/>
      <w:lang w:eastAsia="en-US"/>
    </w:rPr>
  </w:style>
  <w:style w:type="paragraph" w:customStyle="1" w:styleId="Body4">
    <w:name w:val="Body4"/>
    <w:basedOn w:val="Body3"/>
    <w:rsid w:val="003E3563"/>
    <w:pPr>
      <w:ind w:left="2268"/>
    </w:pPr>
  </w:style>
  <w:style w:type="paragraph" w:customStyle="1" w:styleId="B2">
    <w:name w:val="B2"/>
    <w:basedOn w:val="a2"/>
    <w:rsid w:val="003E3563"/>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3E3563"/>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3E3563"/>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3E3563"/>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3E3563"/>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3E3563"/>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3E3563"/>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3E3563"/>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3E3563"/>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3E3563"/>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3E3563"/>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3E3563"/>
    <w:pPr>
      <w:bidi w:val="0"/>
      <w:spacing w:after="160" w:line="240" w:lineRule="exact"/>
      <w:jc w:val="right"/>
    </w:pPr>
    <w:rPr>
      <w:rFonts w:ascii="Tahoma" w:eastAsia="Times New Roman" w:hAnsi="Tahoma" w:cs="Arial"/>
      <w:szCs w:val="24"/>
      <w:lang w:bidi="ar-SA"/>
    </w:rPr>
  </w:style>
  <w:style w:type="paragraph" w:customStyle="1" w:styleId="affff6">
    <w:name w:val="הפניה:"/>
    <w:rsid w:val="003E3563"/>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3E3563"/>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3E3563"/>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3E3563"/>
    <w:pPr>
      <w:ind w:left="2976"/>
    </w:pPr>
  </w:style>
  <w:style w:type="paragraph" w:customStyle="1" w:styleId="N-1">
    <w:name w:val="N-1"/>
    <w:basedOn w:val="a2"/>
    <w:rsid w:val="003E3563"/>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3E3563"/>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3E3563"/>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3E3563"/>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3E3563"/>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3E3563"/>
    <w:pPr>
      <w:ind w:left="2438" w:hanging="397"/>
    </w:pPr>
  </w:style>
  <w:style w:type="paragraph" w:customStyle="1" w:styleId="affff7">
    <w:name w:val="רווח"/>
    <w:basedOn w:val="N-1"/>
    <w:rsid w:val="003E3563"/>
    <w:pPr>
      <w:tabs>
        <w:tab w:val="left" w:pos="794"/>
      </w:tabs>
      <w:spacing w:line="140" w:lineRule="exact"/>
      <w:ind w:left="0"/>
    </w:pPr>
  </w:style>
  <w:style w:type="paragraph" w:customStyle="1" w:styleId="Table0">
    <w:name w:val="Table"/>
    <w:basedOn w:val="a2"/>
    <w:rsid w:val="003E3563"/>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3E3563"/>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3E3563"/>
  </w:style>
  <w:style w:type="table" w:customStyle="1" w:styleId="1d">
    <w:name w:val="טבלת רשת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3E3563"/>
  </w:style>
  <w:style w:type="table" w:customStyle="1" w:styleId="28">
    <w:name w:val="טבלת רשת2"/>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3E3563"/>
  </w:style>
  <w:style w:type="table" w:customStyle="1" w:styleId="36">
    <w:name w:val="טבלת רשת3"/>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3E3563"/>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3E3563"/>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3E3563"/>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3E3563"/>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3E3563"/>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3E356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3E3563"/>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3E3563"/>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3E356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3E3563"/>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3E3563"/>
    <w:rPr>
      <w:rFonts w:cs="David"/>
    </w:rPr>
  </w:style>
  <w:style w:type="paragraph" w:customStyle="1" w:styleId="Third0">
    <w:name w:val="Third"/>
    <w:basedOn w:val="a2"/>
    <w:link w:val="Third"/>
    <w:rsid w:val="003E3563"/>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3E3563"/>
    <w:rPr>
      <w:rFonts w:ascii="Times New Roman" w:hAnsi="Times New Roman" w:cs="Monotype Hadassah" w:hint="default"/>
      <w:sz w:val="20"/>
      <w:szCs w:val="20"/>
    </w:rPr>
  </w:style>
  <w:style w:type="paragraph" w:customStyle="1" w:styleId="1e">
    <w:name w:val="תו תו1 תו תו"/>
    <w:basedOn w:val="a2"/>
    <w:rsid w:val="003E3563"/>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3E3563"/>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3E3563"/>
    <w:rPr>
      <w:rFonts w:ascii="Times New Roman" w:eastAsia="Times New Roman" w:hAnsi="Times New Roman" w:cs="Miriam"/>
      <w:sz w:val="20"/>
      <w:szCs w:val="20"/>
    </w:rPr>
  </w:style>
  <w:style w:type="table" w:styleId="81">
    <w:name w:val="Table Grid 8"/>
    <w:basedOn w:val="a4"/>
    <w:rsid w:val="003E3563"/>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3E3563"/>
  </w:style>
  <w:style w:type="numbering" w:customStyle="1" w:styleId="41">
    <w:name w:val="ללא רשימה4"/>
    <w:next w:val="a5"/>
    <w:semiHidden/>
    <w:rsid w:val="003E3563"/>
  </w:style>
  <w:style w:type="table" w:customStyle="1" w:styleId="42">
    <w:name w:val="טבלת רשת4"/>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3E3563"/>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3E3563"/>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3E3563"/>
  </w:style>
  <w:style w:type="numbering" w:customStyle="1" w:styleId="112">
    <w:name w:val="סגנון11"/>
    <w:rsid w:val="003E3563"/>
  </w:style>
  <w:style w:type="table" w:customStyle="1" w:styleId="-31">
    <w:name w:val="אפקטי תלת-ממד של טבלה 31"/>
    <w:basedOn w:val="a4"/>
    <w:next w:val="-3"/>
    <w:rsid w:val="003E3563"/>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3E3563"/>
  </w:style>
  <w:style w:type="table" w:customStyle="1" w:styleId="113">
    <w:name w:val="טבלת רשת1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3E3563"/>
  </w:style>
  <w:style w:type="table" w:customStyle="1" w:styleId="212">
    <w:name w:val="טבלת רשת2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3E3563"/>
  </w:style>
  <w:style w:type="table" w:customStyle="1" w:styleId="312">
    <w:name w:val="טבלת רשת31"/>
    <w:basedOn w:val="a4"/>
    <w:next w:val="af5"/>
    <w:rsid w:val="003E35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3E3563"/>
  </w:style>
  <w:style w:type="table" w:customStyle="1" w:styleId="53">
    <w:name w:val="טבלת רשת5"/>
    <w:basedOn w:val="a4"/>
    <w:next w:val="af5"/>
    <w:rsid w:val="003E356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3E3563"/>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3E3563"/>
    <w:rPr>
      <w:spacing w:val="10"/>
      <w:sz w:val="20"/>
      <w:lang w:eastAsia="he-IL"/>
    </w:rPr>
  </w:style>
  <w:style w:type="character" w:customStyle="1" w:styleId="RonnyBase1">
    <w:name w:val="RonnyBase תו1"/>
    <w:link w:val="RonnyBase"/>
    <w:locked/>
    <w:rsid w:val="003E3563"/>
    <w:rPr>
      <w:rFonts w:ascii="Times New Roman" w:eastAsia="Times New Roman" w:hAnsi="Times New Roman" w:cs="David"/>
    </w:rPr>
  </w:style>
  <w:style w:type="character" w:customStyle="1" w:styleId="1f">
    <w:name w:val="כותרת טקסט תו1"/>
    <w:uiPriority w:val="10"/>
    <w:rsid w:val="003E3563"/>
    <w:rPr>
      <w:rFonts w:ascii="Cambria" w:eastAsia="Times New Roman" w:hAnsi="Cambria" w:cs="Times New Roman"/>
      <w:color w:val="17365D"/>
      <w:spacing w:val="5"/>
      <w:kern w:val="28"/>
      <w:sz w:val="52"/>
      <w:szCs w:val="52"/>
    </w:rPr>
  </w:style>
  <w:style w:type="character" w:customStyle="1" w:styleId="1f0">
    <w:name w:val="ציטוט תו1"/>
    <w:uiPriority w:val="29"/>
    <w:rsid w:val="003E3563"/>
    <w:rPr>
      <w:i/>
      <w:iCs/>
      <w:color w:val="000000"/>
      <w:sz w:val="22"/>
      <w:szCs w:val="22"/>
    </w:rPr>
  </w:style>
  <w:style w:type="character" w:customStyle="1" w:styleId="1f1">
    <w:name w:val="ציטוט חזק תו1"/>
    <w:uiPriority w:val="30"/>
    <w:rsid w:val="003E3563"/>
    <w:rPr>
      <w:b/>
      <w:bCs/>
      <w:i/>
      <w:iCs/>
      <w:color w:val="4F81BD"/>
      <w:sz w:val="22"/>
      <w:szCs w:val="22"/>
    </w:rPr>
  </w:style>
  <w:style w:type="paragraph" w:customStyle="1" w:styleId="1f2">
    <w:name w:val="תואר1"/>
    <w:basedOn w:val="a2"/>
    <w:next w:val="a2"/>
    <w:uiPriority w:val="10"/>
    <w:qFormat/>
    <w:rsid w:val="003E356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3E3563"/>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3E3563"/>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3E3563"/>
    <w:rPr>
      <w:i/>
      <w:iCs/>
      <w:color w:val="808080"/>
    </w:rPr>
  </w:style>
  <w:style w:type="character" w:customStyle="1" w:styleId="1f6">
    <w:name w:val="הפניה מעודנת1"/>
    <w:uiPriority w:val="31"/>
    <w:qFormat/>
    <w:rsid w:val="003E3563"/>
    <w:rPr>
      <w:smallCaps/>
      <w:color w:val="C0504D"/>
      <w:u w:val="single"/>
    </w:rPr>
  </w:style>
  <w:style w:type="character" w:customStyle="1" w:styleId="2b">
    <w:name w:val="כותרת טקסט תו2"/>
    <w:basedOn w:val="a3"/>
    <w:uiPriority w:val="10"/>
    <w:rsid w:val="003E3563"/>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3E3563"/>
    <w:rPr>
      <w:i/>
      <w:iCs/>
      <w:color w:val="000000" w:themeColor="text1"/>
      <w:sz w:val="22"/>
      <w:szCs w:val="22"/>
    </w:rPr>
  </w:style>
  <w:style w:type="character" w:customStyle="1" w:styleId="2d">
    <w:name w:val="ציטוט חזק תו2"/>
    <w:basedOn w:val="a3"/>
    <w:uiPriority w:val="30"/>
    <w:rsid w:val="003E3563"/>
    <w:rPr>
      <w:b/>
      <w:bCs/>
      <w:i/>
      <w:iCs/>
      <w:color w:val="4F81BD" w:themeColor="accent1"/>
      <w:sz w:val="22"/>
      <w:szCs w:val="22"/>
    </w:rPr>
  </w:style>
  <w:style w:type="paragraph" w:customStyle="1" w:styleId="affff8">
    <w:name w:val="מכתב רגיל"/>
    <w:basedOn w:val="a2"/>
    <w:rsid w:val="003E3563"/>
    <w:pPr>
      <w:overflowPunct w:val="0"/>
      <w:autoSpaceDE w:val="0"/>
      <w:autoSpaceDN w:val="0"/>
      <w:adjustRightInd w:val="0"/>
      <w:spacing w:after="0" w:line="240" w:lineRule="auto"/>
      <w:textAlignment w:val="baseline"/>
    </w:pPr>
    <w:rPr>
      <w:rFonts w:ascii="Times New Roman" w:eastAsia="Times New Roman" w:hAnsi="Times New Roman" w:cs="FrankRuehl"/>
      <w:kern w:val="18"/>
      <w:sz w:val="26"/>
      <w:szCs w:val="28"/>
    </w:rPr>
  </w:style>
  <w:style w:type="paragraph" w:customStyle="1" w:styleId="114">
    <w:name w:val="חדש11"/>
    <w:basedOn w:val="a2"/>
    <w:next w:val="a2"/>
    <w:qFormat/>
    <w:rsid w:val="003E3563"/>
    <w:pPr>
      <w:keepNext/>
      <w:keepLines/>
      <w:spacing w:before="480" w:after="0"/>
      <w:outlineLvl w:val="0"/>
    </w:pPr>
    <w:rPr>
      <w:rFonts w:ascii="Cambria" w:eastAsia="Times New Roman" w:hAnsi="Cambria" w:cs="Times New Roman"/>
      <w:b/>
      <w:bCs/>
      <w:color w:val="365F91"/>
      <w:sz w:val="28"/>
      <w:szCs w:val="28"/>
    </w:rPr>
  </w:style>
  <w:style w:type="paragraph" w:customStyle="1" w:styleId="410">
    <w:name w:val="כותרת 41"/>
    <w:basedOn w:val="a2"/>
    <w:next w:val="a2"/>
    <w:uiPriority w:val="9"/>
    <w:unhideWhenUsed/>
    <w:qFormat/>
    <w:rsid w:val="003E3563"/>
    <w:pPr>
      <w:keepNext/>
      <w:keepLines/>
      <w:spacing w:before="200" w:after="0"/>
      <w:jc w:val="right"/>
      <w:outlineLvl w:val="3"/>
    </w:pPr>
    <w:rPr>
      <w:rFonts w:ascii="Cambria" w:eastAsia="Times New Roman" w:hAnsi="Cambria" w:cs="Times New Roman"/>
      <w:b/>
      <w:bCs/>
      <w:i/>
      <w:iCs/>
      <w:color w:val="4F81BD"/>
    </w:rPr>
  </w:style>
  <w:style w:type="paragraph" w:customStyle="1" w:styleId="511">
    <w:name w:val="כותרת 51"/>
    <w:basedOn w:val="a2"/>
    <w:next w:val="a2"/>
    <w:unhideWhenUsed/>
    <w:qFormat/>
    <w:rsid w:val="003E3563"/>
    <w:pPr>
      <w:keepNext/>
      <w:keepLines/>
      <w:spacing w:before="200" w:after="0"/>
      <w:outlineLvl w:val="4"/>
    </w:pPr>
    <w:rPr>
      <w:rFonts w:ascii="Cambria" w:eastAsia="Times New Roman" w:hAnsi="Cambria" w:cs="Times New Roman"/>
      <w:color w:val="243F60"/>
    </w:rPr>
  </w:style>
  <w:style w:type="paragraph" w:customStyle="1" w:styleId="FMH21">
    <w:name w:val="FMH21"/>
    <w:basedOn w:val="a2"/>
    <w:next w:val="a2"/>
    <w:uiPriority w:val="9"/>
    <w:unhideWhenUsed/>
    <w:qFormat/>
    <w:rsid w:val="003E3563"/>
    <w:pPr>
      <w:keepNext/>
      <w:keepLines/>
      <w:bidi w:val="0"/>
      <w:spacing w:before="200" w:after="0"/>
      <w:outlineLvl w:val="5"/>
    </w:pPr>
    <w:rPr>
      <w:rFonts w:ascii="Cambria" w:eastAsia="Times New Roman" w:hAnsi="Cambria" w:cs="Times New Roman"/>
      <w:i/>
      <w:iCs/>
      <w:color w:val="243F60"/>
    </w:rPr>
  </w:style>
  <w:style w:type="paragraph" w:customStyle="1" w:styleId="71">
    <w:name w:val="כותרת 71"/>
    <w:basedOn w:val="a2"/>
    <w:next w:val="a2"/>
    <w:unhideWhenUsed/>
    <w:qFormat/>
    <w:rsid w:val="003E3563"/>
    <w:pPr>
      <w:keepNext/>
      <w:keepLines/>
      <w:spacing w:before="200" w:after="0"/>
      <w:outlineLvl w:val="6"/>
    </w:pPr>
    <w:rPr>
      <w:rFonts w:ascii="Cambria" w:eastAsia="Times New Roman" w:hAnsi="Cambria" w:cs="Times New Roman"/>
      <w:i/>
      <w:iCs/>
      <w:color w:val="404040"/>
    </w:rPr>
  </w:style>
  <w:style w:type="paragraph" w:customStyle="1" w:styleId="811">
    <w:name w:val="כותרת 81"/>
    <w:basedOn w:val="a2"/>
    <w:next w:val="a2"/>
    <w:uiPriority w:val="9"/>
    <w:unhideWhenUsed/>
    <w:qFormat/>
    <w:rsid w:val="003E3563"/>
    <w:pPr>
      <w:keepNext/>
      <w:keepLines/>
      <w:bidi w:val="0"/>
      <w:spacing w:before="200" w:after="0"/>
      <w:outlineLvl w:val="7"/>
    </w:pPr>
    <w:rPr>
      <w:rFonts w:ascii="Cambria" w:eastAsia="Times New Roman" w:hAnsi="Cambria" w:cs="Times New Roman"/>
      <w:color w:val="4F81BD"/>
      <w:sz w:val="20"/>
      <w:szCs w:val="20"/>
    </w:rPr>
  </w:style>
  <w:style w:type="paragraph" w:customStyle="1" w:styleId="91">
    <w:name w:val="כותרת 91"/>
    <w:basedOn w:val="a2"/>
    <w:next w:val="a2"/>
    <w:uiPriority w:val="9"/>
    <w:unhideWhenUsed/>
    <w:qFormat/>
    <w:rsid w:val="003E3563"/>
    <w:pPr>
      <w:keepNext/>
      <w:keepLines/>
      <w:bidi w:val="0"/>
      <w:spacing w:before="200" w:after="0"/>
      <w:outlineLvl w:val="8"/>
    </w:pPr>
    <w:rPr>
      <w:rFonts w:ascii="Cambria" w:eastAsia="Times New Roman" w:hAnsi="Cambria" w:cs="Times New Roman"/>
      <w:i/>
      <w:iCs/>
      <w:color w:val="404040"/>
      <w:sz w:val="20"/>
      <w:szCs w:val="20"/>
    </w:rPr>
  </w:style>
  <w:style w:type="character" w:customStyle="1" w:styleId="115">
    <w:name w:val="כותרת 1 תו1"/>
    <w:basedOn w:val="a3"/>
    <w:uiPriority w:val="9"/>
    <w:rsid w:val="003E3563"/>
    <w:rPr>
      <w:rFonts w:asciiTheme="majorHAnsi" w:eastAsiaTheme="majorEastAsia" w:hAnsiTheme="majorHAnsi" w:cstheme="majorBidi"/>
      <w:b/>
      <w:bCs/>
      <w:color w:val="365F91" w:themeColor="accent1" w:themeShade="BF"/>
      <w:sz w:val="28"/>
      <w:szCs w:val="28"/>
    </w:rPr>
  </w:style>
  <w:style w:type="paragraph" w:customStyle="1" w:styleId="1f7">
    <w:name w:val="כותרת טקסט1"/>
    <w:basedOn w:val="a2"/>
    <w:next w:val="a2"/>
    <w:uiPriority w:val="10"/>
    <w:qFormat/>
    <w:rsid w:val="003E356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paragraph" w:customStyle="1" w:styleId="1f8">
    <w:name w:val="כותרת משנה1"/>
    <w:basedOn w:val="a2"/>
    <w:next w:val="a2"/>
    <w:uiPriority w:val="11"/>
    <w:qFormat/>
    <w:rsid w:val="003E3563"/>
    <w:pPr>
      <w:numPr>
        <w:ilvl w:val="1"/>
      </w:numPr>
    </w:pPr>
    <w:rPr>
      <w:rFonts w:ascii="Cambria" w:eastAsia="Times New Roman" w:hAnsi="Cambria" w:cs="Times New Roman"/>
      <w:i/>
      <w:iCs/>
      <w:color w:val="4F81BD"/>
      <w:spacing w:val="15"/>
      <w:sz w:val="24"/>
      <w:szCs w:val="24"/>
    </w:rPr>
  </w:style>
  <w:style w:type="paragraph" w:customStyle="1" w:styleId="1f9">
    <w:name w:val="כיתוב1"/>
    <w:basedOn w:val="a2"/>
    <w:next w:val="a2"/>
    <w:uiPriority w:val="35"/>
    <w:unhideWhenUsed/>
    <w:qFormat/>
    <w:rsid w:val="003E3563"/>
    <w:pPr>
      <w:bidi w:val="0"/>
      <w:spacing w:line="240" w:lineRule="auto"/>
    </w:pPr>
    <w:rPr>
      <w:rFonts w:eastAsia="Times New Roman"/>
      <w:b/>
      <w:bCs/>
      <w:color w:val="4F81BD"/>
      <w:sz w:val="18"/>
      <w:szCs w:val="18"/>
    </w:rPr>
  </w:style>
  <w:style w:type="paragraph" w:customStyle="1" w:styleId="1fa">
    <w:name w:val="ציטוט1"/>
    <w:basedOn w:val="a2"/>
    <w:next w:val="a2"/>
    <w:uiPriority w:val="29"/>
    <w:qFormat/>
    <w:rsid w:val="003E3563"/>
    <w:pPr>
      <w:bidi w:val="0"/>
    </w:pPr>
    <w:rPr>
      <w:rFonts w:eastAsia="Times New Roman"/>
      <w:i/>
      <w:iCs/>
      <w:color w:val="000000"/>
    </w:rPr>
  </w:style>
  <w:style w:type="paragraph" w:customStyle="1" w:styleId="1fb">
    <w:name w:val="ציטוט חזק1"/>
    <w:basedOn w:val="a2"/>
    <w:next w:val="a2"/>
    <w:uiPriority w:val="30"/>
    <w:qFormat/>
    <w:rsid w:val="003E3563"/>
    <w:pPr>
      <w:pBdr>
        <w:bottom w:val="single" w:sz="4" w:space="4" w:color="4F81BD"/>
      </w:pBdr>
      <w:bidi w:val="0"/>
      <w:spacing w:before="200" w:after="280"/>
      <w:ind w:left="936" w:right="936"/>
    </w:pPr>
    <w:rPr>
      <w:rFonts w:eastAsia="Times New Roman"/>
      <w:b/>
      <w:bCs/>
      <w:i/>
      <w:iCs/>
      <w:color w:val="4F81BD"/>
    </w:rPr>
  </w:style>
  <w:style w:type="character" w:customStyle="1" w:styleId="1fc">
    <w:name w:val="הדגשה עדינה1"/>
    <w:basedOn w:val="a3"/>
    <w:uiPriority w:val="19"/>
    <w:qFormat/>
    <w:rsid w:val="003E3563"/>
    <w:rPr>
      <w:i/>
      <w:iCs/>
      <w:color w:val="808080"/>
    </w:rPr>
  </w:style>
  <w:style w:type="character" w:customStyle="1" w:styleId="1fd">
    <w:name w:val="הדגשה חזקה1"/>
    <w:basedOn w:val="a3"/>
    <w:uiPriority w:val="21"/>
    <w:qFormat/>
    <w:rsid w:val="003E3563"/>
    <w:rPr>
      <w:b/>
      <w:bCs/>
      <w:i/>
      <w:iCs/>
      <w:color w:val="4F81BD"/>
    </w:rPr>
  </w:style>
  <w:style w:type="character" w:customStyle="1" w:styleId="1fe">
    <w:name w:val="הפניה עדינה1"/>
    <w:basedOn w:val="a3"/>
    <w:uiPriority w:val="31"/>
    <w:qFormat/>
    <w:rsid w:val="003E3563"/>
    <w:rPr>
      <w:smallCaps/>
      <w:color w:val="C0504D"/>
      <w:u w:val="single"/>
    </w:rPr>
  </w:style>
  <w:style w:type="character" w:customStyle="1" w:styleId="1ff">
    <w:name w:val="הפניה חזקה1"/>
    <w:basedOn w:val="a3"/>
    <w:uiPriority w:val="32"/>
    <w:qFormat/>
    <w:rsid w:val="003E3563"/>
    <w:rPr>
      <w:b/>
      <w:bCs/>
      <w:smallCaps/>
      <w:color w:val="C0504D"/>
      <w:spacing w:val="5"/>
      <w:u w:val="single"/>
    </w:rPr>
  </w:style>
  <w:style w:type="numbering" w:customStyle="1" w:styleId="1110">
    <w:name w:val="ללא רשימה111"/>
    <w:next w:val="a5"/>
    <w:semiHidden/>
    <w:unhideWhenUsed/>
    <w:rsid w:val="003E3563"/>
  </w:style>
  <w:style w:type="character" w:customStyle="1" w:styleId="213">
    <w:name w:val="כותרת 2 תו1"/>
    <w:basedOn w:val="a3"/>
    <w:uiPriority w:val="9"/>
    <w:semiHidden/>
    <w:rsid w:val="003E3563"/>
    <w:rPr>
      <w:rFonts w:asciiTheme="majorHAnsi" w:eastAsiaTheme="majorEastAsia" w:hAnsiTheme="majorHAnsi" w:cstheme="majorBidi"/>
      <w:b/>
      <w:bCs/>
      <w:color w:val="4F81BD" w:themeColor="accent1"/>
      <w:sz w:val="26"/>
      <w:szCs w:val="26"/>
    </w:rPr>
  </w:style>
  <w:style w:type="character" w:customStyle="1" w:styleId="313">
    <w:name w:val="כותרת 3 תו1"/>
    <w:basedOn w:val="a3"/>
    <w:uiPriority w:val="9"/>
    <w:semiHidden/>
    <w:rsid w:val="003E3563"/>
    <w:rPr>
      <w:rFonts w:asciiTheme="majorHAnsi" w:eastAsiaTheme="majorEastAsia" w:hAnsiTheme="majorHAnsi" w:cstheme="majorBidi"/>
      <w:b/>
      <w:bCs/>
      <w:color w:val="4F81BD" w:themeColor="accent1"/>
    </w:rPr>
  </w:style>
  <w:style w:type="character" w:customStyle="1" w:styleId="411">
    <w:name w:val="כותרת 4 תו1"/>
    <w:basedOn w:val="a3"/>
    <w:uiPriority w:val="9"/>
    <w:semiHidden/>
    <w:rsid w:val="003E3563"/>
    <w:rPr>
      <w:rFonts w:asciiTheme="majorHAnsi" w:eastAsiaTheme="majorEastAsia" w:hAnsiTheme="majorHAnsi" w:cstheme="majorBidi"/>
      <w:b/>
      <w:bCs/>
      <w:i/>
      <w:iCs/>
      <w:color w:val="4F81BD" w:themeColor="accent1"/>
    </w:rPr>
  </w:style>
  <w:style w:type="character" w:customStyle="1" w:styleId="512">
    <w:name w:val="כותרת 5 תו1"/>
    <w:basedOn w:val="a3"/>
    <w:uiPriority w:val="9"/>
    <w:semiHidden/>
    <w:rsid w:val="003E3563"/>
    <w:rPr>
      <w:rFonts w:asciiTheme="majorHAnsi" w:eastAsiaTheme="majorEastAsia" w:hAnsiTheme="majorHAnsi" w:cstheme="majorBidi"/>
      <w:color w:val="243F60" w:themeColor="accent1" w:themeShade="7F"/>
    </w:rPr>
  </w:style>
  <w:style w:type="character" w:customStyle="1" w:styleId="710">
    <w:name w:val="כותרת 7 תו1"/>
    <w:basedOn w:val="a3"/>
    <w:uiPriority w:val="9"/>
    <w:semiHidden/>
    <w:rsid w:val="003E3563"/>
    <w:rPr>
      <w:rFonts w:asciiTheme="majorHAnsi" w:eastAsiaTheme="majorEastAsia" w:hAnsiTheme="majorHAnsi" w:cstheme="majorBidi"/>
      <w:i/>
      <w:iCs/>
      <w:color w:val="404040" w:themeColor="text1" w:themeTint="BF"/>
    </w:rPr>
  </w:style>
  <w:style w:type="character" w:customStyle="1" w:styleId="37">
    <w:name w:val="כותרת טקסט תו3"/>
    <w:basedOn w:val="a3"/>
    <w:uiPriority w:val="10"/>
    <w:rsid w:val="003E3563"/>
    <w:rPr>
      <w:rFonts w:asciiTheme="majorHAnsi" w:eastAsiaTheme="majorEastAsia" w:hAnsiTheme="majorHAnsi" w:cstheme="majorBidi"/>
      <w:color w:val="17365D" w:themeColor="text2" w:themeShade="BF"/>
      <w:spacing w:val="5"/>
      <w:kern w:val="28"/>
      <w:sz w:val="52"/>
      <w:szCs w:val="52"/>
    </w:rPr>
  </w:style>
  <w:style w:type="character" w:customStyle="1" w:styleId="1ff0">
    <w:name w:val="כותרת משנה תו1"/>
    <w:basedOn w:val="a3"/>
    <w:uiPriority w:val="11"/>
    <w:rsid w:val="003E3563"/>
    <w:rPr>
      <w:rFonts w:asciiTheme="majorHAnsi" w:eastAsiaTheme="majorEastAsia" w:hAnsiTheme="majorHAnsi" w:cstheme="majorBidi"/>
      <w:i/>
      <w:iCs/>
      <w:color w:val="4F81BD" w:themeColor="accent1"/>
      <w:spacing w:val="15"/>
      <w:sz w:val="24"/>
      <w:szCs w:val="24"/>
    </w:rPr>
  </w:style>
  <w:style w:type="character" w:customStyle="1" w:styleId="61">
    <w:name w:val="כותרת 6 תו1"/>
    <w:basedOn w:val="a3"/>
    <w:uiPriority w:val="9"/>
    <w:semiHidden/>
    <w:rsid w:val="003E3563"/>
    <w:rPr>
      <w:rFonts w:asciiTheme="majorHAnsi" w:eastAsiaTheme="majorEastAsia" w:hAnsiTheme="majorHAnsi" w:cstheme="majorBidi"/>
      <w:i/>
      <w:iCs/>
      <w:color w:val="243F60" w:themeColor="accent1" w:themeShade="7F"/>
    </w:rPr>
  </w:style>
  <w:style w:type="character" w:customStyle="1" w:styleId="812">
    <w:name w:val="כותרת 8 תו1"/>
    <w:basedOn w:val="a3"/>
    <w:uiPriority w:val="9"/>
    <w:semiHidden/>
    <w:rsid w:val="003E3563"/>
    <w:rPr>
      <w:rFonts w:asciiTheme="majorHAnsi" w:eastAsiaTheme="majorEastAsia" w:hAnsiTheme="majorHAnsi" w:cstheme="majorBidi"/>
      <w:color w:val="404040" w:themeColor="text1" w:themeTint="BF"/>
      <w:sz w:val="20"/>
      <w:szCs w:val="20"/>
    </w:rPr>
  </w:style>
  <w:style w:type="character" w:customStyle="1" w:styleId="910">
    <w:name w:val="כותרת 9 תו1"/>
    <w:basedOn w:val="a3"/>
    <w:uiPriority w:val="9"/>
    <w:semiHidden/>
    <w:rsid w:val="003E3563"/>
    <w:rPr>
      <w:rFonts w:asciiTheme="majorHAnsi" w:eastAsiaTheme="majorEastAsia" w:hAnsiTheme="majorHAnsi" w:cstheme="majorBidi"/>
      <w:i/>
      <w:iCs/>
      <w:color w:val="404040" w:themeColor="text1" w:themeTint="BF"/>
      <w:sz w:val="20"/>
      <w:szCs w:val="20"/>
    </w:rPr>
  </w:style>
  <w:style w:type="character" w:customStyle="1" w:styleId="38">
    <w:name w:val="ציטוט תו3"/>
    <w:basedOn w:val="a3"/>
    <w:uiPriority w:val="29"/>
    <w:rsid w:val="003E3563"/>
    <w:rPr>
      <w:i/>
      <w:iCs/>
      <w:color w:val="000000" w:themeColor="text1"/>
    </w:rPr>
  </w:style>
  <w:style w:type="character" w:customStyle="1" w:styleId="39">
    <w:name w:val="ציטוט חזק תו3"/>
    <w:basedOn w:val="a3"/>
    <w:uiPriority w:val="30"/>
    <w:rsid w:val="003E3563"/>
    <w:rPr>
      <w:b/>
      <w:bCs/>
      <w:i/>
      <w:iCs/>
      <w:color w:val="4F81BD" w:themeColor="accent1"/>
    </w:rPr>
  </w:style>
  <w:style w:type="numbering" w:customStyle="1" w:styleId="1111113">
    <w:name w:val="1 / 1.1 / 1.1.13"/>
    <w:basedOn w:val="a5"/>
    <w:next w:val="111111"/>
    <w:uiPriority w:val="99"/>
    <w:rsid w:val="003E3563"/>
  </w:style>
  <w:style w:type="numbering" w:customStyle="1" w:styleId="11111111">
    <w:name w:val="1 / 1.1 / 1.1.111"/>
    <w:basedOn w:val="a5"/>
    <w:next w:val="111111"/>
    <w:rsid w:val="003E3563"/>
  </w:style>
  <w:style w:type="numbering" w:customStyle="1" w:styleId="121">
    <w:name w:val="סגנון12"/>
    <w:rsid w:val="003E3563"/>
  </w:style>
  <w:style w:type="paragraph" w:customStyle="1" w:styleId="m2956808035046114589msolistparagraph">
    <w:name w:val="m_2956808035046114589msolistparagraph"/>
    <w:basedOn w:val="a2"/>
    <w:rsid w:val="007D5746"/>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2762515398699439579msolistparagraph">
    <w:name w:val="m_2762515398699439579msolistparagraph"/>
    <w:basedOn w:val="a2"/>
    <w:rsid w:val="007D5746"/>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1111112">
    <w:name w:val="1 / 1.1 / 1.1.112"/>
    <w:basedOn w:val="a5"/>
    <w:next w:val="111111"/>
    <w:rsid w:val="002C6E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350371157">
      <w:bodyDiv w:val="1"/>
      <w:marLeft w:val="0"/>
      <w:marRight w:val="0"/>
      <w:marTop w:val="0"/>
      <w:marBottom w:val="0"/>
      <w:divBdr>
        <w:top w:val="none" w:sz="0" w:space="0" w:color="auto"/>
        <w:left w:val="none" w:sz="0" w:space="0" w:color="auto"/>
        <w:bottom w:val="none" w:sz="0" w:space="0" w:color="auto"/>
        <w:right w:val="none" w:sz="0" w:space="0" w:color="auto"/>
      </w:divBdr>
    </w:div>
    <w:div w:id="1361471681">
      <w:bodyDiv w:val="1"/>
      <w:marLeft w:val="0"/>
      <w:marRight w:val="0"/>
      <w:marTop w:val="0"/>
      <w:marBottom w:val="0"/>
      <w:divBdr>
        <w:top w:val="none" w:sz="0" w:space="0" w:color="auto"/>
        <w:left w:val="none" w:sz="0" w:space="0" w:color="auto"/>
        <w:bottom w:val="none" w:sz="0" w:space="0" w:color="auto"/>
        <w:right w:val="none" w:sz="0" w:space="0" w:color="auto"/>
      </w:divBdr>
    </w:div>
    <w:div w:id="1538739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image" Target="media/image2.jpeg"/><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microsoft.com/office/2007/relationships/stylesWithEffects" Target="stylesWithEffects.xml"/><Relationship Id="rId12" Type="http://schemas.openxmlformats.org/officeDocument/2006/relationships/hyperlink" Target="http://www.water.gov.il" TargetMode="External"/><Relationship Id="rId17" Type="http://schemas.openxmlformats.org/officeDocument/2006/relationships/hyperlink" Target="http://www.mof.gov.il/takam/Pages/horaot.aspx?k=7.16.0.1" TargetMode="Externa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water.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3.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water.gov.il" TargetMode="External"/><Relationship Id="rId22" Type="http://schemas.openxmlformats.org/officeDocument/2006/relationships/fontTable" Target="fontTable.xml"/><Relationship Id="rId27"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B831BEF7-4A76-4EBC-85E0-18934E4C11D6}">
  <ds:schemaRefs>
    <ds:schemaRef ds:uri="http://purl.org/dc/elements/1.1/"/>
    <ds:schemaRef ds:uri="http://schemas.microsoft.com/sharepoint/v3"/>
    <ds:schemaRef ds:uri="http://www.w3.org/XML/1998/namespace"/>
    <ds:schemaRef ds:uri="http://purl.org/dc/dcmitype/"/>
    <ds:schemaRef ds:uri="http://schemas.microsoft.com/office/2006/metadata/properties"/>
    <ds:schemaRef ds:uri="http://schemas.microsoft.com/office/2006/documentManagement/type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6A0AE42B-D634-401E-98B3-E29C332AC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67</Pages>
  <Words>17377</Words>
  <Characters>86887</Characters>
  <Application>Microsoft Office Word</Application>
  <DocSecurity>4</DocSecurity>
  <Lines>724</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104056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Sharet Elinor</cp:lastModifiedBy>
  <cp:revision>2</cp:revision>
  <cp:lastPrinted>2018-05-24T09:54:00Z</cp:lastPrinted>
  <dcterms:created xsi:type="dcterms:W3CDTF">2018-05-24T12:21:00Z</dcterms:created>
  <dcterms:modified xsi:type="dcterms:W3CDTF">2018-05-24T12:21:00Z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